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3A7" w:rsidP="00AA13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ICTICT818 Develop knowledge management strategies</w:t>
      </w:r>
      <w:r>
        <w:fldChar w:fldCharType="end"/>
      </w:r>
    </w:p>
    <w:p w:rsidR="00AA13A7" w:rsidP="00AA13A7">
      <w:pPr>
        <w:pStyle w:val="Version"/>
        <w:sectPr w:rsidSect="004122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2B7" w:rsidP="004122B7">
      <w:pPr>
        <w:pStyle w:val="SuperHeading"/>
      </w:pPr>
      <w:r w:rsidRPr="004122B7">
        <w:t>Assessment Requirements for ICTICT818 Develop knowledge management strategies</w:t>
      </w:r>
    </w:p>
    <w:p w:rsidR="00000000" w:rsidRPr="004122B7" w:rsidP="004122B7">
      <w:pPr>
        <w:pStyle w:val="Heading1"/>
      </w:pPr>
      <w:bookmarkStart w:id="1" w:name="O_1141296"/>
      <w:bookmarkEnd w:id="1"/>
      <w:r w:rsidRPr="004122B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4122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2B7" w:rsidP="004122B7">
            <w:pPr>
              <w:pStyle w:val="BodyText"/>
            </w:pPr>
            <w:r w:rsidRPr="004122B7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2B7">
            <w:pPr>
              <w:pStyle w:val="BodyText"/>
              <w:rPr>
                <w:lang w:val="en-NZ"/>
              </w:rPr>
            </w:pPr>
            <w:r w:rsidRPr="004122B7">
              <w:rPr>
                <w:rStyle w:val="SpecialBold"/>
              </w:rPr>
              <w:t>Comments</w:t>
            </w:r>
          </w:p>
        </w:tc>
      </w:tr>
      <w:tr w:rsidTr="004122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2B7">
            <w:pPr>
              <w:pStyle w:val="BodyText"/>
              <w:rPr>
                <w:lang w:val="en-NZ"/>
              </w:rPr>
            </w:pPr>
            <w:r w:rsidRPr="004122B7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2B7" w:rsidP="004122B7">
            <w:pPr>
              <w:pStyle w:val="BodyText"/>
            </w:pPr>
            <w:r w:rsidRPr="004122B7">
              <w:t>This version first released with ICT Information and Communications Technology Training Package Version 7.0.</w:t>
            </w:r>
          </w:p>
        </w:tc>
      </w:tr>
    </w:tbl>
    <w:p w:rsidR="00000000" w:rsidRPr="004122B7" w:rsidP="004122B7">
      <w:pPr>
        <w:pStyle w:val="BodyText"/>
      </w:pPr>
    </w:p>
    <w:p w:rsidR="00000000" w:rsidRPr="004122B7" w:rsidP="004122B7">
      <w:pPr>
        <w:pStyle w:val="AllowPageBreak"/>
      </w:pPr>
    </w:p>
    <w:p w:rsidR="00000000" w:rsidRPr="004122B7" w:rsidP="004122B7">
      <w:pPr>
        <w:pStyle w:val="Heading1"/>
      </w:pPr>
      <w:bookmarkStart w:id="2" w:name="O_1141299"/>
      <w:bookmarkEnd w:id="2"/>
      <w:r w:rsidRPr="004122B7">
        <w:t>Performance Evidence</w:t>
      </w:r>
    </w:p>
    <w:p w:rsidR="00000000" w:rsidRPr="004122B7" w:rsidP="00AA13A7">
      <w:pPr>
        <w:pStyle w:val="BodyText"/>
      </w:pPr>
      <w:r w:rsidRPr="004122B7">
        <w:t>The candidate must demonstrate the ability to complete the tasks outlined in the elements, performance criteria and foundation skills of this unit, including evidence of the ability to:</w:t>
      </w:r>
    </w:p>
    <w:p w:rsidR="00000000" w:rsidRPr="004122B7" w:rsidP="004122B7">
      <w:pPr>
        <w:pStyle w:val="ListBullet"/>
      </w:pPr>
      <w:r w:rsidRPr="004122B7">
        <w:t>develop at least one knowled</w:t>
      </w:r>
      <w:r w:rsidRPr="004122B7">
        <w:t>ge management business strategy for at least one organisation.</w:t>
      </w:r>
    </w:p>
    <w:p w:rsidR="00000000" w:rsidRPr="004122B7" w:rsidP="004122B7">
      <w:pPr>
        <w:pStyle w:val="BodyText"/>
      </w:pPr>
    </w:p>
    <w:p w:rsidR="00000000" w:rsidRPr="004122B7" w:rsidP="00AA13A7">
      <w:pPr>
        <w:pStyle w:val="BodyText"/>
      </w:pPr>
      <w:r w:rsidRPr="004122B7">
        <w:t>In the course of the above, the candidate must:</w:t>
      </w:r>
    </w:p>
    <w:p w:rsidR="00000000" w:rsidRPr="004122B7" w:rsidP="004122B7">
      <w:pPr>
        <w:pStyle w:val="ListBullet"/>
      </w:pPr>
      <w:r w:rsidRPr="004122B7">
        <w:t>summarise management concepts, processes and trends</w:t>
      </w:r>
    </w:p>
    <w:p w:rsidR="00000000" w:rsidRPr="004122B7" w:rsidP="004122B7">
      <w:pPr>
        <w:pStyle w:val="ListBullet"/>
      </w:pPr>
      <w:r w:rsidRPr="004122B7">
        <w:t>apply legal, ethical and security issues relating to knowledge management</w:t>
      </w:r>
    </w:p>
    <w:p w:rsidR="00000000" w:rsidRPr="004122B7" w:rsidP="004122B7">
      <w:pPr>
        <w:pStyle w:val="ListBullet"/>
      </w:pPr>
      <w:r w:rsidRPr="004122B7">
        <w:t>discuss records management and database management principles as they relate to knowledge management, particularly metadata.</w:t>
      </w:r>
    </w:p>
    <w:p w:rsidR="00000000" w:rsidRPr="004122B7" w:rsidP="004122B7">
      <w:pPr>
        <w:pStyle w:val="AllowPageBreak"/>
      </w:pPr>
    </w:p>
    <w:p w:rsidR="00000000" w:rsidRPr="004122B7" w:rsidP="004122B7">
      <w:pPr>
        <w:pStyle w:val="Heading1"/>
      </w:pPr>
      <w:bookmarkStart w:id="3" w:name="O_1141298"/>
      <w:bookmarkEnd w:id="3"/>
      <w:r w:rsidRPr="004122B7">
        <w:t>Knowledge Evidence</w:t>
      </w:r>
    </w:p>
    <w:p w:rsidR="00000000" w:rsidRPr="004122B7" w:rsidP="00AA13A7">
      <w:pPr>
        <w:pStyle w:val="BodyText"/>
      </w:pPr>
      <w:r w:rsidRPr="004122B7">
        <w:t>The candidate must be able to demonstrate knowledge to complete the tasks outlined in the ele</w:t>
      </w:r>
      <w:r w:rsidRPr="004122B7">
        <w:t>ments, performance criteria and foundation skills of this unit, including knowledge of:</w:t>
      </w:r>
    </w:p>
    <w:p w:rsidR="00000000" w:rsidRPr="004122B7" w:rsidP="004122B7">
      <w:pPr>
        <w:pStyle w:val="ListBullet"/>
      </w:pPr>
      <w:r w:rsidRPr="004122B7">
        <w:t>concepts, processes and trends for information and communications technology (ICT) organisational knowledge management</w:t>
      </w:r>
    </w:p>
    <w:p w:rsidR="00000000" w:rsidRPr="004122B7" w:rsidP="004122B7">
      <w:pPr>
        <w:pStyle w:val="ListBullet"/>
      </w:pPr>
      <w:r w:rsidRPr="004122B7">
        <w:t>advantages and disadvantages of knowledge manage</w:t>
      </w:r>
      <w:r w:rsidRPr="004122B7">
        <w:t>ment strategies</w:t>
      </w:r>
    </w:p>
    <w:p w:rsidR="00000000" w:rsidRPr="004122B7" w:rsidP="004122B7">
      <w:pPr>
        <w:pStyle w:val="ListBullet"/>
      </w:pPr>
      <w:r w:rsidRPr="004122B7">
        <w:t>differences between knowledge management and information management systems</w:t>
      </w:r>
    </w:p>
    <w:p w:rsidR="00000000" w:rsidRPr="004122B7" w:rsidP="004122B7">
      <w:pPr>
        <w:pStyle w:val="ListBullet"/>
      </w:pPr>
      <w:r w:rsidRPr="004122B7">
        <w:t>features of organisational knowledge management frameworks</w:t>
      </w:r>
    </w:p>
    <w:p w:rsidR="00000000" w:rsidRPr="004122B7" w:rsidP="004122B7">
      <w:pPr>
        <w:pStyle w:val="ListBullet"/>
      </w:pPr>
      <w:r w:rsidRPr="004122B7">
        <w:t>organisational policies, procedures, and legislation, that affect business operations</w:t>
      </w:r>
    </w:p>
    <w:p w:rsidR="00000000" w:rsidRPr="004122B7" w:rsidP="004122B7">
      <w:pPr>
        <w:pStyle w:val="ListBullet"/>
      </w:pPr>
      <w:r w:rsidRPr="004122B7">
        <w:t>functions and featu</w:t>
      </w:r>
      <w:r w:rsidRPr="004122B7">
        <w:t>res of metadata</w:t>
      </w:r>
    </w:p>
    <w:p w:rsidR="00000000" w:rsidRPr="004122B7" w:rsidP="004122B7">
      <w:pPr>
        <w:pStyle w:val="ListBullet"/>
      </w:pPr>
      <w:r w:rsidRPr="004122B7">
        <w:t>legal, ethical and security issues relating to knowledge management</w:t>
      </w:r>
    </w:p>
    <w:p w:rsidR="00000000" w:rsidRPr="004122B7" w:rsidP="004122B7">
      <w:pPr>
        <w:pStyle w:val="ListBullet"/>
      </w:pPr>
      <w:r w:rsidRPr="004122B7">
        <w:t>organisational change-management theory and methods</w:t>
      </w:r>
    </w:p>
    <w:p w:rsidR="00000000" w:rsidRPr="004122B7" w:rsidP="004122B7">
      <w:pPr>
        <w:pStyle w:val="ListBullet"/>
      </w:pPr>
      <w:r w:rsidRPr="004122B7">
        <w:t>records management and database-management principles and how they relate to knowledge management, particularly metadata</w:t>
      </w:r>
      <w:r w:rsidRPr="004122B7">
        <w:t>.</w:t>
      </w:r>
    </w:p>
    <w:p w:rsidR="00000000" w:rsidRPr="004122B7" w:rsidP="004122B7">
      <w:pPr>
        <w:pStyle w:val="AllowPageBreak"/>
      </w:pPr>
    </w:p>
    <w:p w:rsidR="00000000" w:rsidRPr="004122B7" w:rsidP="004122B7">
      <w:pPr>
        <w:pStyle w:val="Heading1"/>
      </w:pPr>
      <w:bookmarkStart w:id="4" w:name="O_1141297"/>
      <w:bookmarkEnd w:id="4"/>
      <w:r w:rsidRPr="004122B7">
        <w:t>Assessment Conditions</w:t>
      </w:r>
    </w:p>
    <w:p w:rsidR="00000000" w:rsidRPr="004122B7" w:rsidP="00AA13A7">
      <w:pPr>
        <w:pStyle w:val="BodyText"/>
      </w:pPr>
      <w:r w:rsidRPr="004122B7">
        <w:t>Skills in this unit must be demonstrated in a workplace or simulated environment where the conditions are typical of those in a working environment in this industry.</w:t>
      </w:r>
    </w:p>
    <w:p w:rsidR="00000000" w:rsidRPr="004122B7" w:rsidP="00AA13A7">
      <w:pPr>
        <w:pStyle w:val="BodyText"/>
      </w:pPr>
      <w:r w:rsidRPr="004122B7">
        <w:t>This includes access to:</w:t>
      </w:r>
    </w:p>
    <w:p w:rsidR="00000000" w:rsidRPr="004122B7" w:rsidP="004122B7">
      <w:pPr>
        <w:pStyle w:val="ListBullet"/>
      </w:pPr>
      <w:r w:rsidRPr="004122B7">
        <w:t>a workplace of suffic</w:t>
      </w:r>
      <w:r w:rsidRPr="004122B7">
        <w:t>ient complexity, to enable the required level of analysis to be carried out in relation to:</w:t>
      </w:r>
    </w:p>
    <w:p w:rsidR="00000000" w:rsidRPr="004122B7" w:rsidP="004122B7">
      <w:pPr>
        <w:pStyle w:val="ListBullet2"/>
      </w:pPr>
      <w:r w:rsidRPr="004122B7">
        <w:t>current business processes</w:t>
      </w:r>
    </w:p>
    <w:p w:rsidR="00000000" w:rsidRPr="004122B7" w:rsidP="004122B7">
      <w:pPr>
        <w:pStyle w:val="ListBullet2"/>
      </w:pPr>
      <w:r w:rsidRPr="004122B7">
        <w:t>existing knowledge management systems</w:t>
      </w:r>
    </w:p>
    <w:p w:rsidR="00000000" w:rsidRPr="004122B7" w:rsidP="004122B7">
      <w:pPr>
        <w:pStyle w:val="ListBullet2"/>
      </w:pPr>
      <w:r w:rsidRPr="004122B7">
        <w:t>the organisational culture</w:t>
      </w:r>
    </w:p>
    <w:p w:rsidR="00000000" w:rsidRPr="004122B7" w:rsidP="004122B7">
      <w:pPr>
        <w:pStyle w:val="ListBullet"/>
      </w:pPr>
      <w:r w:rsidRPr="004122B7">
        <w:t>relevant enterprise strategic documentation, including:</w:t>
      </w:r>
    </w:p>
    <w:p w:rsidR="00000000" w:rsidRPr="004122B7" w:rsidP="004122B7">
      <w:pPr>
        <w:pStyle w:val="ListBullet2"/>
      </w:pPr>
      <w:r w:rsidRPr="004122B7">
        <w:t>strategic planning</w:t>
      </w:r>
    </w:p>
    <w:p w:rsidR="00000000" w:rsidRPr="004122B7" w:rsidP="004122B7">
      <w:pPr>
        <w:pStyle w:val="ListBullet2"/>
      </w:pPr>
      <w:r w:rsidRPr="004122B7">
        <w:t>financial</w:t>
      </w:r>
    </w:p>
    <w:p w:rsidR="00000000" w:rsidRPr="004122B7" w:rsidP="004122B7">
      <w:pPr>
        <w:pStyle w:val="ListBullet2"/>
      </w:pPr>
      <w:r w:rsidRPr="004122B7">
        <w:t>ICT infrastructure</w:t>
      </w:r>
    </w:p>
    <w:p w:rsidR="00000000" w:rsidRPr="004122B7" w:rsidP="004122B7">
      <w:pPr>
        <w:pStyle w:val="ListBullet"/>
      </w:pPr>
      <w:r w:rsidRPr="004122B7">
        <w:t>organisational objectives and policies.</w:t>
      </w:r>
    </w:p>
    <w:p w:rsidR="00000000" w:rsidRPr="004122B7" w:rsidP="004122B7">
      <w:pPr>
        <w:pStyle w:val="BodyText"/>
      </w:pPr>
    </w:p>
    <w:p w:rsidR="00000000" w:rsidRPr="004122B7" w:rsidP="00AA13A7">
      <w:pPr>
        <w:pStyle w:val="BodyText"/>
      </w:pPr>
      <w:r w:rsidRPr="004122B7">
        <w:t>Assessors of this unit must satisfy the requirements for assessors in applicable vocational education and training legislation, frameworks and/or standards.</w:t>
      </w:r>
    </w:p>
    <w:p w:rsidR="00000000" w:rsidRPr="004122B7" w:rsidP="004122B7">
      <w:pPr>
        <w:pStyle w:val="Heading1"/>
      </w:pPr>
      <w:bookmarkStart w:id="5" w:name="O_1141295"/>
      <w:bookmarkEnd w:id="5"/>
      <w:r w:rsidRPr="004122B7">
        <w:t>Links</w:t>
      </w:r>
    </w:p>
    <w:p w:rsidR="00000000" w:rsidRPr="004122B7" w:rsidP="00AA13A7">
      <w:pPr>
        <w:pStyle w:val="BodyText"/>
      </w:pPr>
      <w:r w:rsidRPr="004122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7B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122B7" w:rsidP="004122B7"/>
    <w:sectPr w:rsidSect="004122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2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2B7" w:rsidRPr="00AA13A7" w:rsidP="00AA13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2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A7" w:rsidP="00412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13A7" w:rsidP="00412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A13A7" w:rsidP="004122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2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2B7" w:rsidRPr="00AA13A7" w:rsidP="00AA13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2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A7" w:rsidRPr="002D2AF8" w:rsidP="00412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ICTICT818 Develop knowledge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A13A7" w:rsidP="004122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36EC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829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B8D6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2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2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2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2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2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2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2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2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2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2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2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2B7"/>
  </w:style>
  <w:style w:type="character" w:customStyle="1" w:styleId="Heading1Char">
    <w:name w:val="Heading 1 Char"/>
    <w:basedOn w:val="DefaultParagraphFont"/>
    <w:link w:val="Heading1"/>
    <w:rsid w:val="004122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2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2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2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2B7"/>
    <w:rPr>
      <w:b/>
      <w:spacing w:val="0"/>
    </w:rPr>
  </w:style>
  <w:style w:type="paragraph" w:styleId="ListBullet2">
    <w:name w:val="List Bullet 2"/>
    <w:basedOn w:val="List2"/>
    <w:rsid w:val="004122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22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2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2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2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2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2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2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2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2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2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2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2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2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2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2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2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2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2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2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2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2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22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2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2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2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2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2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2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2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2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2B7"/>
    <w:rPr>
      <w:i/>
    </w:rPr>
  </w:style>
  <w:style w:type="paragraph" w:styleId="Caption">
    <w:name w:val="caption"/>
    <w:basedOn w:val="BodyText"/>
    <w:next w:val="Normal"/>
    <w:qFormat/>
    <w:rsid w:val="004122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2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2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2B7"/>
  </w:style>
  <w:style w:type="paragraph" w:styleId="TableofFigures">
    <w:name w:val="table of figures"/>
    <w:basedOn w:val="Normal"/>
    <w:next w:val="Normal"/>
    <w:semiHidden/>
    <w:rsid w:val="004122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2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22B7"/>
    <w:rPr>
      <w:rFonts w:ascii="Wingdings" w:hAnsi="Wingdings"/>
    </w:rPr>
  </w:style>
  <w:style w:type="paragraph" w:customStyle="1" w:styleId="TableHeading">
    <w:name w:val="Table Heading"/>
    <w:basedOn w:val="HeadingBase"/>
    <w:rsid w:val="004122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2B7"/>
    <w:rPr>
      <w:color w:val="0033CC"/>
      <w:u w:val="none"/>
    </w:rPr>
  </w:style>
  <w:style w:type="paragraph" w:customStyle="1" w:styleId="BodyTextRight">
    <w:name w:val="Body Text Right"/>
    <w:basedOn w:val="BodyText"/>
    <w:rsid w:val="004122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2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2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2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2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2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2B7"/>
    <w:rPr>
      <w:sz w:val="32"/>
    </w:rPr>
  </w:style>
  <w:style w:type="paragraph" w:customStyle="1" w:styleId="HeadingProcedure">
    <w:name w:val="Heading Procedure"/>
    <w:basedOn w:val="HeadingBase"/>
    <w:next w:val="Normal"/>
    <w:rsid w:val="004122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2B7"/>
    <w:pPr>
      <w:spacing w:before="60" w:after="60"/>
    </w:pPr>
  </w:style>
  <w:style w:type="paragraph" w:styleId="ListContinue">
    <w:name w:val="List Continue"/>
    <w:basedOn w:val="List"/>
    <w:rsid w:val="004122B7"/>
    <w:pPr>
      <w:ind w:firstLine="0"/>
    </w:pPr>
  </w:style>
  <w:style w:type="paragraph" w:customStyle="1" w:styleId="ListNote">
    <w:name w:val="List Note"/>
    <w:basedOn w:val="List"/>
    <w:rsid w:val="004122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2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2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2B7"/>
    <w:rPr>
      <w:rFonts w:ascii="Courier New" w:hAnsi="Courier New"/>
    </w:rPr>
  </w:style>
  <w:style w:type="paragraph" w:customStyle="1" w:styleId="NoteBullet">
    <w:name w:val="Note Bullet"/>
    <w:basedOn w:val="Note"/>
    <w:rsid w:val="004122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2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2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2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2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22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2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2B7"/>
    <w:rPr>
      <w:b/>
      <w:smallCaps/>
    </w:rPr>
  </w:style>
  <w:style w:type="paragraph" w:customStyle="1" w:styleId="TableListNumber">
    <w:name w:val="Table List Number"/>
    <w:basedOn w:val="ListNumber"/>
    <w:rsid w:val="004122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2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2B7"/>
    <w:pPr>
      <w:numPr>
        <w:numId w:val="9"/>
      </w:numPr>
    </w:pPr>
  </w:style>
  <w:style w:type="paragraph" w:customStyle="1" w:styleId="ListAlpha2">
    <w:name w:val="List Alpha 2"/>
    <w:basedOn w:val="List2"/>
    <w:rsid w:val="004122B7"/>
    <w:pPr>
      <w:numPr>
        <w:numId w:val="8"/>
      </w:numPr>
    </w:pPr>
  </w:style>
  <w:style w:type="paragraph" w:styleId="List2">
    <w:name w:val="List 2"/>
    <w:basedOn w:val="BodyText"/>
    <w:rsid w:val="004122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2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2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2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2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2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22B7"/>
    <w:pPr>
      <w:numPr>
        <w:numId w:val="4"/>
      </w:numPr>
    </w:pPr>
  </w:style>
  <w:style w:type="paragraph" w:styleId="ListContinue2">
    <w:name w:val="List Continue 2"/>
    <w:basedOn w:val="List2"/>
    <w:rsid w:val="004122B7"/>
    <w:pPr>
      <w:ind w:firstLine="0"/>
    </w:pPr>
  </w:style>
  <w:style w:type="paragraph" w:styleId="ListContinue3">
    <w:name w:val="List Continue 3"/>
    <w:basedOn w:val="List3"/>
    <w:rsid w:val="004122B7"/>
    <w:pPr>
      <w:ind w:left="1021" w:firstLine="0"/>
    </w:pPr>
  </w:style>
  <w:style w:type="paragraph" w:styleId="ListContinue4">
    <w:name w:val="List Continue 4"/>
    <w:basedOn w:val="List4"/>
    <w:rsid w:val="004122B7"/>
    <w:pPr>
      <w:ind w:firstLine="0"/>
    </w:pPr>
  </w:style>
  <w:style w:type="paragraph" w:styleId="ListContinue5">
    <w:name w:val="List Continue 5"/>
    <w:basedOn w:val="List5"/>
    <w:rsid w:val="004122B7"/>
    <w:pPr>
      <w:ind w:firstLine="0"/>
    </w:pPr>
  </w:style>
  <w:style w:type="paragraph" w:styleId="ListNumber3">
    <w:name w:val="List Number 3"/>
    <w:basedOn w:val="List3"/>
    <w:rsid w:val="004122B7"/>
    <w:pPr>
      <w:numPr>
        <w:numId w:val="5"/>
      </w:numPr>
    </w:pPr>
  </w:style>
  <w:style w:type="paragraph" w:styleId="ListNumber4">
    <w:name w:val="List Number 4"/>
    <w:basedOn w:val="List4"/>
    <w:rsid w:val="004122B7"/>
    <w:pPr>
      <w:numPr>
        <w:numId w:val="6"/>
      </w:numPr>
    </w:pPr>
  </w:style>
  <w:style w:type="paragraph" w:styleId="ListNumber5">
    <w:name w:val="List Number 5"/>
    <w:basedOn w:val="List5"/>
    <w:rsid w:val="004122B7"/>
    <w:pPr>
      <w:numPr>
        <w:numId w:val="7"/>
      </w:numPr>
    </w:pPr>
  </w:style>
  <w:style w:type="paragraph" w:styleId="BlockText">
    <w:name w:val="Block Text"/>
    <w:basedOn w:val="Normal"/>
    <w:rsid w:val="004122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2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2B7"/>
    <w:rPr>
      <w:sz w:val="16"/>
      <w:vertAlign w:val="superscript"/>
    </w:rPr>
  </w:style>
  <w:style w:type="character" w:customStyle="1" w:styleId="Symbols">
    <w:name w:val="Symbols"/>
    <w:basedOn w:val="DefaultParagraphFont"/>
    <w:rsid w:val="004122B7"/>
    <w:rPr>
      <w:rFonts w:ascii="Symbol" w:hAnsi="Symbol"/>
    </w:rPr>
  </w:style>
  <w:style w:type="character" w:customStyle="1" w:styleId="MenuOptions">
    <w:name w:val="Menu Options"/>
    <w:basedOn w:val="DefaultParagraphFont"/>
    <w:rsid w:val="004122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2B7"/>
    <w:rPr>
      <w:b/>
    </w:rPr>
  </w:style>
  <w:style w:type="character" w:customStyle="1" w:styleId="Underlined">
    <w:name w:val="Underlined"/>
    <w:basedOn w:val="DefaultParagraphFont"/>
    <w:rsid w:val="004122B7"/>
    <w:rPr>
      <w:u w:val="single"/>
    </w:rPr>
  </w:style>
  <w:style w:type="paragraph" w:customStyle="1" w:styleId="TableBodyTextRight">
    <w:name w:val="Table Body Text Right"/>
    <w:basedOn w:val="TableBodyText"/>
    <w:rsid w:val="004122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2B7"/>
    <w:rPr>
      <w:sz w:val="18"/>
    </w:rPr>
  </w:style>
  <w:style w:type="paragraph" w:customStyle="1" w:styleId="BodySmallRight">
    <w:name w:val="Body Small Right"/>
    <w:basedOn w:val="BodyTextRight"/>
    <w:rsid w:val="004122B7"/>
    <w:rPr>
      <w:sz w:val="18"/>
      <w:szCs w:val="18"/>
    </w:rPr>
  </w:style>
  <w:style w:type="paragraph" w:customStyle="1" w:styleId="MarginEdition">
    <w:name w:val="Margin Edition"/>
    <w:basedOn w:val="MarginNote"/>
    <w:rsid w:val="004122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2B7"/>
    <w:rPr>
      <w:sz w:val="2"/>
      <w:szCs w:val="2"/>
    </w:rPr>
  </w:style>
  <w:style w:type="character" w:customStyle="1" w:styleId="Small">
    <w:name w:val="Small"/>
    <w:basedOn w:val="DefaultParagraphFont"/>
    <w:rsid w:val="004122B7"/>
    <w:rPr>
      <w:sz w:val="16"/>
    </w:rPr>
  </w:style>
  <w:style w:type="paragraph" w:customStyle="1" w:styleId="WideTable">
    <w:name w:val="Wide Table"/>
    <w:basedOn w:val="Normal"/>
    <w:rsid w:val="004122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2B7"/>
  </w:style>
  <w:style w:type="paragraph" w:styleId="Quote">
    <w:name w:val="Quote"/>
    <w:basedOn w:val="Heading1"/>
    <w:link w:val="QuoteChar"/>
    <w:qFormat/>
    <w:rsid w:val="004122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2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2B7"/>
    <w:pPr>
      <w:pageBreakBefore/>
    </w:pPr>
  </w:style>
  <w:style w:type="paragraph" w:customStyle="1" w:styleId="Border">
    <w:name w:val="Border"/>
    <w:basedOn w:val="Normal"/>
    <w:qFormat/>
    <w:rsid w:val="004122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2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2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2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2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2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2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2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2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2B7"/>
    <w:rPr>
      <w:u w:val="single"/>
    </w:rPr>
  </w:style>
  <w:style w:type="character" w:customStyle="1" w:styleId="BoldandItalics">
    <w:name w:val="Bold and Italics"/>
    <w:qFormat/>
    <w:rsid w:val="004122B7"/>
    <w:rPr>
      <w:b/>
      <w:i/>
      <w:u w:val="none"/>
    </w:rPr>
  </w:style>
  <w:style w:type="paragraph" w:styleId="BalloonText">
    <w:name w:val="Balloon Text"/>
    <w:basedOn w:val="Normal"/>
    <w:link w:val="BalloonTextChar"/>
    <w:rsid w:val="004122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2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2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2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2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2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2B7"/>
    <w:pPr>
      <w:spacing w:before="0" w:after="0"/>
    </w:pPr>
  </w:style>
  <w:style w:type="paragraph" w:customStyle="1" w:styleId="BodyTextBold">
    <w:name w:val="Body Text Bold"/>
    <w:basedOn w:val="BodyText"/>
    <w:qFormat/>
    <w:rsid w:val="004122B7"/>
    <w:rPr>
      <w:b/>
    </w:rPr>
  </w:style>
  <w:style w:type="character" w:styleId="Hyperlink">
    <w:name w:val="Hyperlink"/>
    <w:basedOn w:val="DefaultParagraphFont"/>
    <w:uiPriority w:val="99"/>
    <w:unhideWhenUsed/>
    <w:rsid w:val="00AA1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2498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ICTICT818 Develop knowledge management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