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225" w:rsidP="000D3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ICTICT616 Develop communities of practice</w:t>
      </w:r>
      <w:r>
        <w:fldChar w:fldCharType="end"/>
      </w:r>
    </w:p>
    <w:p w:rsidR="000D3225" w:rsidP="000D3225">
      <w:pPr>
        <w:pStyle w:val="Version"/>
        <w:sectPr w:rsidSect="008B0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BD6" w:rsidP="008B0BD6">
      <w:pPr>
        <w:pStyle w:val="SuperHeading"/>
      </w:pPr>
      <w:r w:rsidRPr="008B0BD6">
        <w:t>ICTICT616 Develop communities of practice</w:t>
      </w:r>
    </w:p>
    <w:p w:rsidR="00000000" w:rsidRPr="008B0BD6" w:rsidP="008B0BD6">
      <w:pPr>
        <w:pStyle w:val="Heading1"/>
      </w:pPr>
      <w:bookmarkStart w:id="1" w:name="O_1093268"/>
      <w:bookmarkEnd w:id="1"/>
      <w:r w:rsidRPr="008B0B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D32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BodyText"/>
            </w:pPr>
            <w:r w:rsidRPr="008B0BD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rPr>
                <w:rStyle w:val="SpecialBold"/>
              </w:rPr>
              <w:t>Comments</w:t>
            </w:r>
          </w:p>
        </w:tc>
      </w:tr>
      <w:tr w:rsidTr="000D32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BodyText"/>
            </w:pPr>
            <w:r w:rsidRPr="008B0BD6">
              <w:t>This version first released with ICT Information and Communications Technology Training Package Version 6.0.</w:t>
            </w:r>
          </w:p>
        </w:tc>
      </w:tr>
    </w:tbl>
    <w:p w:rsidR="00000000" w:rsidRPr="008B0BD6" w:rsidP="008B0BD6">
      <w:pPr>
        <w:pStyle w:val="BodyText"/>
      </w:pPr>
    </w:p>
    <w:p w:rsidR="00000000" w:rsidRPr="008B0BD6" w:rsidP="008B0BD6">
      <w:pPr>
        <w:pStyle w:val="AllowPageBreak"/>
      </w:pPr>
    </w:p>
    <w:p w:rsidR="00000000" w:rsidRPr="008B0BD6" w:rsidP="008B0BD6">
      <w:pPr>
        <w:pStyle w:val="Heading1"/>
      </w:pPr>
      <w:bookmarkStart w:id="2" w:name="O_1093273"/>
      <w:bookmarkEnd w:id="2"/>
      <w:r w:rsidRPr="008B0BD6">
        <w:t>Application</w:t>
      </w:r>
    </w:p>
    <w:p w:rsidR="00000000" w:rsidRPr="008B0BD6" w:rsidP="000D3225">
      <w:pPr>
        <w:pStyle w:val="BodyText"/>
      </w:pPr>
      <w:r w:rsidRPr="008B0BD6">
        <w:t>This unit describes the skills and knowledge required to identify</w:t>
      </w:r>
      <w:r w:rsidRPr="008B0BD6">
        <w:t xml:space="preserve"> areas that would benefit from communities of practice (CoPs) and to develop communities.</w:t>
      </w:r>
    </w:p>
    <w:p w:rsidR="00000000" w:rsidRPr="008B0BD6" w:rsidP="000D3225">
      <w:pPr>
        <w:pStyle w:val="BodyText"/>
      </w:pPr>
      <w:r w:rsidRPr="008B0BD6">
        <w:t>The unit applies to senior Information and Communications Technology (ICT) management professionals responsible for teams and their output.</w:t>
      </w:r>
    </w:p>
    <w:p w:rsidR="00000000" w:rsidRPr="008B0BD6" w:rsidP="000D3225">
      <w:pPr>
        <w:pStyle w:val="BodyText"/>
      </w:pPr>
      <w:r w:rsidRPr="008B0BD6">
        <w:t xml:space="preserve">No licensing, legislative </w:t>
      </w:r>
      <w:r w:rsidRPr="008B0BD6">
        <w:t>or certification requirements apply to this unit at the time of publication.</w:t>
      </w:r>
    </w:p>
    <w:p w:rsidR="00000000" w:rsidRPr="008B0BD6" w:rsidP="008B0BD6">
      <w:pPr>
        <w:pStyle w:val="Heading1"/>
      </w:pPr>
      <w:bookmarkStart w:id="3" w:name="O_1093272"/>
      <w:bookmarkEnd w:id="3"/>
      <w:r w:rsidRPr="008B0BD6">
        <w:t>Unit Sector</w:t>
      </w:r>
    </w:p>
    <w:p w:rsidR="00000000" w:rsidRPr="008B0BD6" w:rsidP="000D3225">
      <w:pPr>
        <w:pStyle w:val="BodyText"/>
      </w:pPr>
      <w:r w:rsidRPr="008B0BD6">
        <w:t>General ICT</w:t>
      </w:r>
    </w:p>
    <w:p w:rsidR="00000000" w:rsidRPr="008B0BD6" w:rsidP="008B0BD6">
      <w:pPr>
        <w:pStyle w:val="Heading1"/>
      </w:pPr>
      <w:bookmarkStart w:id="4" w:name="O_1093271"/>
      <w:bookmarkEnd w:id="4"/>
      <w:r w:rsidRPr="008B0B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03"/>
        <w:gridCol w:w="5931"/>
      </w:tblGrid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BodyText"/>
            </w:pPr>
            <w:r w:rsidRPr="008B0BD6">
              <w:rPr>
                <w:rStyle w:val="SpecialBold"/>
              </w:rPr>
              <w:t>ELEMENT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rPr>
                <w:rStyle w:val="SpecialBold"/>
              </w:rPr>
              <w:t>PERFORMANCE CRITERIA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BodyText"/>
            </w:pPr>
            <w:r w:rsidRPr="008B0BD6">
              <w:rPr>
                <w:rStyle w:val="Emphasis"/>
              </w:rPr>
              <w:t>Elements describe the essential outcomes.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"/>
              <w:rPr>
                <w:lang w:val="en-NZ"/>
              </w:rPr>
            </w:pPr>
            <w:r w:rsidRPr="008B0BD6">
              <w:t xml:space="preserve">1. Identify community of practice requirements 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List"/>
            </w:pPr>
            <w:r w:rsidRPr="008B0BD6">
              <w:t>1.1 Develop and document organisational knowledge map</w:t>
            </w:r>
          </w:p>
          <w:p w:rsidR="00000000" w:rsidRPr="008B0BD6" w:rsidP="008B0BD6">
            <w:pPr>
              <w:pStyle w:val="List"/>
            </w:pPr>
            <w:r w:rsidRPr="008B0BD6">
              <w:t>1.2 Identify existing informal communities of practice (C</w:t>
            </w:r>
            <w:r w:rsidRPr="008B0BD6">
              <w:t>oPs)</w:t>
            </w:r>
          </w:p>
          <w:p w:rsidR="00000000" w:rsidRPr="008B0BD6" w:rsidP="008B0BD6">
            <w:pPr>
              <w:pStyle w:val="List"/>
            </w:pPr>
            <w:r w:rsidRPr="008B0BD6">
              <w:t xml:space="preserve">1.3 Determine and document needs and benefit of CoPs </w:t>
            </w:r>
          </w:p>
          <w:p w:rsidR="00000000" w:rsidP="008B0BD6">
            <w:pPr>
              <w:pStyle w:val="List"/>
              <w:rPr>
                <w:lang w:val="en-NZ"/>
              </w:rPr>
            </w:pPr>
            <w:r w:rsidRPr="008B0BD6">
              <w:t>1.4 Identify groups in disparate areas that share work goals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"/>
              <w:rPr>
                <w:lang w:val="en-NZ"/>
              </w:rPr>
            </w:pPr>
            <w:r w:rsidRPr="008B0BD6">
              <w:t>2. Devise spaces for involvement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List"/>
            </w:pPr>
            <w:r w:rsidRPr="008B0BD6">
              <w:t xml:space="preserve">2.1 Research and determine electronic meeting space according to group requirements </w:t>
            </w:r>
          </w:p>
          <w:p w:rsidR="00000000" w:rsidRPr="008B0BD6" w:rsidP="008B0BD6">
            <w:pPr>
              <w:pStyle w:val="List"/>
            </w:pPr>
            <w:r w:rsidRPr="008B0BD6">
              <w:t>2.2 Search and secure shared storage in public and private areas</w:t>
            </w:r>
          </w:p>
          <w:p w:rsidR="00000000" w:rsidRPr="008B0BD6" w:rsidP="008B0BD6">
            <w:pPr>
              <w:pStyle w:val="List"/>
            </w:pPr>
            <w:r w:rsidRPr="008B0BD6">
              <w:t xml:space="preserve">2.3 Enable group mailing capability </w:t>
            </w:r>
          </w:p>
          <w:p w:rsidR="00000000" w:rsidP="008B0BD6">
            <w:pPr>
              <w:pStyle w:val="List"/>
              <w:rPr>
                <w:lang w:val="en-NZ"/>
              </w:rPr>
            </w:pPr>
            <w:r w:rsidRPr="008B0BD6">
              <w:t>2.4 Enable other required technical facilitators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"/>
              <w:rPr>
                <w:lang w:val="en-NZ"/>
              </w:rPr>
            </w:pPr>
            <w:r w:rsidRPr="008B0BD6">
              <w:t>3. Invite participation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List"/>
            </w:pPr>
            <w:r w:rsidRPr="008B0BD6">
              <w:t>3.1 Publicise and promote CoP collaborative tools according to group requirement</w:t>
            </w:r>
            <w:r w:rsidRPr="008B0BD6">
              <w:t xml:space="preserve">s </w:t>
            </w:r>
          </w:p>
          <w:p w:rsidR="00000000" w:rsidRPr="008B0BD6" w:rsidP="008B0BD6">
            <w:pPr>
              <w:pStyle w:val="List"/>
            </w:pPr>
            <w:r w:rsidRPr="008B0BD6">
              <w:t>3.2 Host and invite required personnel to group events</w:t>
            </w:r>
          </w:p>
          <w:p w:rsidR="00000000" w:rsidRPr="008B0BD6" w:rsidP="008B0BD6">
            <w:pPr>
              <w:pStyle w:val="List"/>
            </w:pPr>
            <w:r w:rsidRPr="008B0BD6">
              <w:t xml:space="preserve">3.3 Allow new groups to coalesce </w:t>
            </w:r>
          </w:p>
          <w:p w:rsidR="00000000" w:rsidP="008B0BD6">
            <w:pPr>
              <w:pStyle w:val="List"/>
              <w:rPr>
                <w:lang w:val="en-NZ"/>
              </w:rPr>
            </w:pPr>
            <w:r w:rsidRPr="008B0BD6">
              <w:t>3.4 Accept different levels of participation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3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"/>
              <w:rPr>
                <w:lang w:val="en-NZ"/>
              </w:rPr>
            </w:pPr>
            <w:r w:rsidRPr="008B0BD6">
              <w:t>4. Assist evolution of community</w:t>
            </w:r>
          </w:p>
        </w:tc>
        <w:tc>
          <w:tcPr>
            <w:tcW w:w="5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List"/>
            </w:pPr>
            <w:r w:rsidRPr="008B0BD6">
              <w:t>4.1 Facilitate regular contact within CoPs</w:t>
            </w:r>
          </w:p>
          <w:p w:rsidR="00000000" w:rsidRPr="008B0BD6" w:rsidP="008B0BD6">
            <w:pPr>
              <w:pStyle w:val="List"/>
            </w:pPr>
            <w:r w:rsidRPr="008B0BD6">
              <w:t>4.2 Enable evolution of CoPs</w:t>
            </w:r>
          </w:p>
          <w:p w:rsidR="00000000" w:rsidRPr="008B0BD6" w:rsidP="008B0BD6">
            <w:pPr>
              <w:pStyle w:val="List"/>
            </w:pPr>
            <w:r w:rsidRPr="008B0BD6">
              <w:t>4.3 Seek feed</w:t>
            </w:r>
            <w:r w:rsidRPr="008B0BD6">
              <w:t>back from group participants and change CoP accordingly</w:t>
            </w:r>
          </w:p>
        </w:tc>
      </w:tr>
    </w:tbl>
    <w:p w:rsidR="00000000" w:rsidRPr="008B0BD6" w:rsidP="008B0BD6">
      <w:pPr>
        <w:pStyle w:val="BodyText"/>
      </w:pPr>
    </w:p>
    <w:p w:rsidR="00000000" w:rsidRPr="008B0BD6" w:rsidP="008B0BD6">
      <w:pPr>
        <w:pStyle w:val="AllowPageBreak"/>
      </w:pPr>
    </w:p>
    <w:p w:rsidR="00000000" w:rsidRPr="008B0BD6" w:rsidP="008B0BD6">
      <w:pPr>
        <w:pStyle w:val="Heading1"/>
      </w:pPr>
      <w:bookmarkStart w:id="5" w:name="O_1093270"/>
      <w:bookmarkEnd w:id="5"/>
      <w:r w:rsidRPr="008B0BD6">
        <w:t>Foundation Skills</w:t>
      </w:r>
    </w:p>
    <w:p w:rsidR="00000000" w:rsidRPr="000D3225" w:rsidP="000D3225">
      <w:pPr>
        <w:pStyle w:val="BodyText"/>
        <w:rPr>
          <w:i/>
        </w:rPr>
      </w:pPr>
      <w:r w:rsidRPr="000D32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BodyText"/>
            </w:pPr>
            <w:r w:rsidRPr="008B0BD6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rPr>
                <w:rStyle w:val="SpecialBold"/>
              </w:rPr>
              <w:t>Description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Bullet"/>
              <w:rPr>
                <w:lang w:val="en-NZ"/>
              </w:rPr>
            </w:pPr>
            <w:r w:rsidRPr="008B0BD6">
              <w:t>Actively identifies, creates and utilises linkages to enhance knowledge sharing, idea creation, individual and collective engagement and work outcomes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Bullet"/>
              <w:rPr>
                <w:lang w:val="en-NZ"/>
              </w:rPr>
            </w:pPr>
            <w:r w:rsidRPr="008B0BD6">
              <w:t>Uses the appropriate tone of voice, encouraging body la</w:t>
            </w:r>
            <w:r w:rsidRPr="008B0BD6">
              <w:t>nguage, plain English and a courteous manner when encouraging participation and facilitating CoPs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Bullet"/>
              <w:rPr>
                <w:lang w:val="en-NZ"/>
              </w:rPr>
            </w:pPr>
            <w:r w:rsidRPr="008B0BD6">
              <w:t xml:space="preserve">Identifies and reviews a wide variety of text sourced from organisational documentation, </w:t>
            </w:r>
            <w:r w:rsidRPr="008B0BD6">
              <w:t>electronic meeting places and the organisational knowledge bank to determine relevant and key information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Bullet"/>
              <w:rPr>
                <w:lang w:val="en-NZ"/>
              </w:rPr>
            </w:pPr>
            <w:r w:rsidRPr="008B0BD6">
              <w:t>Uses persuasive writing, correct spelling, appropriate grammatical structures and a broad range of vocabulary, including idioms, colloquiali</w:t>
            </w:r>
            <w:r w:rsidRPr="008B0BD6">
              <w:t>sms and technical terminology, and applies document structures suitable to the document type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Bullet"/>
              <w:rPr>
                <w:lang w:val="en-NZ"/>
              </w:rPr>
            </w:pPr>
            <w:r w:rsidRPr="008B0BD6">
              <w:t>Fosters a collaborative culture within own sphere of influence, facilitating a sense of commitment and cohesion, and highlighting and using the strength</w:t>
            </w:r>
            <w:r w:rsidRPr="008B0BD6">
              <w:t>s of those involved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ListBullet"/>
              <w:rPr>
                <w:lang w:val="en-NZ"/>
              </w:rPr>
            </w:pPr>
            <w:r w:rsidRPr="008B0BD6">
              <w:t>Takes responsibility for defining key aspects of own workload, balancing own needs and priorities with those of the work group</w:t>
            </w:r>
          </w:p>
        </w:tc>
      </w:tr>
      <w:tr w:rsidTr="008B0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D6">
            <w:pPr>
              <w:pStyle w:val="BodyText"/>
              <w:rPr>
                <w:lang w:val="en-NZ"/>
              </w:rPr>
            </w:pPr>
            <w:r w:rsidRPr="008B0BD6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D6" w:rsidP="008B0BD6">
            <w:pPr>
              <w:pStyle w:val="ListBullet"/>
            </w:pPr>
            <w:r w:rsidRPr="008B0BD6">
              <w:t>Actively identifies systems, devices and applications with potent</w:t>
            </w:r>
            <w:r w:rsidRPr="008B0BD6">
              <w:t>ial to meet current and future needs</w:t>
            </w:r>
          </w:p>
        </w:tc>
      </w:tr>
    </w:tbl>
    <w:p w:rsidR="00000000" w:rsidRPr="008B0BD6" w:rsidP="008B0BD6">
      <w:pPr>
        <w:pStyle w:val="BodyText"/>
      </w:pPr>
    </w:p>
    <w:p w:rsidR="00000000" w:rsidRPr="008B0BD6" w:rsidP="008B0BD6">
      <w:pPr>
        <w:pStyle w:val="AllowPageBreak"/>
      </w:pPr>
    </w:p>
    <w:p w:rsidR="00000000" w:rsidRPr="008B0BD6" w:rsidP="008B0BD6">
      <w:pPr>
        <w:pStyle w:val="Heading1"/>
      </w:pPr>
      <w:bookmarkStart w:id="6" w:name="O_1093269"/>
      <w:bookmarkEnd w:id="6"/>
      <w:r w:rsidRPr="008B0BD6">
        <w:t>Unit Mapping Information</w:t>
      </w:r>
    </w:p>
    <w:p w:rsidR="00000000" w:rsidRPr="008B0BD6" w:rsidP="000D3225">
      <w:pPr>
        <w:pStyle w:val="BodyText"/>
      </w:pPr>
      <w:r w:rsidRPr="008B0BD6">
        <w:t>Supersedes and is equivalent to ICTICT606 Develop communities of practice.</w:t>
      </w:r>
    </w:p>
    <w:p w:rsidR="00000000" w:rsidRPr="008B0BD6" w:rsidP="008B0BD6">
      <w:pPr>
        <w:pStyle w:val="Heading1"/>
      </w:pPr>
      <w:bookmarkStart w:id="7" w:name="O_1093262"/>
      <w:bookmarkEnd w:id="7"/>
      <w:r w:rsidRPr="008B0BD6">
        <w:t>Links</w:t>
      </w:r>
    </w:p>
    <w:p w:rsidR="00000000" w:rsidRPr="008B0BD6" w:rsidP="000D3225">
      <w:pPr>
        <w:pStyle w:val="BodyText"/>
      </w:pPr>
      <w:r w:rsidRPr="008B0B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80B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0BD6" w:rsidP="008B0BD6"/>
    <w:sectPr w:rsidSect="008B0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D6" w:rsidRPr="000D3225" w:rsidP="000D3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25" w:rsidP="008B0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225" w:rsidP="008B0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3225" w:rsidP="008B0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BD6" w:rsidRPr="000D3225" w:rsidP="000D3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25" w:rsidRPr="002D2AF8" w:rsidP="008B0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ICTICT616 Develop communities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D3225" w:rsidP="008B0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78D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48E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BD6"/>
  </w:style>
  <w:style w:type="character" w:customStyle="1" w:styleId="Heading1Char">
    <w:name w:val="Heading 1 Char"/>
    <w:basedOn w:val="DefaultParagraphFont"/>
    <w:link w:val="Heading1"/>
    <w:rsid w:val="008B0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B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0B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B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BD6"/>
    <w:rPr>
      <w:b/>
      <w:spacing w:val="0"/>
    </w:rPr>
  </w:style>
  <w:style w:type="character" w:styleId="Emphasis">
    <w:name w:val="Emphasis"/>
    <w:basedOn w:val="DefaultParagraphFont"/>
    <w:qFormat/>
    <w:rsid w:val="008B0BD6"/>
    <w:rPr>
      <w:i/>
    </w:rPr>
  </w:style>
  <w:style w:type="paragraph" w:customStyle="1" w:styleId="SuperHeading">
    <w:name w:val="SuperHeading"/>
    <w:basedOn w:val="Normal"/>
    <w:rsid w:val="008B0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B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0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B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BD6"/>
  </w:style>
  <w:style w:type="paragraph" w:styleId="TableofFigures">
    <w:name w:val="table of figures"/>
    <w:basedOn w:val="Normal"/>
    <w:next w:val="Normal"/>
    <w:semiHidden/>
    <w:rsid w:val="008B0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B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BD6"/>
    <w:rPr>
      <w:rFonts w:ascii="Wingdings" w:hAnsi="Wingdings"/>
    </w:rPr>
  </w:style>
  <w:style w:type="paragraph" w:customStyle="1" w:styleId="TableHeading">
    <w:name w:val="Table Heading"/>
    <w:basedOn w:val="HeadingBase"/>
    <w:rsid w:val="008B0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BD6"/>
    <w:rPr>
      <w:color w:val="0033CC"/>
      <w:u w:val="none"/>
    </w:rPr>
  </w:style>
  <w:style w:type="paragraph" w:customStyle="1" w:styleId="BodyTextRight">
    <w:name w:val="Body Text Right"/>
    <w:basedOn w:val="BodyText"/>
    <w:rsid w:val="008B0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B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BD6"/>
    <w:rPr>
      <w:sz w:val="32"/>
    </w:rPr>
  </w:style>
  <w:style w:type="paragraph" w:customStyle="1" w:styleId="HeadingProcedure">
    <w:name w:val="Heading Procedure"/>
    <w:basedOn w:val="HeadingBase"/>
    <w:next w:val="Normal"/>
    <w:rsid w:val="008B0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BD6"/>
    <w:pPr>
      <w:spacing w:before="60" w:after="60"/>
    </w:pPr>
  </w:style>
  <w:style w:type="paragraph" w:styleId="ListContinue">
    <w:name w:val="List Continue"/>
    <w:basedOn w:val="List"/>
    <w:rsid w:val="008B0BD6"/>
    <w:pPr>
      <w:ind w:firstLine="0"/>
    </w:pPr>
  </w:style>
  <w:style w:type="paragraph" w:customStyle="1" w:styleId="ListNote">
    <w:name w:val="List Note"/>
    <w:basedOn w:val="List"/>
    <w:rsid w:val="008B0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BD6"/>
    <w:rPr>
      <w:rFonts w:ascii="Courier New" w:hAnsi="Courier New"/>
    </w:rPr>
  </w:style>
  <w:style w:type="paragraph" w:customStyle="1" w:styleId="NoteBullet">
    <w:name w:val="Note Bullet"/>
    <w:basedOn w:val="Note"/>
    <w:rsid w:val="008B0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B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BD6"/>
    <w:rPr>
      <w:b/>
      <w:smallCaps/>
    </w:rPr>
  </w:style>
  <w:style w:type="paragraph" w:customStyle="1" w:styleId="TableListNumber">
    <w:name w:val="Table List Number"/>
    <w:basedOn w:val="ListNumber"/>
    <w:rsid w:val="008B0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BD6"/>
    <w:pPr>
      <w:numPr>
        <w:numId w:val="8"/>
      </w:numPr>
    </w:pPr>
  </w:style>
  <w:style w:type="paragraph" w:customStyle="1" w:styleId="ListAlpha2">
    <w:name w:val="List Alpha 2"/>
    <w:basedOn w:val="List2"/>
    <w:rsid w:val="008B0BD6"/>
    <w:pPr>
      <w:numPr>
        <w:numId w:val="7"/>
      </w:numPr>
    </w:pPr>
  </w:style>
  <w:style w:type="paragraph" w:styleId="List2">
    <w:name w:val="List 2"/>
    <w:basedOn w:val="BodyText"/>
    <w:rsid w:val="008B0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B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B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BD6"/>
    <w:pPr>
      <w:numPr>
        <w:numId w:val="3"/>
      </w:numPr>
    </w:pPr>
  </w:style>
  <w:style w:type="paragraph" w:styleId="ListContinue2">
    <w:name w:val="List Continue 2"/>
    <w:basedOn w:val="List2"/>
    <w:rsid w:val="008B0BD6"/>
    <w:pPr>
      <w:ind w:firstLine="0"/>
    </w:pPr>
  </w:style>
  <w:style w:type="paragraph" w:styleId="ListContinue3">
    <w:name w:val="List Continue 3"/>
    <w:basedOn w:val="List3"/>
    <w:rsid w:val="008B0BD6"/>
    <w:pPr>
      <w:ind w:left="1021" w:firstLine="0"/>
    </w:pPr>
  </w:style>
  <w:style w:type="paragraph" w:styleId="ListContinue4">
    <w:name w:val="List Continue 4"/>
    <w:basedOn w:val="List4"/>
    <w:rsid w:val="008B0BD6"/>
    <w:pPr>
      <w:ind w:firstLine="0"/>
    </w:pPr>
  </w:style>
  <w:style w:type="paragraph" w:styleId="ListContinue5">
    <w:name w:val="List Continue 5"/>
    <w:basedOn w:val="List5"/>
    <w:rsid w:val="008B0BD6"/>
    <w:pPr>
      <w:ind w:firstLine="0"/>
    </w:pPr>
  </w:style>
  <w:style w:type="paragraph" w:styleId="ListNumber3">
    <w:name w:val="List Number 3"/>
    <w:basedOn w:val="List3"/>
    <w:rsid w:val="008B0BD6"/>
    <w:pPr>
      <w:numPr>
        <w:numId w:val="4"/>
      </w:numPr>
    </w:pPr>
  </w:style>
  <w:style w:type="paragraph" w:styleId="ListNumber4">
    <w:name w:val="List Number 4"/>
    <w:basedOn w:val="List4"/>
    <w:rsid w:val="008B0BD6"/>
    <w:pPr>
      <w:numPr>
        <w:numId w:val="5"/>
      </w:numPr>
    </w:pPr>
  </w:style>
  <w:style w:type="paragraph" w:styleId="ListNumber5">
    <w:name w:val="List Number 5"/>
    <w:basedOn w:val="List5"/>
    <w:rsid w:val="008B0BD6"/>
    <w:pPr>
      <w:numPr>
        <w:numId w:val="6"/>
      </w:numPr>
    </w:pPr>
  </w:style>
  <w:style w:type="paragraph" w:styleId="BlockText">
    <w:name w:val="Block Text"/>
    <w:basedOn w:val="Normal"/>
    <w:rsid w:val="008B0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BD6"/>
    <w:rPr>
      <w:sz w:val="16"/>
      <w:vertAlign w:val="superscript"/>
    </w:rPr>
  </w:style>
  <w:style w:type="character" w:customStyle="1" w:styleId="Symbols">
    <w:name w:val="Symbols"/>
    <w:basedOn w:val="DefaultParagraphFont"/>
    <w:rsid w:val="008B0BD6"/>
    <w:rPr>
      <w:rFonts w:ascii="Symbol" w:hAnsi="Symbol"/>
    </w:rPr>
  </w:style>
  <w:style w:type="character" w:customStyle="1" w:styleId="MenuOptions">
    <w:name w:val="Menu Options"/>
    <w:basedOn w:val="DefaultParagraphFont"/>
    <w:rsid w:val="008B0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BD6"/>
    <w:rPr>
      <w:b/>
    </w:rPr>
  </w:style>
  <w:style w:type="character" w:customStyle="1" w:styleId="Underlined">
    <w:name w:val="Underlined"/>
    <w:basedOn w:val="DefaultParagraphFont"/>
    <w:rsid w:val="008B0BD6"/>
    <w:rPr>
      <w:u w:val="single"/>
    </w:rPr>
  </w:style>
  <w:style w:type="paragraph" w:customStyle="1" w:styleId="TableBodyTextRight">
    <w:name w:val="Table Body Text Right"/>
    <w:basedOn w:val="TableBodyText"/>
    <w:rsid w:val="008B0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BD6"/>
    <w:rPr>
      <w:sz w:val="18"/>
    </w:rPr>
  </w:style>
  <w:style w:type="paragraph" w:customStyle="1" w:styleId="BodySmallRight">
    <w:name w:val="Body Small Right"/>
    <w:basedOn w:val="BodyTextRight"/>
    <w:rsid w:val="008B0BD6"/>
    <w:rPr>
      <w:sz w:val="18"/>
      <w:szCs w:val="18"/>
    </w:rPr>
  </w:style>
  <w:style w:type="paragraph" w:customStyle="1" w:styleId="MarginEdition">
    <w:name w:val="Margin Edition"/>
    <w:basedOn w:val="MarginNote"/>
    <w:rsid w:val="008B0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BD6"/>
    <w:rPr>
      <w:sz w:val="2"/>
      <w:szCs w:val="2"/>
    </w:rPr>
  </w:style>
  <w:style w:type="character" w:customStyle="1" w:styleId="Small">
    <w:name w:val="Small"/>
    <w:basedOn w:val="DefaultParagraphFont"/>
    <w:rsid w:val="008B0BD6"/>
    <w:rPr>
      <w:sz w:val="16"/>
    </w:rPr>
  </w:style>
  <w:style w:type="paragraph" w:customStyle="1" w:styleId="WideTable">
    <w:name w:val="Wide Table"/>
    <w:basedOn w:val="Normal"/>
    <w:rsid w:val="008B0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BD6"/>
  </w:style>
  <w:style w:type="paragraph" w:styleId="Quote">
    <w:name w:val="Quote"/>
    <w:basedOn w:val="Heading1"/>
    <w:link w:val="QuoteChar"/>
    <w:qFormat/>
    <w:rsid w:val="008B0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BD6"/>
    <w:pPr>
      <w:pageBreakBefore/>
    </w:pPr>
  </w:style>
  <w:style w:type="paragraph" w:customStyle="1" w:styleId="Border">
    <w:name w:val="Border"/>
    <w:basedOn w:val="Normal"/>
    <w:qFormat/>
    <w:rsid w:val="008B0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BD6"/>
    <w:rPr>
      <w:u w:val="single"/>
    </w:rPr>
  </w:style>
  <w:style w:type="character" w:customStyle="1" w:styleId="BoldandItalics">
    <w:name w:val="Bold and Italics"/>
    <w:qFormat/>
    <w:rsid w:val="008B0BD6"/>
    <w:rPr>
      <w:b/>
      <w:i/>
      <w:u w:val="none"/>
    </w:rPr>
  </w:style>
  <w:style w:type="paragraph" w:styleId="BalloonText">
    <w:name w:val="Balloon Text"/>
    <w:basedOn w:val="Normal"/>
    <w:link w:val="BalloonTextChar"/>
    <w:rsid w:val="008B0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BD6"/>
    <w:pPr>
      <w:spacing w:before="0" w:after="0"/>
    </w:pPr>
  </w:style>
  <w:style w:type="paragraph" w:customStyle="1" w:styleId="BodyTextBold">
    <w:name w:val="Body Text Bold"/>
    <w:basedOn w:val="BodyText"/>
    <w:qFormat/>
    <w:rsid w:val="008B0BD6"/>
    <w:rPr>
      <w:b/>
    </w:rPr>
  </w:style>
  <w:style w:type="character" w:styleId="Hyperlink">
    <w:name w:val="Hyperlink"/>
    <w:basedOn w:val="DefaultParagraphFont"/>
    <w:uiPriority w:val="99"/>
    <w:unhideWhenUsed/>
    <w:rsid w:val="000D3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3218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ICTICT616 Develop communities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