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7BB" w:rsidP="00E35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ICTICT616 Develop communities of practice</w:t>
      </w:r>
      <w:r>
        <w:fldChar w:fldCharType="end"/>
      </w:r>
    </w:p>
    <w:p w:rsidR="00E357BB" w:rsidP="00E357BB">
      <w:pPr>
        <w:pStyle w:val="Version"/>
        <w:sectPr w:rsidSect="00077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F16" w:rsidP="00077F16">
      <w:pPr>
        <w:pStyle w:val="SuperHeading"/>
      </w:pPr>
      <w:r w:rsidRPr="00077F16">
        <w:t>ICTICT616 Develop communities of practice</w:t>
      </w:r>
    </w:p>
    <w:p w:rsidR="00000000" w:rsidRPr="00077F16" w:rsidP="00077F16">
      <w:pPr>
        <w:pStyle w:val="Heading1"/>
      </w:pPr>
      <w:bookmarkStart w:id="1" w:name="O_1093268"/>
      <w:bookmarkEnd w:id="1"/>
      <w:r w:rsidRPr="00077F1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57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rPr>
                <w:rStyle w:val="SpecialBold"/>
              </w:rPr>
              <w:t>Comments</w:t>
            </w:r>
          </w:p>
        </w:tc>
      </w:tr>
      <w:tr w:rsidTr="00E357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t>This version first released with ICT Information and Communications Technology Training Package Version 6.0.</w:t>
            </w:r>
          </w:p>
        </w:tc>
      </w:tr>
    </w:tbl>
    <w:p w:rsidR="00000000" w:rsidRPr="00077F16" w:rsidP="00077F16">
      <w:pPr>
        <w:pStyle w:val="BodyText"/>
      </w:pPr>
    </w:p>
    <w:p w:rsidR="00000000" w:rsidRPr="00077F16" w:rsidP="00077F16">
      <w:pPr>
        <w:pStyle w:val="AllowPageBreak"/>
      </w:pPr>
    </w:p>
    <w:p w:rsidR="00000000" w:rsidRPr="00077F16" w:rsidP="00077F16">
      <w:pPr>
        <w:pStyle w:val="Heading1"/>
      </w:pPr>
      <w:bookmarkStart w:id="2" w:name="O_1093273"/>
      <w:bookmarkEnd w:id="2"/>
      <w:r w:rsidRPr="00077F16">
        <w:t>Application</w:t>
      </w:r>
    </w:p>
    <w:p w:rsidR="00000000" w:rsidRPr="00077F16" w:rsidP="00E357BB">
      <w:pPr>
        <w:pStyle w:val="BodyText"/>
      </w:pPr>
      <w:r w:rsidRPr="00077F16">
        <w:t>This unit describes the skills and knowledge required to identify</w:t>
      </w:r>
      <w:r w:rsidRPr="00077F16">
        <w:t xml:space="preserve"> areas that would benefit from communities of practice (CoPs) and to develop communities.</w:t>
      </w:r>
    </w:p>
    <w:p w:rsidR="00000000" w:rsidRPr="00077F16" w:rsidP="00E357BB">
      <w:pPr>
        <w:pStyle w:val="BodyText"/>
      </w:pPr>
      <w:r w:rsidRPr="00077F16">
        <w:t>The unit applies to senior Information and Communications Technology (ICT) management professionals responsible for teams and their output.</w:t>
      </w:r>
    </w:p>
    <w:p w:rsidR="00000000" w:rsidRPr="00077F16" w:rsidP="00E357BB">
      <w:pPr>
        <w:pStyle w:val="BodyText"/>
      </w:pPr>
      <w:r w:rsidRPr="00077F16">
        <w:t xml:space="preserve">No licensing, legislative </w:t>
      </w:r>
      <w:r w:rsidRPr="00077F16">
        <w:t>or certification requirements apply to this unit at the time of publication.</w:t>
      </w:r>
    </w:p>
    <w:p w:rsidR="00000000" w:rsidRPr="00077F16" w:rsidP="00077F16">
      <w:pPr>
        <w:pStyle w:val="Heading1"/>
      </w:pPr>
      <w:bookmarkStart w:id="3" w:name="O_1093272"/>
      <w:bookmarkEnd w:id="3"/>
      <w:r w:rsidRPr="00077F16">
        <w:t>Unit Sector</w:t>
      </w:r>
    </w:p>
    <w:p w:rsidR="00000000" w:rsidRPr="00077F16" w:rsidP="00E357BB">
      <w:pPr>
        <w:pStyle w:val="BodyText"/>
      </w:pPr>
      <w:r w:rsidRPr="00077F16">
        <w:t>General ICT</w:t>
      </w:r>
    </w:p>
    <w:p w:rsidR="00000000" w:rsidRPr="00077F16" w:rsidP="00077F16">
      <w:pPr>
        <w:pStyle w:val="Heading1"/>
      </w:pPr>
      <w:bookmarkStart w:id="4" w:name="O_1093271"/>
      <w:bookmarkEnd w:id="4"/>
      <w:r w:rsidRPr="00077F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03"/>
        <w:gridCol w:w="5931"/>
      </w:tblGrid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rPr>
                <w:rStyle w:val="SpecialBold"/>
              </w:rPr>
              <w:t>ELEMENT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rPr>
                <w:rStyle w:val="SpecialBold"/>
              </w:rPr>
              <w:t>PERFORMANCE CRITERIA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rPr>
                <w:rStyle w:val="Emphasis"/>
              </w:rPr>
              <w:t>Elements describe the essential outcomes.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"/>
              <w:rPr>
                <w:lang w:val="en-NZ"/>
              </w:rPr>
            </w:pPr>
            <w:r w:rsidRPr="00077F16">
              <w:t xml:space="preserve">1. Identify community of practice requirements 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List"/>
            </w:pPr>
            <w:r w:rsidRPr="00077F16">
              <w:t>1.1 Develop and document organisational knowledge map</w:t>
            </w:r>
          </w:p>
          <w:p w:rsidR="00000000" w:rsidRPr="00077F16" w:rsidP="00077F16">
            <w:pPr>
              <w:pStyle w:val="List"/>
            </w:pPr>
            <w:r w:rsidRPr="00077F16">
              <w:t>1.2 Identify existing informal communities of practice (C</w:t>
            </w:r>
            <w:r w:rsidRPr="00077F16">
              <w:t>oPs)</w:t>
            </w:r>
          </w:p>
          <w:p w:rsidR="00000000" w:rsidRPr="00077F16" w:rsidP="00077F16">
            <w:pPr>
              <w:pStyle w:val="List"/>
            </w:pPr>
            <w:r w:rsidRPr="00077F16">
              <w:t xml:space="preserve">1.3 Determine and document needs and benefit of CoPs </w:t>
            </w:r>
          </w:p>
          <w:p w:rsidR="00000000" w:rsidP="00077F16">
            <w:pPr>
              <w:pStyle w:val="List"/>
              <w:rPr>
                <w:lang w:val="en-NZ"/>
              </w:rPr>
            </w:pPr>
            <w:r w:rsidRPr="00077F16">
              <w:t>1.4 Identify groups in disparate areas that share work goals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"/>
              <w:rPr>
                <w:lang w:val="en-NZ"/>
              </w:rPr>
            </w:pPr>
            <w:r w:rsidRPr="00077F16">
              <w:t>2. Devise spaces for involvement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List"/>
            </w:pPr>
            <w:r w:rsidRPr="00077F16">
              <w:t xml:space="preserve">2.1 Research and determine electronic meeting space according to group requirements </w:t>
            </w:r>
          </w:p>
          <w:p w:rsidR="00000000" w:rsidRPr="00077F16" w:rsidP="00077F16">
            <w:pPr>
              <w:pStyle w:val="List"/>
            </w:pPr>
            <w:r w:rsidRPr="00077F16">
              <w:t>2.2 Search and secure shared storage in public and private areas</w:t>
            </w:r>
          </w:p>
          <w:p w:rsidR="00000000" w:rsidRPr="00077F16" w:rsidP="00077F16">
            <w:pPr>
              <w:pStyle w:val="List"/>
            </w:pPr>
            <w:r w:rsidRPr="00077F16">
              <w:t xml:space="preserve">2.3 Enable group mailing capability </w:t>
            </w:r>
          </w:p>
          <w:p w:rsidR="00000000" w:rsidP="00077F16">
            <w:pPr>
              <w:pStyle w:val="List"/>
              <w:rPr>
                <w:lang w:val="en-NZ"/>
              </w:rPr>
            </w:pPr>
            <w:r w:rsidRPr="00077F16">
              <w:t>2.4 Enable other required technical facilitators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"/>
              <w:rPr>
                <w:lang w:val="en-NZ"/>
              </w:rPr>
            </w:pPr>
            <w:r w:rsidRPr="00077F16">
              <w:t>3. Invite participation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List"/>
            </w:pPr>
            <w:r w:rsidRPr="00077F16">
              <w:t>3.1 Publicise and promote CoP collaborative tools according to group requirement</w:t>
            </w:r>
            <w:r w:rsidRPr="00077F16">
              <w:t xml:space="preserve">s </w:t>
            </w:r>
          </w:p>
          <w:p w:rsidR="00000000" w:rsidRPr="00077F16" w:rsidP="00077F16">
            <w:pPr>
              <w:pStyle w:val="List"/>
            </w:pPr>
            <w:r w:rsidRPr="00077F16">
              <w:t>3.2 Host and invite required personnel to group events</w:t>
            </w:r>
          </w:p>
          <w:p w:rsidR="00000000" w:rsidRPr="00077F16" w:rsidP="00077F16">
            <w:pPr>
              <w:pStyle w:val="List"/>
            </w:pPr>
            <w:r w:rsidRPr="00077F16">
              <w:t xml:space="preserve">3.3 Allow new groups to coalesce </w:t>
            </w:r>
          </w:p>
          <w:p w:rsidR="00000000" w:rsidP="00077F16">
            <w:pPr>
              <w:pStyle w:val="List"/>
              <w:rPr>
                <w:lang w:val="en-NZ"/>
              </w:rPr>
            </w:pPr>
            <w:r w:rsidRPr="00077F16">
              <w:t>3.4 Accept different levels of participation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"/>
              <w:rPr>
                <w:lang w:val="en-NZ"/>
              </w:rPr>
            </w:pPr>
            <w:r w:rsidRPr="00077F16">
              <w:t>4. Assist evolution of community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List"/>
            </w:pPr>
            <w:r w:rsidRPr="00077F16">
              <w:t>4.1 Facilitate regular contact within CoPs</w:t>
            </w:r>
          </w:p>
          <w:p w:rsidR="00000000" w:rsidRPr="00077F16" w:rsidP="00077F16">
            <w:pPr>
              <w:pStyle w:val="List"/>
            </w:pPr>
            <w:r w:rsidRPr="00077F16">
              <w:t>4.2 Enable evolution of CoPs</w:t>
            </w:r>
          </w:p>
          <w:p w:rsidR="00000000" w:rsidRPr="00077F16" w:rsidP="00077F16">
            <w:pPr>
              <w:pStyle w:val="List"/>
            </w:pPr>
            <w:r w:rsidRPr="00077F16">
              <w:t>4.3 Seek feed</w:t>
            </w:r>
            <w:r w:rsidRPr="00077F16">
              <w:t>back from group participants and change CoP accordingly</w:t>
            </w:r>
          </w:p>
        </w:tc>
      </w:tr>
    </w:tbl>
    <w:p w:rsidR="00000000" w:rsidRPr="00077F16" w:rsidP="00077F16">
      <w:pPr>
        <w:pStyle w:val="BodyText"/>
      </w:pPr>
    </w:p>
    <w:p w:rsidR="00000000" w:rsidRPr="00077F16" w:rsidP="00077F16">
      <w:pPr>
        <w:pStyle w:val="AllowPageBreak"/>
      </w:pPr>
    </w:p>
    <w:p w:rsidR="00000000" w:rsidRPr="00077F16" w:rsidP="00077F16">
      <w:pPr>
        <w:pStyle w:val="Heading1"/>
      </w:pPr>
      <w:bookmarkStart w:id="5" w:name="O_1093270"/>
      <w:bookmarkEnd w:id="5"/>
      <w:r w:rsidRPr="00077F16">
        <w:t>Foundation Skills</w:t>
      </w:r>
    </w:p>
    <w:p w:rsidR="00000000" w:rsidRPr="00E357BB" w:rsidP="00E357BB">
      <w:pPr>
        <w:pStyle w:val="BodyText"/>
        <w:rPr>
          <w:i/>
        </w:rPr>
      </w:pPr>
      <w:r w:rsidRPr="00E357B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rPr>
                <w:rStyle w:val="SpecialBold"/>
              </w:rPr>
              <w:t>Description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Bullet"/>
              <w:rPr>
                <w:lang w:val="en-NZ"/>
              </w:rPr>
            </w:pPr>
            <w:r w:rsidRPr="00077F16">
              <w:t>Actively identifies, creates and utilises linkages to enhance knowledge sharing, idea creation, individual and collective engagement and work outcomes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Bullet"/>
              <w:rPr>
                <w:lang w:val="en-NZ"/>
              </w:rPr>
            </w:pPr>
            <w:r w:rsidRPr="00077F16">
              <w:t>Uses the appropriate tone of voice, encouraging body language, plain English and a courteous manner when encouraging participation and facilitating CoPs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Bullet"/>
              <w:rPr>
                <w:lang w:val="en-NZ"/>
              </w:rPr>
            </w:pPr>
            <w:r w:rsidRPr="00077F16">
              <w:t>Identifies and reviews a wide variety of text sourced from organisational documentation, elec</w:t>
            </w:r>
            <w:r w:rsidRPr="00077F16">
              <w:t>tronic meeting places and the organisational knowledge bank to determine relevant and key information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Bullet"/>
              <w:rPr>
                <w:lang w:val="en-NZ"/>
              </w:rPr>
            </w:pPr>
            <w:r w:rsidRPr="00077F16">
              <w:t xml:space="preserve">Uses persuasive writing, correct spelling, appropriate grammatical structures and a broad range of vocabulary, including idioms, colloquialisms </w:t>
            </w:r>
            <w:r w:rsidRPr="00077F16">
              <w:t>and technical terminology, and applies document structures suitable to the document type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Bullet"/>
              <w:rPr>
                <w:lang w:val="en-NZ"/>
              </w:rPr>
            </w:pPr>
            <w:r w:rsidRPr="00077F16">
              <w:t>Fosters a collaborative culture within own sphere of influence, facilitating a sense of commitment and cohesion, and highlighting and using the strengths of</w:t>
            </w:r>
            <w:r w:rsidRPr="00077F16">
              <w:t xml:space="preserve"> those involved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ListBullet"/>
              <w:rPr>
                <w:lang w:val="en-NZ"/>
              </w:rPr>
            </w:pPr>
            <w:r w:rsidRPr="00077F16">
              <w:t>Takes responsibility for defining key aspects of own workload, balancing own needs and priorities with those of the work group</w:t>
            </w:r>
          </w:p>
        </w:tc>
      </w:tr>
      <w:tr w:rsidTr="0007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ListBullet"/>
            </w:pPr>
            <w:r w:rsidRPr="00077F16">
              <w:t>Actively identifies systems, devices and applications with potential to meet current and future needs</w:t>
            </w:r>
          </w:p>
        </w:tc>
      </w:tr>
    </w:tbl>
    <w:p w:rsidR="00000000" w:rsidRPr="00077F16" w:rsidP="00077F16">
      <w:pPr>
        <w:pStyle w:val="BodyText"/>
      </w:pPr>
    </w:p>
    <w:p w:rsidR="00000000" w:rsidRPr="00077F16" w:rsidP="00077F16">
      <w:pPr>
        <w:pStyle w:val="AllowPageBreak"/>
      </w:pPr>
    </w:p>
    <w:p w:rsidR="00000000" w:rsidRPr="00077F16" w:rsidP="00077F16">
      <w:pPr>
        <w:pStyle w:val="Heading1"/>
      </w:pPr>
      <w:bookmarkStart w:id="6" w:name="O_1093269"/>
      <w:bookmarkEnd w:id="6"/>
      <w:r w:rsidRPr="00077F16">
        <w:t>Unit Mapping Information</w:t>
      </w:r>
    </w:p>
    <w:p w:rsidR="00000000" w:rsidRPr="00077F16" w:rsidP="00E357BB">
      <w:pPr>
        <w:pStyle w:val="BodyText"/>
      </w:pPr>
      <w:r w:rsidRPr="00077F16">
        <w:t>Supersedes and is equivalent to ICTICT606 Develop communities of practice.</w:t>
      </w:r>
    </w:p>
    <w:p w:rsidR="00000000" w:rsidRPr="00077F16" w:rsidP="00077F16">
      <w:pPr>
        <w:pStyle w:val="Heading1"/>
      </w:pPr>
      <w:bookmarkStart w:id="7" w:name="O_1093262"/>
      <w:bookmarkEnd w:id="7"/>
      <w:r w:rsidRPr="00077F16">
        <w:t>Links</w:t>
      </w:r>
    </w:p>
    <w:p w:rsidR="00000000" w:rsidRPr="00077F16" w:rsidP="00E357BB">
      <w:pPr>
        <w:pStyle w:val="BodyText"/>
      </w:pPr>
      <w:r w:rsidRPr="00077F16">
        <w:t>Companio</w:t>
      </w:r>
      <w:r w:rsidRPr="00077F16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4C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7F16" w:rsidP="00E357BB">
      <w:pPr>
        <w:pStyle w:val="BodyText"/>
        <w:sectPr w:rsidSect="00077F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7F16" w:rsidP="00077F16">
      <w:pPr>
        <w:pStyle w:val="SuperHeading"/>
      </w:pPr>
      <w:r w:rsidRPr="00077F16">
        <w:t>Assessment Requirements for ICTICT616 Develop communities of practice</w:t>
      </w:r>
    </w:p>
    <w:p w:rsidR="00000000" w:rsidRPr="00077F16" w:rsidP="00077F16">
      <w:pPr>
        <w:pStyle w:val="Heading1"/>
      </w:pPr>
      <w:bookmarkStart w:id="8" w:name="O_1093264"/>
      <w:bookmarkEnd w:id="8"/>
      <w:r w:rsidRPr="00077F1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57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rPr>
                <w:rStyle w:val="SpecialBold"/>
              </w:rPr>
              <w:t>Comments</w:t>
            </w:r>
          </w:p>
        </w:tc>
      </w:tr>
      <w:tr w:rsidTr="00E357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16">
            <w:pPr>
              <w:pStyle w:val="BodyText"/>
              <w:rPr>
                <w:lang w:val="en-NZ"/>
              </w:rPr>
            </w:pPr>
            <w:r w:rsidRPr="00077F1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16" w:rsidP="00077F16">
            <w:pPr>
              <w:pStyle w:val="BodyText"/>
            </w:pPr>
            <w:r w:rsidRPr="00077F16">
              <w:t>This version first released with ICT Information and Communications Technology Training Package Version 6.0.</w:t>
            </w:r>
          </w:p>
        </w:tc>
      </w:tr>
    </w:tbl>
    <w:p w:rsidR="00000000" w:rsidRPr="00077F16" w:rsidP="00077F16">
      <w:pPr>
        <w:pStyle w:val="BodyText"/>
      </w:pPr>
    </w:p>
    <w:p w:rsidR="00000000" w:rsidRPr="00077F16" w:rsidP="00077F16">
      <w:pPr>
        <w:pStyle w:val="AllowPageBreak"/>
      </w:pPr>
    </w:p>
    <w:p w:rsidR="00000000" w:rsidRPr="00077F16" w:rsidP="00077F16">
      <w:pPr>
        <w:pStyle w:val="Heading1"/>
      </w:pPr>
      <w:bookmarkStart w:id="9" w:name="O_1093267"/>
      <w:bookmarkEnd w:id="9"/>
      <w:r w:rsidRPr="00077F16">
        <w:t>Performance Evidence</w:t>
      </w:r>
    </w:p>
    <w:p w:rsidR="00000000" w:rsidRPr="00077F16" w:rsidP="00E357BB">
      <w:pPr>
        <w:pStyle w:val="BodyText"/>
      </w:pPr>
      <w:r w:rsidRPr="00077F16">
        <w:t>The candidate must demonstrate the ability to complete the tasks outlined in the elements, performance criteria and foundation skills of this unit, including evidence of the ability to:</w:t>
      </w:r>
    </w:p>
    <w:p w:rsidR="00000000" w:rsidRPr="00077F16" w:rsidP="00077F16">
      <w:pPr>
        <w:pStyle w:val="ListBullet"/>
      </w:pPr>
      <w:r w:rsidRPr="00077F16">
        <w:t xml:space="preserve">identify, map and facilitate a community of practice (CoP) with more </w:t>
      </w:r>
      <w:r w:rsidRPr="00077F16">
        <w:t>than three people.</w:t>
      </w:r>
    </w:p>
    <w:p w:rsidR="00000000" w:rsidRPr="00077F16" w:rsidP="00077F16">
      <w:pPr>
        <w:pStyle w:val="List"/>
      </w:pPr>
    </w:p>
    <w:p w:rsidR="00000000" w:rsidRPr="00077F16" w:rsidP="00E357BB">
      <w:pPr>
        <w:pStyle w:val="BodyText"/>
      </w:pPr>
      <w:r w:rsidRPr="00077F16">
        <w:t>In the course of the above, the candidate must:</w:t>
      </w:r>
    </w:p>
    <w:p w:rsidR="00000000" w:rsidRPr="00077F16" w:rsidP="00077F16">
      <w:pPr>
        <w:pStyle w:val="ListBullet"/>
      </w:pPr>
      <w:r w:rsidRPr="00077F16">
        <w:t>facilitate effective interaction and communicate within the group</w:t>
      </w:r>
    </w:p>
    <w:p w:rsidR="00000000" w:rsidRPr="00077F16" w:rsidP="00077F16">
      <w:pPr>
        <w:pStyle w:val="ListBullet"/>
      </w:pPr>
      <w:r w:rsidRPr="00077F16">
        <w:t>define purpose and intent of a CoP.</w:t>
      </w:r>
    </w:p>
    <w:p w:rsidR="00000000" w:rsidRPr="00077F16" w:rsidP="00077F16">
      <w:pPr>
        <w:pStyle w:val="AllowPageBreak"/>
      </w:pPr>
    </w:p>
    <w:p w:rsidR="00000000" w:rsidRPr="00077F16" w:rsidP="00077F16">
      <w:pPr>
        <w:pStyle w:val="Heading1"/>
      </w:pPr>
      <w:bookmarkStart w:id="10" w:name="O_1093266"/>
      <w:bookmarkEnd w:id="10"/>
      <w:r w:rsidRPr="00077F16">
        <w:t>Knowledge Evidence</w:t>
      </w:r>
    </w:p>
    <w:p w:rsidR="00000000" w:rsidRPr="00077F16" w:rsidP="00E357BB">
      <w:pPr>
        <w:pStyle w:val="BodyText"/>
      </w:pPr>
      <w:r w:rsidRPr="00077F16">
        <w:t>The candidate must be able to demonstrate knowledge to complete the tasks outlined in the elements, performance criteria and foundation skills of this unit, including knowledge of:</w:t>
      </w:r>
    </w:p>
    <w:p w:rsidR="00000000" w:rsidRPr="00077F16" w:rsidP="00077F16">
      <w:pPr>
        <w:pStyle w:val="ListBullet"/>
      </w:pPr>
      <w:r w:rsidRPr="00077F16">
        <w:t xml:space="preserve">‘communities of practice’ features and purpose </w:t>
      </w:r>
    </w:p>
    <w:p w:rsidR="00000000" w:rsidRPr="00077F16" w:rsidP="00077F16">
      <w:pPr>
        <w:pStyle w:val="ListBullet"/>
      </w:pPr>
      <w:r w:rsidRPr="00077F16">
        <w:t>organisational structures,</w:t>
      </w:r>
      <w:r w:rsidRPr="00077F16">
        <w:t xml:space="preserve"> goals and knowledge and how they apply to CoPs</w:t>
      </w:r>
    </w:p>
    <w:p w:rsidR="00000000" w:rsidRPr="00077F16" w:rsidP="00077F16">
      <w:pPr>
        <w:pStyle w:val="ListBullet"/>
      </w:pPr>
      <w:r w:rsidRPr="00077F16">
        <w:t>communications enabling technologies that apply to developing communities of practice</w:t>
      </w:r>
    </w:p>
    <w:p w:rsidR="00000000" w:rsidRPr="00077F16" w:rsidP="00077F16">
      <w:pPr>
        <w:pStyle w:val="ListBullet"/>
      </w:pPr>
      <w:r w:rsidRPr="00077F16">
        <w:t>group dynamics and its impact on building CoPs in an organisational setting</w:t>
      </w:r>
    </w:p>
    <w:p w:rsidR="00000000" w:rsidRPr="00077F16" w:rsidP="00077F16">
      <w:pPr>
        <w:pStyle w:val="ListBullet"/>
      </w:pPr>
      <w:r w:rsidRPr="00077F16">
        <w:t>methodologies to promote, market and engage wi</w:t>
      </w:r>
      <w:r w:rsidRPr="00077F16">
        <w:t>th CoPs and the enabling technologies.</w:t>
      </w:r>
    </w:p>
    <w:p w:rsidR="00000000" w:rsidRPr="00077F16" w:rsidP="00077F16">
      <w:pPr>
        <w:pStyle w:val="AllowPageBreak"/>
      </w:pPr>
    </w:p>
    <w:p w:rsidR="00000000" w:rsidRPr="00077F16" w:rsidP="00077F16">
      <w:pPr>
        <w:pStyle w:val="Heading1"/>
      </w:pPr>
      <w:bookmarkStart w:id="11" w:name="O_1093265"/>
      <w:bookmarkEnd w:id="11"/>
      <w:r w:rsidRPr="00077F16">
        <w:t>Assessment Conditions</w:t>
      </w:r>
    </w:p>
    <w:p w:rsidR="00000000" w:rsidRPr="00077F16" w:rsidP="00E357BB">
      <w:pPr>
        <w:pStyle w:val="BodyText"/>
      </w:pPr>
      <w:r w:rsidRPr="00077F16">
        <w:t>Skills in this unit must be demonstrated in a workplace or simulated environment where the conditions are typical of those in a working environment in this industry.</w:t>
      </w:r>
    </w:p>
    <w:p w:rsidR="00000000" w:rsidRPr="00077F16" w:rsidP="00E357BB">
      <w:pPr>
        <w:pStyle w:val="BodyText"/>
      </w:pPr>
      <w:r w:rsidRPr="00077F16">
        <w:t>This inclu</w:t>
      </w:r>
      <w:r w:rsidRPr="00077F16">
        <w:t>des access to:</w:t>
      </w:r>
    </w:p>
    <w:p w:rsidR="00000000" w:rsidRPr="00077F16" w:rsidP="00077F16">
      <w:pPr>
        <w:pStyle w:val="ListBullet"/>
      </w:pPr>
      <w:r w:rsidRPr="00077F16">
        <w:t>an organisational structure, goals and knowledge</w:t>
      </w:r>
    </w:p>
    <w:p w:rsidR="00000000" w:rsidRPr="00077F16" w:rsidP="00077F16">
      <w:pPr>
        <w:pStyle w:val="ListBullet"/>
      </w:pPr>
      <w:r w:rsidRPr="00077F16">
        <w:t>a site where CoP may be developed</w:t>
      </w:r>
    </w:p>
    <w:p w:rsidR="00000000" w:rsidRPr="00077F16" w:rsidP="00077F16">
      <w:pPr>
        <w:pStyle w:val="ListBullet"/>
      </w:pPr>
      <w:r w:rsidRPr="00077F16">
        <w:t xml:space="preserve">personnel that forms a community </w:t>
      </w:r>
    </w:p>
    <w:p w:rsidR="00000000" w:rsidRPr="00077F16" w:rsidP="00077F16">
      <w:pPr>
        <w:pStyle w:val="ListBullet"/>
      </w:pPr>
      <w:r w:rsidRPr="00077F16">
        <w:t>user device.</w:t>
      </w:r>
    </w:p>
    <w:p w:rsidR="00000000" w:rsidRPr="00077F16" w:rsidP="00077F16">
      <w:pPr>
        <w:pStyle w:val="BodyText"/>
      </w:pPr>
    </w:p>
    <w:p w:rsidR="00000000" w:rsidRPr="00077F16" w:rsidP="00E357BB">
      <w:pPr>
        <w:pStyle w:val="BodyText"/>
      </w:pPr>
      <w:r w:rsidRPr="00077F16">
        <w:t>Assessors of this unit must satisfy the requirements for assessors in applicable vocational education and training legislation, frameworks and/or standards.</w:t>
      </w:r>
    </w:p>
    <w:p w:rsidR="00000000" w:rsidRPr="00077F16" w:rsidP="00077F16">
      <w:pPr>
        <w:pStyle w:val="Heading1"/>
      </w:pPr>
      <w:bookmarkStart w:id="12" w:name="O_1093263"/>
      <w:bookmarkEnd w:id="12"/>
      <w:r w:rsidRPr="00077F16">
        <w:t>Links</w:t>
      </w:r>
    </w:p>
    <w:p w:rsidR="00000000" w:rsidRPr="00077F16" w:rsidP="00E357BB">
      <w:pPr>
        <w:pStyle w:val="BodyText"/>
      </w:pPr>
      <w:r w:rsidRPr="00077F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4C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7F16" w:rsidP="00077F16"/>
    <w:sectPr w:rsidSect="00077F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 w:rsidRPr="00E357BB" w:rsidP="00E35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BB" w:rsidP="00077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7BB" w:rsidP="00077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57BB" w:rsidP="00077F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 w:rsidP="00077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57BB">
      <w:t>Approved</w:t>
    </w:r>
    <w:r w:rsidR="00E357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57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57BB">
      <w:rPr>
        <w:noProof/>
      </w:rPr>
      <w:t>4</w:t>
    </w:r>
    <w:r>
      <w:rPr>
        <w:noProof/>
      </w:rPr>
      <w:fldChar w:fldCharType="end"/>
    </w:r>
  </w:p>
  <w:p w:rsidR="00077F16" w:rsidP="00077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57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57BB">
      <w:t>Future Skills Organisation</w:t>
    </w:r>
    <w:r w:rsidR="00E357BB">
      <w:fldChar w:fldCharType="end"/>
    </w:r>
  </w:p>
  <w:p w:rsidR="00077F16" w:rsidP="00077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F16" w:rsidRPr="00E357BB" w:rsidP="00E35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BB" w:rsidRPr="002D2AF8" w:rsidP="00077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ICTICT616 Develop communities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57BB" w:rsidP="00077F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16" w:rsidRPr="002D2AF8" w:rsidP="00077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57BB">
      <w:t>ICTICT616 Develop communities of practice</w:t>
    </w:r>
    <w:r w:rsidR="00E357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57BB">
      <w:rPr>
        <w:noProof/>
      </w:rPr>
      <w:t>2 March 2025</w:t>
    </w:r>
    <w:r>
      <w:fldChar w:fldCharType="end"/>
    </w:r>
  </w:p>
  <w:p w:rsidR="00077F16" w:rsidP="00077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249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529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F16"/>
  </w:style>
  <w:style w:type="character" w:customStyle="1" w:styleId="Heading1Char">
    <w:name w:val="Heading 1 Char"/>
    <w:basedOn w:val="DefaultParagraphFont"/>
    <w:link w:val="Heading1"/>
    <w:rsid w:val="00077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F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F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F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F16"/>
    <w:rPr>
      <w:b/>
      <w:spacing w:val="0"/>
    </w:rPr>
  </w:style>
  <w:style w:type="character" w:styleId="Emphasis">
    <w:name w:val="Emphasis"/>
    <w:basedOn w:val="DefaultParagraphFont"/>
    <w:qFormat/>
    <w:rsid w:val="00077F16"/>
    <w:rPr>
      <w:i/>
    </w:rPr>
  </w:style>
  <w:style w:type="paragraph" w:customStyle="1" w:styleId="SuperHeading">
    <w:name w:val="SuperHeading"/>
    <w:basedOn w:val="Normal"/>
    <w:rsid w:val="00077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F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F16"/>
  </w:style>
  <w:style w:type="paragraph" w:styleId="TableofFigures">
    <w:name w:val="table of figures"/>
    <w:basedOn w:val="Normal"/>
    <w:next w:val="Normal"/>
    <w:semiHidden/>
    <w:rsid w:val="00077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F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F16"/>
    <w:rPr>
      <w:rFonts w:ascii="Wingdings" w:hAnsi="Wingdings"/>
    </w:rPr>
  </w:style>
  <w:style w:type="paragraph" w:customStyle="1" w:styleId="TableHeading">
    <w:name w:val="Table Heading"/>
    <w:basedOn w:val="HeadingBase"/>
    <w:rsid w:val="00077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F16"/>
    <w:rPr>
      <w:color w:val="0033CC"/>
      <w:u w:val="none"/>
    </w:rPr>
  </w:style>
  <w:style w:type="paragraph" w:customStyle="1" w:styleId="BodyTextRight">
    <w:name w:val="Body Text Right"/>
    <w:basedOn w:val="BodyText"/>
    <w:rsid w:val="00077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F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F16"/>
    <w:rPr>
      <w:sz w:val="32"/>
    </w:rPr>
  </w:style>
  <w:style w:type="paragraph" w:customStyle="1" w:styleId="HeadingProcedure">
    <w:name w:val="Heading Procedure"/>
    <w:basedOn w:val="HeadingBase"/>
    <w:next w:val="Normal"/>
    <w:rsid w:val="00077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F16"/>
    <w:pPr>
      <w:spacing w:before="60" w:after="60"/>
    </w:pPr>
  </w:style>
  <w:style w:type="paragraph" w:styleId="ListContinue">
    <w:name w:val="List Continue"/>
    <w:basedOn w:val="List"/>
    <w:rsid w:val="00077F16"/>
    <w:pPr>
      <w:ind w:firstLine="0"/>
    </w:pPr>
  </w:style>
  <w:style w:type="paragraph" w:customStyle="1" w:styleId="ListNote">
    <w:name w:val="List Note"/>
    <w:basedOn w:val="List"/>
    <w:rsid w:val="00077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F16"/>
    <w:rPr>
      <w:rFonts w:ascii="Courier New" w:hAnsi="Courier New"/>
    </w:rPr>
  </w:style>
  <w:style w:type="paragraph" w:customStyle="1" w:styleId="NoteBullet">
    <w:name w:val="Note Bullet"/>
    <w:basedOn w:val="Note"/>
    <w:rsid w:val="00077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F16"/>
    <w:rPr>
      <w:b/>
      <w:smallCaps/>
    </w:rPr>
  </w:style>
  <w:style w:type="paragraph" w:customStyle="1" w:styleId="TableListNumber">
    <w:name w:val="Table List Number"/>
    <w:basedOn w:val="ListNumber"/>
    <w:rsid w:val="00077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F16"/>
    <w:pPr>
      <w:numPr>
        <w:numId w:val="8"/>
      </w:numPr>
    </w:pPr>
  </w:style>
  <w:style w:type="paragraph" w:customStyle="1" w:styleId="ListAlpha2">
    <w:name w:val="List Alpha 2"/>
    <w:basedOn w:val="List2"/>
    <w:rsid w:val="00077F16"/>
    <w:pPr>
      <w:numPr>
        <w:numId w:val="7"/>
      </w:numPr>
    </w:pPr>
  </w:style>
  <w:style w:type="paragraph" w:styleId="List2">
    <w:name w:val="List 2"/>
    <w:basedOn w:val="BodyText"/>
    <w:rsid w:val="00077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F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F16"/>
    <w:pPr>
      <w:numPr>
        <w:numId w:val="3"/>
      </w:numPr>
    </w:pPr>
  </w:style>
  <w:style w:type="paragraph" w:styleId="ListContinue2">
    <w:name w:val="List Continue 2"/>
    <w:basedOn w:val="List2"/>
    <w:rsid w:val="00077F16"/>
    <w:pPr>
      <w:ind w:firstLine="0"/>
    </w:pPr>
  </w:style>
  <w:style w:type="paragraph" w:styleId="ListContinue3">
    <w:name w:val="List Continue 3"/>
    <w:basedOn w:val="List3"/>
    <w:rsid w:val="00077F16"/>
    <w:pPr>
      <w:ind w:left="1021" w:firstLine="0"/>
    </w:pPr>
  </w:style>
  <w:style w:type="paragraph" w:styleId="ListContinue4">
    <w:name w:val="List Continue 4"/>
    <w:basedOn w:val="List4"/>
    <w:rsid w:val="00077F16"/>
    <w:pPr>
      <w:ind w:firstLine="0"/>
    </w:pPr>
  </w:style>
  <w:style w:type="paragraph" w:styleId="ListContinue5">
    <w:name w:val="List Continue 5"/>
    <w:basedOn w:val="List5"/>
    <w:rsid w:val="00077F16"/>
    <w:pPr>
      <w:ind w:firstLine="0"/>
    </w:pPr>
  </w:style>
  <w:style w:type="paragraph" w:styleId="ListNumber3">
    <w:name w:val="List Number 3"/>
    <w:basedOn w:val="List3"/>
    <w:rsid w:val="00077F16"/>
    <w:pPr>
      <w:numPr>
        <w:numId w:val="4"/>
      </w:numPr>
    </w:pPr>
  </w:style>
  <w:style w:type="paragraph" w:styleId="ListNumber4">
    <w:name w:val="List Number 4"/>
    <w:basedOn w:val="List4"/>
    <w:rsid w:val="00077F16"/>
    <w:pPr>
      <w:numPr>
        <w:numId w:val="5"/>
      </w:numPr>
    </w:pPr>
  </w:style>
  <w:style w:type="paragraph" w:styleId="ListNumber5">
    <w:name w:val="List Number 5"/>
    <w:basedOn w:val="List5"/>
    <w:rsid w:val="00077F16"/>
    <w:pPr>
      <w:numPr>
        <w:numId w:val="6"/>
      </w:numPr>
    </w:pPr>
  </w:style>
  <w:style w:type="paragraph" w:styleId="BlockText">
    <w:name w:val="Block Text"/>
    <w:basedOn w:val="Normal"/>
    <w:rsid w:val="00077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F16"/>
    <w:rPr>
      <w:sz w:val="16"/>
      <w:vertAlign w:val="superscript"/>
    </w:rPr>
  </w:style>
  <w:style w:type="character" w:customStyle="1" w:styleId="Symbols">
    <w:name w:val="Symbols"/>
    <w:basedOn w:val="DefaultParagraphFont"/>
    <w:rsid w:val="00077F16"/>
    <w:rPr>
      <w:rFonts w:ascii="Symbol" w:hAnsi="Symbol"/>
    </w:rPr>
  </w:style>
  <w:style w:type="character" w:customStyle="1" w:styleId="MenuOptions">
    <w:name w:val="Menu Options"/>
    <w:basedOn w:val="DefaultParagraphFont"/>
    <w:rsid w:val="00077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F16"/>
    <w:rPr>
      <w:b/>
    </w:rPr>
  </w:style>
  <w:style w:type="character" w:customStyle="1" w:styleId="Underlined">
    <w:name w:val="Underlined"/>
    <w:basedOn w:val="DefaultParagraphFont"/>
    <w:rsid w:val="00077F16"/>
    <w:rPr>
      <w:u w:val="single"/>
    </w:rPr>
  </w:style>
  <w:style w:type="paragraph" w:customStyle="1" w:styleId="TableBodyTextRight">
    <w:name w:val="Table Body Text Right"/>
    <w:basedOn w:val="TableBodyText"/>
    <w:rsid w:val="00077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F16"/>
    <w:rPr>
      <w:sz w:val="18"/>
    </w:rPr>
  </w:style>
  <w:style w:type="paragraph" w:customStyle="1" w:styleId="BodySmallRight">
    <w:name w:val="Body Small Right"/>
    <w:basedOn w:val="BodyTextRight"/>
    <w:rsid w:val="00077F16"/>
    <w:rPr>
      <w:sz w:val="18"/>
      <w:szCs w:val="18"/>
    </w:rPr>
  </w:style>
  <w:style w:type="paragraph" w:customStyle="1" w:styleId="MarginEdition">
    <w:name w:val="Margin Edition"/>
    <w:basedOn w:val="MarginNote"/>
    <w:rsid w:val="00077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F16"/>
    <w:rPr>
      <w:sz w:val="2"/>
      <w:szCs w:val="2"/>
    </w:rPr>
  </w:style>
  <w:style w:type="character" w:customStyle="1" w:styleId="Small">
    <w:name w:val="Small"/>
    <w:basedOn w:val="DefaultParagraphFont"/>
    <w:rsid w:val="00077F16"/>
    <w:rPr>
      <w:sz w:val="16"/>
    </w:rPr>
  </w:style>
  <w:style w:type="paragraph" w:customStyle="1" w:styleId="WideTable">
    <w:name w:val="Wide Table"/>
    <w:basedOn w:val="Normal"/>
    <w:rsid w:val="00077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F16"/>
  </w:style>
  <w:style w:type="paragraph" w:styleId="Quote">
    <w:name w:val="Quote"/>
    <w:basedOn w:val="Heading1"/>
    <w:link w:val="QuoteChar"/>
    <w:qFormat/>
    <w:rsid w:val="00077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F16"/>
    <w:pPr>
      <w:pageBreakBefore/>
    </w:pPr>
  </w:style>
  <w:style w:type="paragraph" w:customStyle="1" w:styleId="Border">
    <w:name w:val="Border"/>
    <w:basedOn w:val="Normal"/>
    <w:qFormat/>
    <w:rsid w:val="00077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F16"/>
    <w:rPr>
      <w:u w:val="single"/>
    </w:rPr>
  </w:style>
  <w:style w:type="character" w:customStyle="1" w:styleId="BoldandItalics">
    <w:name w:val="Bold and Italics"/>
    <w:qFormat/>
    <w:rsid w:val="00077F16"/>
    <w:rPr>
      <w:b/>
      <w:i/>
      <w:u w:val="none"/>
    </w:rPr>
  </w:style>
  <w:style w:type="paragraph" w:styleId="BalloonText">
    <w:name w:val="Balloon Text"/>
    <w:basedOn w:val="Normal"/>
    <w:link w:val="BalloonTextChar"/>
    <w:rsid w:val="00077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F16"/>
    <w:pPr>
      <w:spacing w:before="0" w:after="0"/>
    </w:pPr>
  </w:style>
  <w:style w:type="paragraph" w:customStyle="1" w:styleId="BodyTextBold">
    <w:name w:val="Body Text Bold"/>
    <w:basedOn w:val="BodyText"/>
    <w:qFormat/>
    <w:rsid w:val="00077F16"/>
    <w:rPr>
      <w:b/>
    </w:rPr>
  </w:style>
  <w:style w:type="character" w:styleId="Hyperlink">
    <w:name w:val="Hyperlink"/>
    <w:basedOn w:val="DefaultParagraphFont"/>
    <w:uiPriority w:val="99"/>
    <w:unhideWhenUsed/>
    <w:rsid w:val="00E3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4945</Characters>
  <Application>Microsoft Office Word</Application>
  <DocSecurity>0</DocSecurity>
  <Lines>159</Lines>
  <Paragraphs>107</Paragraphs>
  <ScaleCrop>false</ScaleCrop>
  <Company>Author-it Software Corporation Ltd.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ICTICT616 Develop communities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