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F7" w:rsidP="00E04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ICTICT611 Develop ICT strategic business plans</w:t>
      </w:r>
      <w:r>
        <w:fldChar w:fldCharType="end"/>
      </w:r>
    </w:p>
    <w:p w:rsidR="00E048F7" w:rsidP="00E048F7">
      <w:pPr>
        <w:pStyle w:val="Version"/>
        <w:sectPr w:rsidSect="008B4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0C8" w:rsidP="008B40C8">
      <w:pPr>
        <w:pStyle w:val="SuperHeading"/>
      </w:pPr>
      <w:r w:rsidRPr="008B40C8">
        <w:t>ICTICT611 Develop ICT strategic business plans</w:t>
      </w:r>
    </w:p>
    <w:p w:rsidR="00000000" w:rsidRPr="008B40C8" w:rsidP="008B40C8">
      <w:pPr>
        <w:pStyle w:val="Heading1"/>
      </w:pPr>
      <w:bookmarkStart w:id="1" w:name="O_1093188"/>
      <w:bookmarkEnd w:id="1"/>
      <w:r w:rsidRPr="008B40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048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rPr>
                <w:rStyle w:val="SpecialBold"/>
              </w:rPr>
              <w:t>Comments</w:t>
            </w:r>
          </w:p>
        </w:tc>
      </w:tr>
      <w:tr w:rsidTr="00E048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t>This version first released with ICT Information and Communications Technology Training Package Version 6.0.</w:t>
            </w:r>
          </w:p>
        </w:tc>
      </w:tr>
    </w:tbl>
    <w:p w:rsidR="00000000" w:rsidRPr="008B40C8" w:rsidP="008B40C8">
      <w:pPr>
        <w:pStyle w:val="BodyText"/>
      </w:pP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2" w:name="O_1093193"/>
      <w:bookmarkEnd w:id="2"/>
      <w:r w:rsidRPr="008B40C8">
        <w:t>Application</w:t>
      </w:r>
    </w:p>
    <w:p w:rsidR="00000000" w:rsidRPr="008B40C8" w:rsidP="00E048F7">
      <w:pPr>
        <w:pStyle w:val="BodyText"/>
      </w:pPr>
      <w:r w:rsidRPr="008B40C8">
        <w:t>This unit describes the skills and knowledge required to</w:t>
      </w:r>
      <w:r w:rsidRPr="008B40C8">
        <w:t xml:space="preserve"> create strategic in alignment with organisational Information and Communications Technology (ICT) goals and strategies.</w:t>
      </w:r>
    </w:p>
    <w:p w:rsidR="00000000" w:rsidRPr="008B40C8" w:rsidP="00E048F7">
      <w:pPr>
        <w:pStyle w:val="BodyText"/>
      </w:pPr>
      <w:r w:rsidRPr="008B40C8">
        <w:t>It applies to those who work as senior ICT professionals, across various ICT specialisms and are required to develop strategies and act</w:t>
      </w:r>
      <w:r w:rsidRPr="008B40C8">
        <w:t>ion plans for implementation.</w:t>
      </w:r>
    </w:p>
    <w:p w:rsidR="00000000" w:rsidRPr="008B40C8" w:rsidP="00E048F7">
      <w:pPr>
        <w:pStyle w:val="BodyText"/>
      </w:pPr>
      <w:r w:rsidRPr="008B40C8">
        <w:t>No licensing, legislative or certification requirements apply to this unit at the time of publication.</w:t>
      </w:r>
    </w:p>
    <w:p w:rsidR="00000000" w:rsidRPr="008B40C8" w:rsidP="008B40C8">
      <w:pPr>
        <w:pStyle w:val="Heading1"/>
      </w:pPr>
      <w:bookmarkStart w:id="3" w:name="O_1093192"/>
      <w:bookmarkEnd w:id="3"/>
      <w:r w:rsidRPr="008B40C8">
        <w:t>Unit Sector</w:t>
      </w:r>
    </w:p>
    <w:p w:rsidR="00000000" w:rsidRPr="008B40C8" w:rsidP="00E048F7">
      <w:pPr>
        <w:pStyle w:val="BodyText"/>
      </w:pPr>
      <w:r w:rsidRPr="008B40C8">
        <w:t>General ICT</w:t>
      </w:r>
    </w:p>
    <w:p w:rsidR="00000000" w:rsidRPr="008B40C8" w:rsidP="008B40C8">
      <w:pPr>
        <w:pStyle w:val="Heading1"/>
      </w:pPr>
      <w:bookmarkStart w:id="4" w:name="O_1093191"/>
      <w:bookmarkEnd w:id="4"/>
      <w:r w:rsidRPr="008B40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1"/>
        <w:gridCol w:w="5733"/>
      </w:tblGrid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rPr>
                <w:rStyle w:val="SpecialBold"/>
              </w:rPr>
              <w:t>ELEMENT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rPr>
                <w:rStyle w:val="SpecialBold"/>
              </w:rPr>
              <w:t>PERFORMANCE CRITERI</w:t>
            </w:r>
            <w:r w:rsidRPr="008B40C8">
              <w:rPr>
                <w:rStyle w:val="SpecialBold"/>
              </w:rPr>
              <w:t>A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rPr>
                <w:rStyle w:val="Emphasis"/>
              </w:rPr>
              <w:t>Elements describe the essential outcomes.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"/>
              <w:rPr>
                <w:lang w:val="en-NZ"/>
              </w:rPr>
            </w:pPr>
            <w:r w:rsidRPr="008B40C8">
              <w:t>1. Develop and share mission and vision statement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"/>
            </w:pPr>
            <w:r w:rsidRPr="008B40C8">
              <w:t xml:space="preserve">1.1 Review organisation’s mission statement </w:t>
            </w:r>
          </w:p>
          <w:p w:rsidR="00000000" w:rsidRPr="008B40C8" w:rsidP="008B40C8">
            <w:pPr>
              <w:pStyle w:val="List"/>
            </w:pPr>
            <w:r w:rsidRPr="008B40C8">
              <w:t>1.2 Deve</w:t>
            </w:r>
            <w:r w:rsidRPr="008B40C8">
              <w:t xml:space="preserve">lop and document organisation’s vision statement </w:t>
            </w:r>
          </w:p>
          <w:p w:rsidR="00000000" w:rsidRPr="008B40C8" w:rsidP="008B40C8">
            <w:pPr>
              <w:pStyle w:val="List"/>
            </w:pPr>
            <w:r w:rsidRPr="008B40C8">
              <w:t>1.3 Submit documentation to required personnel and seek and respond to feedback</w:t>
            </w:r>
          </w:p>
          <w:p w:rsidR="00000000" w:rsidP="008B40C8">
            <w:pPr>
              <w:pStyle w:val="List"/>
              <w:rPr>
                <w:lang w:val="en-NZ"/>
              </w:rPr>
            </w:pPr>
            <w:r w:rsidRPr="008B40C8">
              <w:t>1.4 Communicate mission and vision statements to required personnel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"/>
              <w:rPr>
                <w:lang w:val="en-NZ"/>
              </w:rPr>
            </w:pPr>
            <w:r w:rsidRPr="008B40C8">
              <w:t>2. Assess organisational environment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"/>
            </w:pPr>
            <w:r w:rsidRPr="008B40C8">
              <w:t xml:space="preserve">2.1 Evaluate and document organisation’s internal environment  </w:t>
            </w:r>
          </w:p>
          <w:p w:rsidR="00000000" w:rsidRPr="008B40C8" w:rsidP="008B40C8">
            <w:pPr>
              <w:pStyle w:val="List"/>
            </w:pPr>
            <w:r w:rsidRPr="008B40C8">
              <w:t>2.2 Evaluate organisation’s external environment and document findings</w:t>
            </w:r>
          </w:p>
          <w:p w:rsidR="00000000" w:rsidP="008B40C8">
            <w:pPr>
              <w:pStyle w:val="List"/>
              <w:rPr>
                <w:lang w:val="en-NZ"/>
              </w:rPr>
            </w:pPr>
            <w:r w:rsidRPr="008B40C8">
              <w:t xml:space="preserve">2.3 Determine and document trends, developments and </w:t>
            </w:r>
            <w:r w:rsidRPr="008B40C8">
              <w:t>critical issues impacting the organisation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"/>
              <w:rPr>
                <w:lang w:val="en-NZ"/>
              </w:rPr>
            </w:pPr>
            <w:r w:rsidRPr="008B40C8">
              <w:t>3. Set objectives and tar</w:t>
            </w:r>
            <w:r w:rsidRPr="008B40C8">
              <w:t>gets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"/>
            </w:pPr>
            <w:r w:rsidRPr="008B40C8">
              <w:t>3.1 Develop and document organisation’s objectives and targets</w:t>
            </w:r>
          </w:p>
          <w:p w:rsidR="00000000" w:rsidRPr="008B40C8" w:rsidP="008B40C8">
            <w:pPr>
              <w:pStyle w:val="List"/>
            </w:pPr>
            <w:r w:rsidRPr="008B40C8">
              <w:t>3.2 Develop and document strategies that meet organisational objectives, mission and values</w:t>
            </w:r>
          </w:p>
          <w:p w:rsidR="00000000" w:rsidP="008B40C8">
            <w:pPr>
              <w:pStyle w:val="List"/>
              <w:rPr>
                <w:lang w:val="en-NZ"/>
              </w:rPr>
            </w:pPr>
            <w:r w:rsidRPr="008B40C8">
              <w:t xml:space="preserve">3.3 Determine and document strategy and objective constraints 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"/>
              <w:rPr>
                <w:lang w:val="en-NZ"/>
              </w:rPr>
            </w:pPr>
            <w:r w:rsidRPr="008B40C8">
              <w:t>4. Finalise strategic plan</w:t>
            </w:r>
          </w:p>
        </w:tc>
        <w:tc>
          <w:tcPr>
            <w:tcW w:w="5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"/>
            </w:pPr>
            <w:r w:rsidRPr="008B40C8">
              <w:t>4.1 S</w:t>
            </w:r>
            <w:r w:rsidRPr="008B40C8">
              <w:t xml:space="preserve">ubmit all documentation and request feedback </w:t>
            </w:r>
          </w:p>
          <w:p w:rsidR="00000000" w:rsidRPr="008B40C8" w:rsidP="008B40C8">
            <w:pPr>
              <w:pStyle w:val="List"/>
            </w:pPr>
            <w:r w:rsidRPr="008B40C8">
              <w:t xml:space="preserve">4.2 Incorporate required changes and improvements </w:t>
            </w:r>
          </w:p>
          <w:p w:rsidR="00000000" w:rsidRPr="008B40C8" w:rsidP="008B40C8">
            <w:pPr>
              <w:pStyle w:val="List"/>
            </w:pPr>
            <w:r w:rsidRPr="008B40C8">
              <w:t xml:space="preserve">4.3 Obtain final task sign off from required personnel </w:t>
            </w:r>
          </w:p>
        </w:tc>
      </w:tr>
    </w:tbl>
    <w:p w:rsidR="00000000" w:rsidRPr="008B40C8" w:rsidP="008B40C8">
      <w:pPr>
        <w:pStyle w:val="BodyText"/>
      </w:pP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5" w:name="O_1093190"/>
      <w:bookmarkEnd w:id="5"/>
      <w:r w:rsidRPr="008B40C8">
        <w:t>Foundation Skills</w:t>
      </w:r>
    </w:p>
    <w:p w:rsidR="00000000" w:rsidRPr="00E048F7" w:rsidP="00E048F7">
      <w:pPr>
        <w:pStyle w:val="BodyText"/>
        <w:rPr>
          <w:i/>
        </w:rPr>
      </w:pPr>
      <w:r w:rsidRPr="00E048F7">
        <w:rPr>
          <w:rStyle w:val="Emphasis"/>
        </w:rPr>
        <w:t>This section describes language, literacy, numeracy and employme</w:t>
      </w:r>
      <w:r w:rsidRPr="00E048F7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rPr>
                <w:rStyle w:val="SpecialBold"/>
              </w:rPr>
              <w:t>Description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 xml:space="preserve">Uses a range of statistical, mathematical and financial calculations and functions to interpret </w:t>
            </w:r>
            <w:r w:rsidRPr="008B40C8">
              <w:t>numerical data relating to SWOT analysis and time and financial constraints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>Uses listening, probing and open questioning techniques to clarify and present information according to requirements and audience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>Identifies, analyses and evaluates complex text, diagrams, business models, industry trends, statistical information and financial information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>Integrates information and ideas from different sources, utilising appropriate strategic planning tools</w:t>
            </w:r>
            <w:r w:rsidRPr="008B40C8">
              <w:t xml:space="preserve">, specialised and cohesive language and formal document structures 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Initiative and enterprise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>Identifies the strategic and operational potential of digital trends to achieve work goals, enhance work processes, create opportunities and reduce risks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Probl</w:t>
            </w:r>
            <w:r w:rsidRPr="008B40C8">
              <w:t>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Bullet"/>
            </w:pPr>
            <w:r w:rsidRPr="008B40C8">
              <w:t>Identifies a range of factors that impact on a decision, including own values and principles, the needs, power, values, beliefs and assumptions of stakeholders</w:t>
            </w:r>
          </w:p>
          <w:p w:rsidR="00000000" w:rsidP="008B40C8">
            <w:pPr>
              <w:pStyle w:val="ListBullet"/>
              <w:rPr>
                <w:lang w:val="en-NZ"/>
              </w:rPr>
            </w:pPr>
            <w:r w:rsidRPr="008B40C8">
              <w:t>Recognises problem areas and identifies possible solutions</w:t>
            </w:r>
          </w:p>
        </w:tc>
      </w:tr>
      <w:tr w:rsidTr="008B4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ListBullet"/>
            </w:pPr>
            <w:r w:rsidRPr="008B40C8">
              <w:t>Takes a lead role in the development of organisational goals, roles and responsibilities</w:t>
            </w:r>
          </w:p>
          <w:p w:rsidR="00000000" w:rsidRPr="008B40C8" w:rsidP="008B40C8">
            <w:pPr>
              <w:pStyle w:val="ListBullet"/>
            </w:pPr>
            <w:r w:rsidRPr="008B40C8">
              <w:t xml:space="preserve">Identifies importance of clarifying, focusing and aligning goals </w:t>
            </w:r>
            <w:r w:rsidRPr="008B40C8">
              <w:t>and expectations, and develops ownership of and broad commitment to achieving outcomes</w:t>
            </w:r>
          </w:p>
          <w:p w:rsidR="00000000" w:rsidRPr="008B40C8" w:rsidP="008B40C8">
            <w:pPr>
              <w:pStyle w:val="ListBullet"/>
            </w:pPr>
            <w:r w:rsidRPr="008B40C8">
              <w:t>Develops and im</w:t>
            </w:r>
            <w:r w:rsidRPr="008B40C8">
              <w:t>plements strategies that ensure organisational policies, procedures and regulatory requirements are being met</w:t>
            </w:r>
          </w:p>
        </w:tc>
      </w:tr>
    </w:tbl>
    <w:p w:rsidR="00000000" w:rsidRPr="008B40C8" w:rsidP="008B40C8">
      <w:pPr>
        <w:pStyle w:val="BodyText"/>
      </w:pP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6" w:name="O_1093189"/>
      <w:bookmarkEnd w:id="6"/>
      <w:r w:rsidRPr="008B40C8">
        <w:t>Unit Mapping Information</w:t>
      </w:r>
    </w:p>
    <w:p w:rsidR="00000000" w:rsidRPr="008B40C8" w:rsidP="00E048F7">
      <w:pPr>
        <w:pStyle w:val="BodyText"/>
      </w:pPr>
      <w:r w:rsidRPr="008B40C8">
        <w:t>Supersedes and is equivalent to ICTICT601 Develop ICT strategic and action plans.</w:t>
      </w:r>
    </w:p>
    <w:p w:rsidR="00000000" w:rsidRPr="008B40C8" w:rsidP="008B40C8">
      <w:pPr>
        <w:pStyle w:val="Heading1"/>
      </w:pPr>
      <w:bookmarkStart w:id="7" w:name="O_1093182"/>
      <w:bookmarkEnd w:id="7"/>
      <w:r w:rsidRPr="008B40C8">
        <w:t>Links</w:t>
      </w:r>
    </w:p>
    <w:p w:rsidR="00000000" w:rsidRPr="008B40C8" w:rsidP="00E048F7">
      <w:pPr>
        <w:pStyle w:val="BodyText"/>
      </w:pPr>
      <w:r w:rsidRPr="008B40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6E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40C8" w:rsidP="00E048F7">
      <w:pPr>
        <w:pStyle w:val="BodyText"/>
        <w:sectPr w:rsidSect="008B40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0C8" w:rsidP="008B40C8">
      <w:pPr>
        <w:pStyle w:val="SuperHeading"/>
      </w:pPr>
      <w:r w:rsidRPr="008B40C8">
        <w:t xml:space="preserve">Assessment </w:t>
      </w:r>
      <w:r w:rsidRPr="008B40C8">
        <w:t>Requirements for ICTICT611 Develop ICT strategic business plans</w:t>
      </w:r>
    </w:p>
    <w:p w:rsidR="00000000" w:rsidRPr="008B40C8" w:rsidP="008B40C8">
      <w:pPr>
        <w:pStyle w:val="Heading1"/>
      </w:pPr>
      <w:bookmarkStart w:id="8" w:name="O_1093184"/>
      <w:bookmarkEnd w:id="8"/>
      <w:r w:rsidRPr="008B40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048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rPr>
                <w:rStyle w:val="SpecialBold"/>
              </w:rPr>
              <w:t>Comments</w:t>
            </w:r>
          </w:p>
        </w:tc>
      </w:tr>
      <w:tr w:rsidTr="00E048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0C8">
            <w:pPr>
              <w:pStyle w:val="BodyText"/>
              <w:rPr>
                <w:lang w:val="en-NZ"/>
              </w:rPr>
            </w:pPr>
            <w:r w:rsidRPr="008B40C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0C8" w:rsidP="008B40C8">
            <w:pPr>
              <w:pStyle w:val="BodyText"/>
            </w:pPr>
            <w:r w:rsidRPr="008B40C8">
              <w:t>This version first released with ICT Information and Communications Technology Training Package Version 6.0.</w:t>
            </w:r>
          </w:p>
        </w:tc>
      </w:tr>
    </w:tbl>
    <w:p w:rsidR="00000000" w:rsidRPr="008B40C8" w:rsidP="008B40C8">
      <w:pPr>
        <w:pStyle w:val="BodyText"/>
      </w:pP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9" w:name="O_1093187"/>
      <w:bookmarkEnd w:id="9"/>
      <w:r w:rsidRPr="008B40C8">
        <w:t>Performance Evidence</w:t>
      </w:r>
    </w:p>
    <w:p w:rsidR="00000000" w:rsidRPr="008B40C8" w:rsidP="00E048F7">
      <w:pPr>
        <w:pStyle w:val="BodyText"/>
      </w:pPr>
      <w:r w:rsidRPr="008B40C8">
        <w:t>The candidate must demonstrate the ability to complete the tasks outlined in the elements, performance criteria and foundation skills of this unit, including evidence of the ability to:</w:t>
      </w:r>
    </w:p>
    <w:p w:rsidR="00000000" w:rsidRPr="008B40C8" w:rsidP="008B40C8">
      <w:pPr>
        <w:pStyle w:val="ListBullet"/>
      </w:pPr>
      <w:r w:rsidRPr="008B40C8">
        <w:t>document plan, processes and outcomes and incorporate changes on at least one occasion.</w:t>
      </w:r>
    </w:p>
    <w:p w:rsidR="00000000" w:rsidRPr="008B40C8" w:rsidP="008B40C8">
      <w:pPr>
        <w:pStyle w:val="List"/>
      </w:pPr>
    </w:p>
    <w:p w:rsidR="00000000" w:rsidRPr="008B40C8" w:rsidP="00E048F7">
      <w:pPr>
        <w:pStyle w:val="BodyText"/>
      </w:pPr>
      <w:r w:rsidRPr="008B40C8">
        <w:t>In the course of the above, the candidate must:</w:t>
      </w:r>
    </w:p>
    <w:p w:rsidR="00000000" w:rsidRPr="008B40C8" w:rsidP="008B40C8">
      <w:pPr>
        <w:pStyle w:val="ListBullet"/>
      </w:pPr>
      <w:r w:rsidRPr="008B40C8">
        <w:t>develop, review and contribute to business vision statements and strategic plans.</w:t>
      </w: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10" w:name="O_1093186"/>
      <w:bookmarkEnd w:id="10"/>
      <w:r w:rsidRPr="008B40C8">
        <w:t>Knowledge Evidence</w:t>
      </w:r>
    </w:p>
    <w:p w:rsidR="00000000" w:rsidRPr="008B40C8" w:rsidP="00E048F7">
      <w:pPr>
        <w:pStyle w:val="BodyText"/>
      </w:pPr>
      <w:r w:rsidRPr="008B40C8">
        <w:t>The candidate must be able to demonstrate knowledge to complete the tasks outlined in the elements, performance criteria and foundation skills of this unit, including knowledge of:</w:t>
      </w:r>
    </w:p>
    <w:p w:rsidR="00000000" w:rsidRPr="008B40C8" w:rsidP="008B40C8">
      <w:pPr>
        <w:pStyle w:val="ListBullet"/>
      </w:pPr>
      <w:r w:rsidRPr="008B40C8">
        <w:t xml:space="preserve">analysis and planning approaches to technical problems </w:t>
      </w:r>
      <w:r w:rsidRPr="008B40C8">
        <w:t>and management requirements relating to network ICT security guidelines of the organisation</w:t>
      </w:r>
    </w:p>
    <w:p w:rsidR="00000000" w:rsidRPr="008B40C8" w:rsidP="008B40C8">
      <w:pPr>
        <w:pStyle w:val="ListBullet"/>
      </w:pPr>
      <w:r w:rsidRPr="008B40C8">
        <w:t>SWOT analysis methodology</w:t>
      </w:r>
    </w:p>
    <w:p w:rsidR="00000000" w:rsidRPr="008B40C8" w:rsidP="008B40C8">
      <w:pPr>
        <w:pStyle w:val="ListBullet"/>
      </w:pPr>
      <w:r w:rsidRPr="008B40C8">
        <w:t>an organisation’s approach to:</w:t>
      </w:r>
    </w:p>
    <w:p w:rsidR="00000000" w:rsidRPr="008B40C8" w:rsidP="008B40C8">
      <w:pPr>
        <w:pStyle w:val="ListBullet2"/>
      </w:pPr>
      <w:r w:rsidRPr="008B40C8">
        <w:t>monitoring strategic directions</w:t>
      </w:r>
    </w:p>
    <w:p w:rsidR="00000000" w:rsidRPr="008B40C8" w:rsidP="008B40C8">
      <w:pPr>
        <w:pStyle w:val="ListBullet2"/>
      </w:pPr>
      <w:r w:rsidRPr="008B40C8">
        <w:t>setting objectives and targets</w:t>
      </w:r>
    </w:p>
    <w:p w:rsidR="00000000" w:rsidRPr="008B40C8" w:rsidP="008B40C8">
      <w:pPr>
        <w:pStyle w:val="ListBullet2"/>
      </w:pPr>
      <w:r w:rsidRPr="008B40C8">
        <w:t>selecting hardware platform</w:t>
      </w:r>
    </w:p>
    <w:p w:rsidR="00000000" w:rsidRPr="008B40C8" w:rsidP="008B40C8">
      <w:pPr>
        <w:pStyle w:val="ListBullet"/>
      </w:pPr>
      <w:r w:rsidRPr="008B40C8">
        <w:t>evaluation methods used when forecasting for planning, including:</w:t>
      </w:r>
    </w:p>
    <w:p w:rsidR="00000000" w:rsidRPr="008B40C8" w:rsidP="008B40C8">
      <w:pPr>
        <w:pStyle w:val="ListBullet2"/>
      </w:pPr>
      <w:r w:rsidRPr="008B40C8">
        <w:t>system functionality, including ICT trends and developments</w:t>
      </w:r>
    </w:p>
    <w:p w:rsidR="00000000" w:rsidRPr="008B40C8" w:rsidP="008B40C8">
      <w:pPr>
        <w:pStyle w:val="ListBullet2"/>
      </w:pPr>
      <w:r w:rsidRPr="008B40C8">
        <w:t>internal and external operating environments</w:t>
      </w:r>
    </w:p>
    <w:p w:rsidR="00000000" w:rsidRPr="008B40C8" w:rsidP="008B40C8">
      <w:pPr>
        <w:pStyle w:val="ListBullet2"/>
      </w:pPr>
      <w:r w:rsidRPr="008B40C8">
        <w:t>operating systems supported by the organisation.</w:t>
      </w:r>
    </w:p>
    <w:p w:rsidR="00000000" w:rsidRPr="008B40C8" w:rsidP="008B40C8">
      <w:pPr>
        <w:pStyle w:val="AllowPageBreak"/>
      </w:pPr>
    </w:p>
    <w:p w:rsidR="00000000" w:rsidRPr="008B40C8" w:rsidP="008B40C8">
      <w:pPr>
        <w:pStyle w:val="Heading1"/>
      </w:pPr>
      <w:bookmarkStart w:id="11" w:name="O_1093185"/>
      <w:bookmarkEnd w:id="11"/>
      <w:r w:rsidRPr="008B40C8">
        <w:t>Assessment Condi</w:t>
      </w:r>
      <w:r w:rsidRPr="008B40C8">
        <w:t>tions</w:t>
      </w:r>
    </w:p>
    <w:p w:rsidR="00000000" w:rsidRPr="008B40C8" w:rsidP="00E048F7">
      <w:pPr>
        <w:pStyle w:val="BodyText"/>
      </w:pPr>
      <w:r w:rsidRPr="008B40C8">
        <w:t xml:space="preserve">Skills in this unit must be demonstrated in a workplace or simulated environment where the conditions are typical of those in a working environment in this industry. </w:t>
      </w:r>
    </w:p>
    <w:p w:rsidR="00000000" w:rsidRPr="008B40C8" w:rsidP="00E048F7">
      <w:pPr>
        <w:pStyle w:val="BodyText"/>
      </w:pPr>
      <w:r w:rsidRPr="008B40C8">
        <w:t>This includes access to:</w:t>
      </w:r>
    </w:p>
    <w:p w:rsidR="00000000" w:rsidRPr="008B40C8" w:rsidP="008B40C8">
      <w:pPr>
        <w:pStyle w:val="ListBullet"/>
      </w:pPr>
      <w:r w:rsidRPr="008B40C8">
        <w:t>budget and time constraints</w:t>
      </w:r>
    </w:p>
    <w:p w:rsidR="00000000" w:rsidRPr="008B40C8" w:rsidP="008B40C8">
      <w:pPr>
        <w:pStyle w:val="ListBullet"/>
      </w:pPr>
      <w:r w:rsidRPr="008B40C8">
        <w:t>business objectives</w:t>
      </w:r>
    </w:p>
    <w:p w:rsidR="00000000" w:rsidRPr="008B40C8" w:rsidP="008B40C8">
      <w:pPr>
        <w:pStyle w:val="ListBullet"/>
      </w:pPr>
      <w:r w:rsidRPr="008B40C8">
        <w:t xml:space="preserve">business </w:t>
      </w:r>
      <w:r w:rsidRPr="008B40C8">
        <w:t>risks.</w:t>
      </w:r>
    </w:p>
    <w:p w:rsidR="00000000" w:rsidRPr="008B40C8" w:rsidP="008B40C8">
      <w:pPr>
        <w:pStyle w:val="BodyText"/>
      </w:pPr>
    </w:p>
    <w:p w:rsidR="00000000" w:rsidRPr="008B40C8" w:rsidP="00E048F7">
      <w:pPr>
        <w:pStyle w:val="BodyText"/>
      </w:pPr>
      <w:r w:rsidRPr="008B40C8">
        <w:t>Assessors of this unit must satisfy the requirements for assessors in applicable vocational education and training legislation, frameworks and/or standards.</w:t>
      </w:r>
    </w:p>
    <w:p w:rsidR="00000000" w:rsidRPr="008B40C8" w:rsidP="008B40C8">
      <w:pPr>
        <w:pStyle w:val="Heading1"/>
      </w:pPr>
      <w:bookmarkStart w:id="12" w:name="O_1093183"/>
      <w:bookmarkEnd w:id="12"/>
      <w:r w:rsidRPr="008B40C8">
        <w:t>Links</w:t>
      </w:r>
    </w:p>
    <w:p w:rsidR="00000000" w:rsidRPr="008B40C8" w:rsidP="00E048F7">
      <w:pPr>
        <w:pStyle w:val="BodyText"/>
      </w:pPr>
      <w:r w:rsidRPr="008B40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6E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40C8" w:rsidP="008B40C8"/>
    <w:sectPr w:rsidSect="008B40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 w:rsidRPr="00E048F7" w:rsidP="00E04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7" w:rsidP="008B4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8F7" w:rsidP="008B4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48F7" w:rsidP="008B40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 w:rsidP="008B4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8F7">
      <w:t>Approved</w:t>
    </w:r>
    <w:r w:rsidR="00E04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8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8F7">
      <w:rPr>
        <w:noProof/>
      </w:rPr>
      <w:t>4</w:t>
    </w:r>
    <w:r>
      <w:rPr>
        <w:noProof/>
      </w:rPr>
      <w:fldChar w:fldCharType="end"/>
    </w:r>
  </w:p>
  <w:p w:rsidR="008B40C8" w:rsidP="008B4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8F7">
      <w:t>Future Skills Organisation</w:t>
    </w:r>
    <w:r w:rsidR="00E048F7">
      <w:fldChar w:fldCharType="end"/>
    </w:r>
  </w:p>
  <w:p w:rsidR="008B40C8" w:rsidP="008B4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0C8" w:rsidRPr="00E048F7" w:rsidP="00E04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7" w:rsidRPr="002D2AF8" w:rsidP="008B4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ICTICT611 Develop ICT strategic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48F7" w:rsidP="008B40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C8" w:rsidRPr="002D2AF8" w:rsidP="008B4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8F7">
      <w:t>ICTICT611 Develop ICT strategic business plans</w:t>
    </w:r>
    <w:r w:rsidR="00E04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8F7">
      <w:rPr>
        <w:noProof/>
      </w:rPr>
      <w:t>1 March 2025</w:t>
    </w:r>
    <w:r>
      <w:fldChar w:fldCharType="end"/>
    </w:r>
  </w:p>
  <w:p w:rsidR="008B40C8" w:rsidP="008B4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47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6A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C3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0C8"/>
  </w:style>
  <w:style w:type="character" w:customStyle="1" w:styleId="Heading1Char">
    <w:name w:val="Heading 1 Char"/>
    <w:basedOn w:val="DefaultParagraphFont"/>
    <w:link w:val="Heading1"/>
    <w:rsid w:val="008B4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0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0C8"/>
    <w:rPr>
      <w:b/>
      <w:spacing w:val="0"/>
    </w:rPr>
  </w:style>
  <w:style w:type="paragraph" w:styleId="ListBullet2">
    <w:name w:val="List Bullet 2"/>
    <w:basedOn w:val="List2"/>
    <w:rsid w:val="008B40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40C8"/>
    <w:rPr>
      <w:i/>
    </w:rPr>
  </w:style>
  <w:style w:type="paragraph" w:customStyle="1" w:styleId="SuperHeading">
    <w:name w:val="SuperHeading"/>
    <w:basedOn w:val="Normal"/>
    <w:rsid w:val="008B4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4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0C8"/>
  </w:style>
  <w:style w:type="paragraph" w:styleId="TableofFigures">
    <w:name w:val="table of figures"/>
    <w:basedOn w:val="Normal"/>
    <w:next w:val="Normal"/>
    <w:semiHidden/>
    <w:rsid w:val="008B4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0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0C8"/>
    <w:rPr>
      <w:rFonts w:ascii="Wingdings" w:hAnsi="Wingdings"/>
    </w:rPr>
  </w:style>
  <w:style w:type="paragraph" w:customStyle="1" w:styleId="TableHeading">
    <w:name w:val="Table Heading"/>
    <w:basedOn w:val="HeadingBase"/>
    <w:rsid w:val="008B4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0C8"/>
    <w:rPr>
      <w:color w:val="0033CC"/>
      <w:u w:val="none"/>
    </w:rPr>
  </w:style>
  <w:style w:type="paragraph" w:customStyle="1" w:styleId="BodyTextRight">
    <w:name w:val="Body Text Right"/>
    <w:basedOn w:val="BodyText"/>
    <w:rsid w:val="008B4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0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0C8"/>
    <w:rPr>
      <w:sz w:val="32"/>
    </w:rPr>
  </w:style>
  <w:style w:type="paragraph" w:customStyle="1" w:styleId="HeadingProcedure">
    <w:name w:val="Heading Procedure"/>
    <w:basedOn w:val="HeadingBase"/>
    <w:next w:val="Normal"/>
    <w:rsid w:val="008B4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0C8"/>
    <w:pPr>
      <w:spacing w:before="60" w:after="60"/>
    </w:pPr>
  </w:style>
  <w:style w:type="paragraph" w:styleId="ListContinue">
    <w:name w:val="List Continue"/>
    <w:basedOn w:val="List"/>
    <w:rsid w:val="008B40C8"/>
    <w:pPr>
      <w:ind w:firstLine="0"/>
    </w:pPr>
  </w:style>
  <w:style w:type="paragraph" w:customStyle="1" w:styleId="ListNote">
    <w:name w:val="List Note"/>
    <w:basedOn w:val="List"/>
    <w:rsid w:val="008B4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0C8"/>
    <w:rPr>
      <w:rFonts w:ascii="Courier New" w:hAnsi="Courier New"/>
    </w:rPr>
  </w:style>
  <w:style w:type="paragraph" w:customStyle="1" w:styleId="NoteBullet">
    <w:name w:val="Note Bullet"/>
    <w:basedOn w:val="Note"/>
    <w:rsid w:val="008B4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0C8"/>
    <w:rPr>
      <w:b/>
      <w:smallCaps/>
    </w:rPr>
  </w:style>
  <w:style w:type="paragraph" w:customStyle="1" w:styleId="TableListNumber">
    <w:name w:val="Table List Number"/>
    <w:basedOn w:val="ListNumber"/>
    <w:rsid w:val="008B4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0C8"/>
    <w:pPr>
      <w:numPr>
        <w:numId w:val="9"/>
      </w:numPr>
    </w:pPr>
  </w:style>
  <w:style w:type="paragraph" w:customStyle="1" w:styleId="ListAlpha2">
    <w:name w:val="List Alpha 2"/>
    <w:basedOn w:val="List2"/>
    <w:rsid w:val="008B40C8"/>
    <w:pPr>
      <w:numPr>
        <w:numId w:val="8"/>
      </w:numPr>
    </w:pPr>
  </w:style>
  <w:style w:type="paragraph" w:styleId="List2">
    <w:name w:val="List 2"/>
    <w:basedOn w:val="BodyText"/>
    <w:rsid w:val="008B4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0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0C8"/>
    <w:pPr>
      <w:numPr>
        <w:numId w:val="4"/>
      </w:numPr>
    </w:pPr>
  </w:style>
  <w:style w:type="paragraph" w:styleId="ListContinue2">
    <w:name w:val="List Continue 2"/>
    <w:basedOn w:val="List2"/>
    <w:rsid w:val="008B40C8"/>
    <w:pPr>
      <w:ind w:firstLine="0"/>
    </w:pPr>
  </w:style>
  <w:style w:type="paragraph" w:styleId="ListContinue3">
    <w:name w:val="List Continue 3"/>
    <w:basedOn w:val="List3"/>
    <w:rsid w:val="008B40C8"/>
    <w:pPr>
      <w:ind w:left="1021" w:firstLine="0"/>
    </w:pPr>
  </w:style>
  <w:style w:type="paragraph" w:styleId="ListContinue4">
    <w:name w:val="List Continue 4"/>
    <w:basedOn w:val="List4"/>
    <w:rsid w:val="008B40C8"/>
    <w:pPr>
      <w:ind w:firstLine="0"/>
    </w:pPr>
  </w:style>
  <w:style w:type="paragraph" w:styleId="ListContinue5">
    <w:name w:val="List Continue 5"/>
    <w:basedOn w:val="List5"/>
    <w:rsid w:val="008B40C8"/>
    <w:pPr>
      <w:ind w:firstLine="0"/>
    </w:pPr>
  </w:style>
  <w:style w:type="paragraph" w:styleId="ListNumber3">
    <w:name w:val="List Number 3"/>
    <w:basedOn w:val="List3"/>
    <w:rsid w:val="008B40C8"/>
    <w:pPr>
      <w:numPr>
        <w:numId w:val="5"/>
      </w:numPr>
    </w:pPr>
  </w:style>
  <w:style w:type="paragraph" w:styleId="ListNumber4">
    <w:name w:val="List Number 4"/>
    <w:basedOn w:val="List4"/>
    <w:rsid w:val="008B40C8"/>
    <w:pPr>
      <w:numPr>
        <w:numId w:val="6"/>
      </w:numPr>
    </w:pPr>
  </w:style>
  <w:style w:type="paragraph" w:styleId="ListNumber5">
    <w:name w:val="List Number 5"/>
    <w:basedOn w:val="List5"/>
    <w:rsid w:val="008B40C8"/>
    <w:pPr>
      <w:numPr>
        <w:numId w:val="7"/>
      </w:numPr>
    </w:pPr>
  </w:style>
  <w:style w:type="paragraph" w:styleId="BlockText">
    <w:name w:val="Block Text"/>
    <w:basedOn w:val="Normal"/>
    <w:rsid w:val="008B4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0C8"/>
    <w:rPr>
      <w:sz w:val="16"/>
      <w:vertAlign w:val="superscript"/>
    </w:rPr>
  </w:style>
  <w:style w:type="character" w:customStyle="1" w:styleId="Symbols">
    <w:name w:val="Symbols"/>
    <w:basedOn w:val="DefaultParagraphFont"/>
    <w:rsid w:val="008B40C8"/>
    <w:rPr>
      <w:rFonts w:ascii="Symbol" w:hAnsi="Symbol"/>
    </w:rPr>
  </w:style>
  <w:style w:type="character" w:customStyle="1" w:styleId="MenuOptions">
    <w:name w:val="Menu Options"/>
    <w:basedOn w:val="DefaultParagraphFont"/>
    <w:rsid w:val="008B4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0C8"/>
    <w:rPr>
      <w:b/>
    </w:rPr>
  </w:style>
  <w:style w:type="character" w:customStyle="1" w:styleId="Underlined">
    <w:name w:val="Underlined"/>
    <w:basedOn w:val="DefaultParagraphFont"/>
    <w:rsid w:val="008B40C8"/>
    <w:rPr>
      <w:u w:val="single"/>
    </w:rPr>
  </w:style>
  <w:style w:type="paragraph" w:customStyle="1" w:styleId="TableBodyTextRight">
    <w:name w:val="Table Body Text Right"/>
    <w:basedOn w:val="TableBodyText"/>
    <w:rsid w:val="008B4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0C8"/>
    <w:rPr>
      <w:sz w:val="18"/>
    </w:rPr>
  </w:style>
  <w:style w:type="paragraph" w:customStyle="1" w:styleId="BodySmallRight">
    <w:name w:val="Body Small Right"/>
    <w:basedOn w:val="BodyTextRight"/>
    <w:rsid w:val="008B40C8"/>
    <w:rPr>
      <w:sz w:val="18"/>
      <w:szCs w:val="18"/>
    </w:rPr>
  </w:style>
  <w:style w:type="paragraph" w:customStyle="1" w:styleId="MarginEdition">
    <w:name w:val="Margin Edition"/>
    <w:basedOn w:val="MarginNote"/>
    <w:rsid w:val="008B4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0C8"/>
    <w:rPr>
      <w:sz w:val="2"/>
      <w:szCs w:val="2"/>
    </w:rPr>
  </w:style>
  <w:style w:type="character" w:customStyle="1" w:styleId="Small">
    <w:name w:val="Small"/>
    <w:basedOn w:val="DefaultParagraphFont"/>
    <w:rsid w:val="008B40C8"/>
    <w:rPr>
      <w:sz w:val="16"/>
    </w:rPr>
  </w:style>
  <w:style w:type="paragraph" w:customStyle="1" w:styleId="WideTable">
    <w:name w:val="Wide Table"/>
    <w:basedOn w:val="Normal"/>
    <w:rsid w:val="008B4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0C8"/>
  </w:style>
  <w:style w:type="paragraph" w:styleId="Quote">
    <w:name w:val="Quote"/>
    <w:basedOn w:val="Heading1"/>
    <w:link w:val="QuoteChar"/>
    <w:qFormat/>
    <w:rsid w:val="008B4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0C8"/>
    <w:pPr>
      <w:pageBreakBefore/>
    </w:pPr>
  </w:style>
  <w:style w:type="paragraph" w:customStyle="1" w:styleId="Border">
    <w:name w:val="Border"/>
    <w:basedOn w:val="Normal"/>
    <w:qFormat/>
    <w:rsid w:val="008B4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0C8"/>
    <w:rPr>
      <w:u w:val="single"/>
    </w:rPr>
  </w:style>
  <w:style w:type="character" w:customStyle="1" w:styleId="BoldandItalics">
    <w:name w:val="Bold and Italics"/>
    <w:qFormat/>
    <w:rsid w:val="008B40C8"/>
    <w:rPr>
      <w:b/>
      <w:i/>
      <w:u w:val="none"/>
    </w:rPr>
  </w:style>
  <w:style w:type="paragraph" w:styleId="BalloonText">
    <w:name w:val="Balloon Text"/>
    <w:basedOn w:val="Normal"/>
    <w:link w:val="BalloonTextChar"/>
    <w:rsid w:val="008B4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0C8"/>
    <w:pPr>
      <w:spacing w:before="0" w:after="0"/>
    </w:pPr>
  </w:style>
  <w:style w:type="paragraph" w:customStyle="1" w:styleId="BodyTextBold">
    <w:name w:val="Body Text Bold"/>
    <w:basedOn w:val="BodyText"/>
    <w:qFormat/>
    <w:rsid w:val="008B40C8"/>
    <w:rPr>
      <w:b/>
    </w:rPr>
  </w:style>
  <w:style w:type="character" w:styleId="Hyperlink">
    <w:name w:val="Hyperlink"/>
    <w:basedOn w:val="DefaultParagraphFont"/>
    <w:uiPriority w:val="99"/>
    <w:unhideWhenUsed/>
    <w:rsid w:val="00E04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5327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ICTICT611 Develop ICT strategic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