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B31" w:rsidP="00A82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ICTICT606 Develop communities of practice</w:t>
      </w:r>
      <w:r>
        <w:fldChar w:fldCharType="end"/>
      </w:r>
    </w:p>
    <w:p w:rsidR="00A82B31" w:rsidP="00A82B31">
      <w:pPr>
        <w:pStyle w:val="Version"/>
        <w:sectPr w:rsidSect="00211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344" w:rsidP="00211344">
      <w:pPr>
        <w:pStyle w:val="SuperHeading"/>
      </w:pPr>
      <w:r w:rsidRPr="00211344">
        <w:t>ICTICT606 Develop communities of practice</w:t>
      </w:r>
    </w:p>
    <w:p w:rsidR="00000000" w:rsidRPr="00211344" w:rsidP="00211344">
      <w:pPr>
        <w:pStyle w:val="Heading1"/>
      </w:pPr>
      <w:bookmarkStart w:id="1" w:name="O_703555"/>
      <w:bookmarkEnd w:id="1"/>
      <w:r w:rsidRPr="002113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1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rPr>
                <w:rStyle w:val="SpecialBold"/>
              </w:rPr>
              <w:t>Comments</w:t>
            </w:r>
          </w:p>
        </w:tc>
      </w:tr>
      <w:tr w:rsidTr="0021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t>This version first released with ICT Information and Communications Technology Training Package Version 1.0.</w:t>
            </w:r>
          </w:p>
        </w:tc>
      </w:tr>
    </w:tbl>
    <w:p w:rsidR="00000000" w:rsidRPr="00211344" w:rsidP="00211344">
      <w:pPr>
        <w:pStyle w:val="BodyText"/>
      </w:pPr>
    </w:p>
    <w:p w:rsidR="00000000" w:rsidRPr="00211344" w:rsidP="00211344">
      <w:pPr>
        <w:pStyle w:val="AllowPageBreak"/>
      </w:pPr>
    </w:p>
    <w:p w:rsidR="00000000" w:rsidRPr="00211344" w:rsidP="00211344">
      <w:pPr>
        <w:pStyle w:val="Heading1"/>
      </w:pPr>
      <w:bookmarkStart w:id="2" w:name="O_703556"/>
      <w:bookmarkEnd w:id="2"/>
      <w:r w:rsidRPr="00211344">
        <w:t>Application</w:t>
      </w:r>
    </w:p>
    <w:p w:rsidR="00000000" w:rsidRPr="00211344" w:rsidP="00A82B31">
      <w:pPr>
        <w:pStyle w:val="BodyText"/>
      </w:pPr>
      <w:r w:rsidRPr="00211344">
        <w:t>This unit describes the skills and knowledge required to identify a</w:t>
      </w:r>
      <w:r w:rsidRPr="00211344">
        <w:t>reas that would benefit from communities of practice (CoPs), and to develop such communities.</w:t>
      </w:r>
    </w:p>
    <w:p w:rsidR="00000000" w:rsidRPr="00211344" w:rsidP="00A82B31">
      <w:pPr>
        <w:pStyle w:val="BodyText"/>
      </w:pPr>
      <w:r w:rsidRPr="00211344">
        <w:t>It applies to individuals who work in senior information and communications technology (ICT) management roles and are responsible for teams and their production.</w:t>
      </w:r>
    </w:p>
    <w:p w:rsidR="00000000" w:rsidRPr="00211344" w:rsidP="00A82B31">
      <w:pPr>
        <w:pStyle w:val="BodyText"/>
      </w:pPr>
      <w:r w:rsidRPr="00211344">
        <w:t>No licensing, legislative or certification requirements apply to this unit at the time of publication.</w:t>
      </w:r>
    </w:p>
    <w:p w:rsidR="00000000" w:rsidRPr="00211344" w:rsidP="00211344">
      <w:pPr>
        <w:pStyle w:val="Heading1"/>
      </w:pPr>
      <w:bookmarkStart w:id="3" w:name="O_703559"/>
      <w:bookmarkEnd w:id="3"/>
      <w:r w:rsidRPr="00211344">
        <w:t>Unit Sector</w:t>
      </w:r>
    </w:p>
    <w:p w:rsidR="00000000" w:rsidRPr="00211344" w:rsidP="00A82B31">
      <w:pPr>
        <w:pStyle w:val="BodyText"/>
      </w:pPr>
      <w:r w:rsidRPr="00211344">
        <w:t>General ICT</w:t>
      </w:r>
    </w:p>
    <w:p w:rsidR="00000000" w:rsidRPr="00211344" w:rsidP="00211344">
      <w:pPr>
        <w:pStyle w:val="Heading1"/>
      </w:pPr>
      <w:bookmarkStart w:id="4" w:name="O_703561"/>
      <w:bookmarkEnd w:id="4"/>
      <w:r w:rsidRPr="002113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10"/>
      </w:tblGrid>
      <w:tr w:rsidTr="0021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rPr>
                <w:rStyle w:val="SpecialBold"/>
              </w:rPr>
              <w:t>PERFORMANCE CRITERIA</w:t>
            </w:r>
          </w:p>
        </w:tc>
      </w:tr>
      <w:tr w:rsidTr="0021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1. Identify requirement for community of practice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t>1.1 Map organisational knowledge</w:t>
            </w:r>
          </w:p>
          <w:p w:rsidR="00000000" w:rsidRPr="00211344" w:rsidP="00211344">
            <w:pPr>
              <w:pStyle w:val="BodyText"/>
            </w:pPr>
            <w:r w:rsidRPr="00211344">
              <w:t>1.2 Identify existing informal com</w:t>
            </w:r>
            <w:r w:rsidRPr="00211344">
              <w:t>munities of practice (CoPs)</w:t>
            </w:r>
          </w:p>
          <w:p w:rsidR="00000000" w:rsidRPr="00211344" w:rsidP="00211344">
            <w:pPr>
              <w:pStyle w:val="BodyText"/>
            </w:pPr>
            <w:r w:rsidRPr="00211344">
              <w:t>1.3 Identify situations where staff will benefit from closer cooperation across organisational boundaries</w:t>
            </w:r>
          </w:p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1.4 Identify those in disparate areas that share work goals</w:t>
            </w:r>
          </w:p>
        </w:tc>
      </w:tr>
      <w:tr w:rsidTr="0021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2. Devise spaces for involvement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t>2.1 Enable electronic meeting spaces</w:t>
            </w:r>
          </w:p>
          <w:p w:rsidR="00000000" w:rsidRPr="00211344" w:rsidP="00211344">
            <w:pPr>
              <w:pStyle w:val="BodyText"/>
            </w:pPr>
            <w:r w:rsidRPr="00211344">
              <w:t>2.2 Enable shared storage areas, both public and private</w:t>
            </w:r>
          </w:p>
          <w:p w:rsidR="00000000" w:rsidRPr="00211344" w:rsidP="00211344">
            <w:pPr>
              <w:pStyle w:val="BodyText"/>
            </w:pPr>
            <w:r w:rsidRPr="00211344">
              <w:t>2.3 Enable group mailing capability</w:t>
            </w:r>
          </w:p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2.4 Enable other appropriate technical facilitators</w:t>
            </w:r>
          </w:p>
        </w:tc>
      </w:tr>
      <w:tr w:rsidTr="0021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3. Invite participation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t>3.1 Publicise collaborative tools</w:t>
            </w:r>
          </w:p>
          <w:p w:rsidR="00000000" w:rsidRPr="00211344" w:rsidP="00211344">
            <w:pPr>
              <w:pStyle w:val="BodyText"/>
            </w:pPr>
            <w:r w:rsidRPr="00211344">
              <w:t>3.2 Invite staf</w:t>
            </w:r>
            <w:r w:rsidRPr="00211344">
              <w:t>f in areas identified above to group events, such as training and conferences</w:t>
            </w:r>
          </w:p>
          <w:p w:rsidR="00000000" w:rsidRPr="00211344" w:rsidP="00211344">
            <w:pPr>
              <w:pStyle w:val="BodyText"/>
            </w:pPr>
            <w:r w:rsidRPr="00211344">
              <w:t>3.3 Allow new groups to coalesce spontaneously</w:t>
            </w:r>
          </w:p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3.4 Accept different levels of participation</w:t>
            </w:r>
          </w:p>
        </w:tc>
      </w:tr>
      <w:tr w:rsidTr="0021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4. Assist evolution of community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t>4.1 Facilitate regular contact within CoPs</w:t>
            </w:r>
          </w:p>
          <w:p w:rsidR="00000000" w:rsidRPr="00211344" w:rsidP="00211344">
            <w:pPr>
              <w:pStyle w:val="BodyText"/>
            </w:pPr>
            <w:r w:rsidRPr="00211344">
              <w:t>4.2 Enabl</w:t>
            </w:r>
            <w:r w:rsidRPr="00211344">
              <w:t>e evolution of CoPs, including the disbanding of a CoP where its purpose has been achieved</w:t>
            </w:r>
          </w:p>
        </w:tc>
      </w:tr>
    </w:tbl>
    <w:p w:rsidR="00000000" w:rsidRPr="00211344" w:rsidP="00211344">
      <w:pPr>
        <w:pStyle w:val="BodyText"/>
      </w:pPr>
    </w:p>
    <w:p w:rsidR="00000000" w:rsidRPr="00211344" w:rsidP="00211344">
      <w:pPr>
        <w:pStyle w:val="AllowPageBreak"/>
      </w:pPr>
    </w:p>
    <w:p w:rsidR="00000000" w:rsidRPr="00211344" w:rsidP="00211344">
      <w:pPr>
        <w:pStyle w:val="Heading1"/>
      </w:pPr>
      <w:bookmarkStart w:id="5" w:name="O_703564"/>
      <w:bookmarkEnd w:id="5"/>
      <w:r w:rsidRPr="00211344">
        <w:t>Foundation Skills</w:t>
      </w:r>
    </w:p>
    <w:p w:rsidR="00000000" w:rsidRPr="00A82B31" w:rsidP="00A82B31">
      <w:pPr>
        <w:pStyle w:val="BodyText"/>
        <w:rPr>
          <w:i/>
        </w:rPr>
      </w:pPr>
      <w:r w:rsidRPr="00A82B31">
        <w:rPr>
          <w:rStyle w:val="Emphasis"/>
        </w:rPr>
        <w:t>This section describes language, literacy, numeracy and employment skills incorporated in the performance criteria that are requ</w:t>
      </w:r>
      <w:r w:rsidRPr="00A82B31">
        <w:rPr>
          <w:rStyle w:val="Emphasis"/>
        </w:rPr>
        <w:t>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8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rPr>
                <w:rStyle w:val="SpecialBold"/>
              </w:rPr>
              <w:t>Description</w:t>
            </w:r>
          </w:p>
        </w:tc>
      </w:tr>
      <w:tr w:rsidTr="00A8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1.1-1.4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ListBullet"/>
              <w:rPr>
                <w:lang w:val="en-NZ"/>
              </w:rPr>
            </w:pPr>
            <w:r w:rsidRPr="00211344">
              <w:t xml:space="preserve">Identifies and reviews a wide variety of text sourced from organisational documentation, </w:t>
            </w:r>
            <w:r w:rsidRPr="00211344">
              <w:t>electronic meeting places and the organisational knowledge bank to determine relevant and key information</w:t>
            </w:r>
          </w:p>
        </w:tc>
      </w:tr>
      <w:tr w:rsidTr="00A8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1.1, 3.1, 3.2, 4.1, 4.2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ListBullet"/>
              <w:rPr>
                <w:lang w:val="en-NZ"/>
              </w:rPr>
            </w:pPr>
            <w:r w:rsidRPr="00211344">
              <w:t>Uses persuasive writing, correct spelling, appropriate grammatical structures and a broad range of vocabulary, inclu</w:t>
            </w:r>
            <w:r w:rsidRPr="00211344">
              <w:t>ding idioms, colloquialisms and technical terminology, and applies document structures suitable to the document type</w:t>
            </w:r>
          </w:p>
        </w:tc>
      </w:tr>
      <w:tr w:rsidTr="00A8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1.1-1.4,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ListBullet"/>
            </w:pPr>
            <w:r w:rsidRPr="00211344">
              <w:t>Elicits the view and opinions of others and obtains information by using effective listeni</w:t>
            </w:r>
            <w:r w:rsidRPr="00211344">
              <w:t>ng and probing open questioning techniques</w:t>
            </w:r>
          </w:p>
          <w:p w:rsidR="00000000" w:rsidP="00211344">
            <w:pPr>
              <w:pStyle w:val="ListBullet"/>
              <w:rPr>
                <w:lang w:val="en-NZ"/>
              </w:rPr>
            </w:pPr>
            <w:r w:rsidRPr="00211344">
              <w:t>Uses the appropriate pitch and tone of voice, encouraging body language, reflective responses, plain English and a courteous manner when encouraging participation and facilitating CoPs</w:t>
            </w:r>
          </w:p>
        </w:tc>
      </w:tr>
      <w:tr w:rsidTr="00A8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3.2-3.4,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ListBullet"/>
              <w:rPr>
                <w:lang w:val="en-NZ"/>
              </w:rPr>
            </w:pPr>
            <w:r w:rsidRPr="00211344">
              <w:t>Fosters a collaborative culture within own sphere of influence, facilitating a sense of commitment and cohesion, and highlighting and using the strengths of those involved</w:t>
            </w:r>
          </w:p>
        </w:tc>
      </w:tr>
      <w:tr w:rsidTr="00A8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1.1-1.4, 2.1-2.4,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ListBullet"/>
            </w:pPr>
            <w:r w:rsidRPr="00211344">
              <w:t>Takes responsibility for def</w:t>
            </w:r>
            <w:r w:rsidRPr="00211344">
              <w:t>ining key aspects of own workload, balancing own needs and priorities with those of the work group</w:t>
            </w:r>
          </w:p>
          <w:p w:rsidR="00000000" w:rsidRPr="00211344" w:rsidP="00211344">
            <w:pPr>
              <w:pStyle w:val="ListBullet"/>
            </w:pPr>
            <w:r w:rsidRPr="00211344">
              <w:t>Actively identifies, creates and utilises linkages to enhance knowledge sharing, idea creation, individual and collective engagement and work outcomes</w:t>
            </w:r>
          </w:p>
          <w:p w:rsidR="00000000" w:rsidRPr="00211344" w:rsidP="00211344">
            <w:pPr>
              <w:pStyle w:val="ListBullet"/>
            </w:pPr>
            <w:r w:rsidRPr="00211344">
              <w:t>Active</w:t>
            </w:r>
            <w:r w:rsidRPr="00211344">
              <w:t>ly identifies systems, devices and applications with potential to meet current and future needs</w:t>
            </w:r>
          </w:p>
        </w:tc>
      </w:tr>
    </w:tbl>
    <w:p w:rsidR="00000000" w:rsidRPr="00211344" w:rsidP="00211344">
      <w:pPr>
        <w:pStyle w:val="BodyText"/>
      </w:pPr>
    </w:p>
    <w:p w:rsidR="00000000" w:rsidRPr="00211344" w:rsidP="00211344">
      <w:pPr>
        <w:pStyle w:val="AllowPageBreak"/>
      </w:pPr>
    </w:p>
    <w:p w:rsidR="00000000" w:rsidRPr="00211344" w:rsidP="00211344">
      <w:pPr>
        <w:pStyle w:val="Heading1"/>
      </w:pPr>
      <w:bookmarkStart w:id="6" w:name="O_703569"/>
      <w:bookmarkEnd w:id="6"/>
      <w:r w:rsidRPr="0021134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A82B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Code and title</w:t>
            </w:r>
          </w:p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Code and title</w:t>
            </w:r>
          </w:p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rPr>
                <w:rStyle w:val="SpecialBold"/>
              </w:rPr>
              <w:t>Equivalence status</w:t>
            </w:r>
          </w:p>
        </w:tc>
      </w:tr>
      <w:tr w:rsidTr="00A8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ICTICT606 Develop communities of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ICAICT606A Develop communities of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344">
            <w:pPr>
              <w:pStyle w:val="BodyText"/>
              <w:rPr>
                <w:lang w:val="en-NZ"/>
              </w:rPr>
            </w:pPr>
            <w:r w:rsidRPr="00211344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344" w:rsidP="00211344">
            <w:pPr>
              <w:pStyle w:val="BodyText"/>
            </w:pPr>
            <w:r w:rsidRPr="00211344">
              <w:t>Equivalent unit</w:t>
            </w:r>
          </w:p>
        </w:tc>
      </w:tr>
    </w:tbl>
    <w:p w:rsidR="00000000" w:rsidRPr="00211344" w:rsidP="00211344">
      <w:pPr>
        <w:pStyle w:val="BodyText"/>
      </w:pPr>
    </w:p>
    <w:p w:rsidR="00000000" w:rsidRPr="00211344" w:rsidP="00211344">
      <w:pPr>
        <w:pStyle w:val="AllowPageBreak"/>
      </w:pPr>
    </w:p>
    <w:p w:rsidR="00000000" w:rsidRPr="00211344" w:rsidP="00211344">
      <w:pPr>
        <w:pStyle w:val="Heading1"/>
      </w:pPr>
      <w:bookmarkStart w:id="7" w:name="O_703588"/>
      <w:bookmarkEnd w:id="7"/>
      <w:r w:rsidRPr="00211344">
        <w:t>Links</w:t>
      </w:r>
    </w:p>
    <w:p w:rsidR="00000000" w:rsidRPr="00211344" w:rsidP="00A82B31">
      <w:pPr>
        <w:pStyle w:val="BodyText"/>
      </w:pPr>
      <w:r w:rsidRPr="002113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29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1344" w:rsidP="00211344"/>
    <w:sectPr w:rsidSect="002113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44" w:rsidRPr="00A82B31" w:rsidP="00A82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1" w:rsidP="00211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B31" w:rsidP="00211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2B31" w:rsidP="00211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344" w:rsidRPr="00A82B31" w:rsidP="00A82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1" w:rsidRPr="002D2AF8" w:rsidP="00211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ICTICT606 Develop communities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82B31" w:rsidP="00211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389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94FB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344"/>
  </w:style>
  <w:style w:type="character" w:customStyle="1" w:styleId="Heading1Char">
    <w:name w:val="Heading 1 Char"/>
    <w:basedOn w:val="DefaultParagraphFont"/>
    <w:link w:val="Heading1"/>
    <w:rsid w:val="00211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3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3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344"/>
    <w:rPr>
      <w:b/>
      <w:spacing w:val="0"/>
    </w:rPr>
  </w:style>
  <w:style w:type="character" w:styleId="Emphasis">
    <w:name w:val="Emphasis"/>
    <w:basedOn w:val="DefaultParagraphFont"/>
    <w:qFormat/>
    <w:rsid w:val="00211344"/>
    <w:rPr>
      <w:i/>
    </w:rPr>
  </w:style>
  <w:style w:type="paragraph" w:customStyle="1" w:styleId="SuperHeading">
    <w:name w:val="SuperHeading"/>
    <w:basedOn w:val="Normal"/>
    <w:rsid w:val="00211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3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3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3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3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344"/>
  </w:style>
  <w:style w:type="paragraph" w:styleId="TableofFigures">
    <w:name w:val="table of figures"/>
    <w:basedOn w:val="Normal"/>
    <w:next w:val="Normal"/>
    <w:semiHidden/>
    <w:rsid w:val="00211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3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344"/>
    <w:rPr>
      <w:rFonts w:ascii="Wingdings" w:hAnsi="Wingdings"/>
    </w:rPr>
  </w:style>
  <w:style w:type="paragraph" w:customStyle="1" w:styleId="TableHeading">
    <w:name w:val="Table Heading"/>
    <w:basedOn w:val="HeadingBase"/>
    <w:rsid w:val="00211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344"/>
    <w:rPr>
      <w:color w:val="0033CC"/>
      <w:u w:val="none"/>
    </w:rPr>
  </w:style>
  <w:style w:type="paragraph" w:customStyle="1" w:styleId="BodyTextRight">
    <w:name w:val="Body Text Right"/>
    <w:basedOn w:val="BodyText"/>
    <w:rsid w:val="00211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3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344"/>
    <w:rPr>
      <w:sz w:val="32"/>
    </w:rPr>
  </w:style>
  <w:style w:type="paragraph" w:customStyle="1" w:styleId="HeadingProcedure">
    <w:name w:val="Heading Procedure"/>
    <w:basedOn w:val="HeadingBase"/>
    <w:next w:val="Normal"/>
    <w:rsid w:val="00211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344"/>
    <w:pPr>
      <w:spacing w:before="60" w:after="60"/>
    </w:pPr>
  </w:style>
  <w:style w:type="paragraph" w:styleId="ListContinue">
    <w:name w:val="List Continue"/>
    <w:basedOn w:val="List"/>
    <w:rsid w:val="00211344"/>
    <w:pPr>
      <w:ind w:firstLine="0"/>
    </w:pPr>
  </w:style>
  <w:style w:type="paragraph" w:customStyle="1" w:styleId="ListNote">
    <w:name w:val="List Note"/>
    <w:basedOn w:val="List"/>
    <w:rsid w:val="00211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344"/>
    <w:rPr>
      <w:rFonts w:ascii="Courier New" w:hAnsi="Courier New"/>
    </w:rPr>
  </w:style>
  <w:style w:type="paragraph" w:customStyle="1" w:styleId="NoteBullet">
    <w:name w:val="Note Bullet"/>
    <w:basedOn w:val="Note"/>
    <w:rsid w:val="00211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3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344"/>
    <w:rPr>
      <w:b/>
      <w:smallCaps/>
    </w:rPr>
  </w:style>
  <w:style w:type="paragraph" w:customStyle="1" w:styleId="TableListNumber">
    <w:name w:val="Table List Number"/>
    <w:basedOn w:val="ListNumber"/>
    <w:rsid w:val="00211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344"/>
    <w:pPr>
      <w:numPr>
        <w:numId w:val="8"/>
      </w:numPr>
    </w:pPr>
  </w:style>
  <w:style w:type="paragraph" w:customStyle="1" w:styleId="ListAlpha2">
    <w:name w:val="List Alpha 2"/>
    <w:basedOn w:val="List2"/>
    <w:rsid w:val="00211344"/>
    <w:pPr>
      <w:numPr>
        <w:numId w:val="7"/>
      </w:numPr>
    </w:pPr>
  </w:style>
  <w:style w:type="paragraph" w:styleId="List2">
    <w:name w:val="List 2"/>
    <w:basedOn w:val="BodyText"/>
    <w:rsid w:val="00211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3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3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344"/>
    <w:pPr>
      <w:numPr>
        <w:numId w:val="3"/>
      </w:numPr>
    </w:pPr>
  </w:style>
  <w:style w:type="paragraph" w:styleId="ListContinue2">
    <w:name w:val="List Continue 2"/>
    <w:basedOn w:val="List2"/>
    <w:rsid w:val="00211344"/>
    <w:pPr>
      <w:ind w:firstLine="0"/>
    </w:pPr>
  </w:style>
  <w:style w:type="paragraph" w:styleId="ListContinue3">
    <w:name w:val="List Continue 3"/>
    <w:basedOn w:val="List3"/>
    <w:rsid w:val="00211344"/>
    <w:pPr>
      <w:ind w:left="1021" w:firstLine="0"/>
    </w:pPr>
  </w:style>
  <w:style w:type="paragraph" w:styleId="ListContinue4">
    <w:name w:val="List Continue 4"/>
    <w:basedOn w:val="List4"/>
    <w:rsid w:val="00211344"/>
    <w:pPr>
      <w:ind w:firstLine="0"/>
    </w:pPr>
  </w:style>
  <w:style w:type="paragraph" w:styleId="ListContinue5">
    <w:name w:val="List Continue 5"/>
    <w:basedOn w:val="List5"/>
    <w:rsid w:val="00211344"/>
    <w:pPr>
      <w:ind w:firstLine="0"/>
    </w:pPr>
  </w:style>
  <w:style w:type="paragraph" w:styleId="ListNumber3">
    <w:name w:val="List Number 3"/>
    <w:basedOn w:val="List3"/>
    <w:rsid w:val="00211344"/>
    <w:pPr>
      <w:numPr>
        <w:numId w:val="4"/>
      </w:numPr>
    </w:pPr>
  </w:style>
  <w:style w:type="paragraph" w:styleId="ListNumber4">
    <w:name w:val="List Number 4"/>
    <w:basedOn w:val="List4"/>
    <w:rsid w:val="00211344"/>
    <w:pPr>
      <w:numPr>
        <w:numId w:val="5"/>
      </w:numPr>
    </w:pPr>
  </w:style>
  <w:style w:type="paragraph" w:styleId="ListNumber5">
    <w:name w:val="List Number 5"/>
    <w:basedOn w:val="List5"/>
    <w:rsid w:val="00211344"/>
    <w:pPr>
      <w:numPr>
        <w:numId w:val="6"/>
      </w:numPr>
    </w:pPr>
  </w:style>
  <w:style w:type="paragraph" w:styleId="BlockText">
    <w:name w:val="Block Text"/>
    <w:basedOn w:val="Normal"/>
    <w:rsid w:val="00211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344"/>
    <w:rPr>
      <w:sz w:val="16"/>
      <w:vertAlign w:val="superscript"/>
    </w:rPr>
  </w:style>
  <w:style w:type="character" w:customStyle="1" w:styleId="Symbols">
    <w:name w:val="Symbols"/>
    <w:basedOn w:val="DefaultParagraphFont"/>
    <w:rsid w:val="00211344"/>
    <w:rPr>
      <w:rFonts w:ascii="Symbol" w:hAnsi="Symbol"/>
    </w:rPr>
  </w:style>
  <w:style w:type="character" w:customStyle="1" w:styleId="MenuOptions">
    <w:name w:val="Menu Options"/>
    <w:basedOn w:val="DefaultParagraphFont"/>
    <w:rsid w:val="00211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344"/>
    <w:rPr>
      <w:b/>
    </w:rPr>
  </w:style>
  <w:style w:type="character" w:customStyle="1" w:styleId="Underlined">
    <w:name w:val="Underlined"/>
    <w:basedOn w:val="DefaultParagraphFont"/>
    <w:rsid w:val="00211344"/>
    <w:rPr>
      <w:u w:val="single"/>
    </w:rPr>
  </w:style>
  <w:style w:type="paragraph" w:customStyle="1" w:styleId="TableBodyTextRight">
    <w:name w:val="Table Body Text Right"/>
    <w:basedOn w:val="TableBodyText"/>
    <w:rsid w:val="00211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344"/>
    <w:rPr>
      <w:sz w:val="18"/>
    </w:rPr>
  </w:style>
  <w:style w:type="paragraph" w:customStyle="1" w:styleId="BodySmallRight">
    <w:name w:val="Body Small Right"/>
    <w:basedOn w:val="BodyTextRight"/>
    <w:rsid w:val="00211344"/>
    <w:rPr>
      <w:sz w:val="18"/>
      <w:szCs w:val="18"/>
    </w:rPr>
  </w:style>
  <w:style w:type="paragraph" w:customStyle="1" w:styleId="MarginEdition">
    <w:name w:val="Margin Edition"/>
    <w:basedOn w:val="MarginNote"/>
    <w:rsid w:val="00211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344"/>
    <w:rPr>
      <w:sz w:val="2"/>
      <w:szCs w:val="2"/>
    </w:rPr>
  </w:style>
  <w:style w:type="character" w:customStyle="1" w:styleId="Small">
    <w:name w:val="Small"/>
    <w:basedOn w:val="DefaultParagraphFont"/>
    <w:rsid w:val="00211344"/>
    <w:rPr>
      <w:sz w:val="16"/>
    </w:rPr>
  </w:style>
  <w:style w:type="paragraph" w:customStyle="1" w:styleId="WideTable">
    <w:name w:val="Wide Table"/>
    <w:basedOn w:val="Normal"/>
    <w:rsid w:val="00211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344"/>
  </w:style>
  <w:style w:type="paragraph" w:styleId="Quote">
    <w:name w:val="Quote"/>
    <w:basedOn w:val="Heading1"/>
    <w:link w:val="QuoteChar"/>
    <w:qFormat/>
    <w:rsid w:val="00211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344"/>
    <w:pPr>
      <w:pageBreakBefore/>
    </w:pPr>
  </w:style>
  <w:style w:type="paragraph" w:customStyle="1" w:styleId="Border">
    <w:name w:val="Border"/>
    <w:basedOn w:val="Normal"/>
    <w:qFormat/>
    <w:rsid w:val="00211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344"/>
    <w:rPr>
      <w:u w:val="single"/>
    </w:rPr>
  </w:style>
  <w:style w:type="character" w:customStyle="1" w:styleId="BoldandItalics">
    <w:name w:val="Bold and Italics"/>
    <w:qFormat/>
    <w:rsid w:val="00211344"/>
    <w:rPr>
      <w:b/>
      <w:i/>
      <w:u w:val="none"/>
    </w:rPr>
  </w:style>
  <w:style w:type="paragraph" w:styleId="BalloonText">
    <w:name w:val="Balloon Text"/>
    <w:basedOn w:val="Normal"/>
    <w:link w:val="BalloonTextChar"/>
    <w:rsid w:val="00211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344"/>
    <w:pPr>
      <w:spacing w:before="0" w:after="0"/>
    </w:pPr>
  </w:style>
  <w:style w:type="paragraph" w:customStyle="1" w:styleId="BodyTextBold">
    <w:name w:val="Body Text Bold"/>
    <w:basedOn w:val="BodyText"/>
    <w:qFormat/>
    <w:rsid w:val="00211344"/>
    <w:rPr>
      <w:b/>
    </w:rPr>
  </w:style>
  <w:style w:type="character" w:styleId="Hyperlink">
    <w:name w:val="Hyperlink"/>
    <w:basedOn w:val="DefaultParagraphFont"/>
    <w:uiPriority w:val="99"/>
    <w:unhideWhenUsed/>
    <w:rsid w:val="00A82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559</Words>
  <Characters>3597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ICTICT606 Develop communities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2020-07-07T10:13:00Z</dcterms:created>
  <dcterms:modified xsi:type="dcterms:W3CDTF">2020-07-07T10:13:00Z</dcterms:modified>
</cp:coreProperties>
</file>