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613" w:rsidP="008B4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ICTICT605 Implement a knowledge management strategy</w:t>
      </w:r>
      <w:r>
        <w:fldChar w:fldCharType="end"/>
      </w:r>
    </w:p>
    <w:p w:rsidR="008B4613" w:rsidP="008B4613">
      <w:pPr>
        <w:pStyle w:val="Version"/>
        <w:sectPr w:rsidSect="005A0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E20" w:rsidP="005A0E20">
      <w:pPr>
        <w:pStyle w:val="SuperHeading"/>
      </w:pPr>
      <w:r w:rsidRPr="005A0E20">
        <w:t>ICTICT605 Implement a knowledge management strategy</w:t>
      </w:r>
    </w:p>
    <w:p w:rsidR="00000000" w:rsidRPr="005A0E20" w:rsidP="005A0E20">
      <w:pPr>
        <w:pStyle w:val="Heading1"/>
      </w:pPr>
      <w:bookmarkStart w:id="1" w:name="O_703593"/>
      <w:bookmarkEnd w:id="1"/>
      <w:r w:rsidRPr="005A0E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A0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rPr>
                <w:rStyle w:val="SpecialBold"/>
              </w:rPr>
              <w:t>Comments</w:t>
            </w:r>
          </w:p>
        </w:tc>
      </w:tr>
      <w:tr w:rsidTr="005A0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t>This version first released with ICT Information and Communications Technology Training Package Version 1.0.</w:t>
            </w:r>
          </w:p>
        </w:tc>
      </w:tr>
    </w:tbl>
    <w:p w:rsidR="00000000" w:rsidRPr="005A0E20" w:rsidP="005A0E20">
      <w:pPr>
        <w:pStyle w:val="BodyText"/>
      </w:pPr>
    </w:p>
    <w:p w:rsidR="00000000" w:rsidRPr="005A0E20" w:rsidP="005A0E20">
      <w:pPr>
        <w:pStyle w:val="AllowPageBreak"/>
      </w:pPr>
    </w:p>
    <w:p w:rsidR="00000000" w:rsidRPr="005A0E20" w:rsidP="005A0E20">
      <w:pPr>
        <w:pStyle w:val="Heading1"/>
      </w:pPr>
      <w:bookmarkStart w:id="2" w:name="O_703594"/>
      <w:bookmarkEnd w:id="2"/>
      <w:r w:rsidRPr="005A0E20">
        <w:t>Application</w:t>
      </w:r>
    </w:p>
    <w:p w:rsidR="00000000" w:rsidRPr="005A0E20" w:rsidP="008B4613">
      <w:pPr>
        <w:pStyle w:val="BodyText"/>
      </w:pPr>
      <w:r w:rsidRPr="005A0E20">
        <w:t>This unit describes the skills and knowledge required to im</w:t>
      </w:r>
      <w:r w:rsidRPr="005A0E20">
        <w:t>plement, monitor and review knowledge management strategies.</w:t>
      </w:r>
    </w:p>
    <w:p w:rsidR="00000000" w:rsidRPr="005A0E20" w:rsidP="008B4613">
      <w:pPr>
        <w:pStyle w:val="BodyText"/>
      </w:pPr>
      <w:r w:rsidRPr="005A0E20">
        <w:t>It applies to individuals who work in senior information and communications technology (ICT) roles in knowledge management and systems development teams.</w:t>
      </w:r>
    </w:p>
    <w:p w:rsidR="00000000" w:rsidRPr="005A0E20" w:rsidP="008B4613">
      <w:pPr>
        <w:pStyle w:val="BodyText"/>
      </w:pPr>
      <w:r w:rsidRPr="005A0E20">
        <w:t>No licensing, legislative or certificat</w:t>
      </w:r>
      <w:r w:rsidRPr="005A0E20">
        <w:t>ion requirements apply to this unit at the time of publication.</w:t>
      </w:r>
    </w:p>
    <w:p w:rsidR="00000000" w:rsidRPr="005A0E20" w:rsidP="005A0E20">
      <w:pPr>
        <w:pStyle w:val="Heading1"/>
      </w:pPr>
      <w:bookmarkStart w:id="3" w:name="O_703597"/>
      <w:bookmarkEnd w:id="3"/>
      <w:r w:rsidRPr="005A0E20">
        <w:t>Unit Sector</w:t>
      </w:r>
    </w:p>
    <w:p w:rsidR="00000000" w:rsidRPr="005A0E20" w:rsidP="008B4613">
      <w:pPr>
        <w:pStyle w:val="BodyText"/>
      </w:pPr>
      <w:r w:rsidRPr="005A0E20">
        <w:t>General ICT</w:t>
      </w:r>
    </w:p>
    <w:p w:rsidR="00000000" w:rsidRPr="005A0E20" w:rsidP="005A0E20">
      <w:pPr>
        <w:pStyle w:val="Heading1"/>
      </w:pPr>
      <w:bookmarkStart w:id="4" w:name="O_703598"/>
      <w:bookmarkEnd w:id="4"/>
      <w:r w:rsidRPr="005A0E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A0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rPr>
                <w:rStyle w:val="SpecialBold"/>
              </w:rPr>
              <w:t>PERFORMANCE CRITERIA</w:t>
            </w:r>
          </w:p>
        </w:tc>
      </w:tr>
      <w:tr w:rsidTr="005A0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0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1. Implement knowledge management system and procedures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t>1.1 Foster a culture of sharing knowledge within the business through a system of formal and informal i</w:t>
            </w:r>
            <w:r w:rsidRPr="005A0E20">
              <w:t>ncentives and rewards</w:t>
            </w:r>
          </w:p>
          <w:p w:rsidR="00000000" w:rsidRPr="005A0E20" w:rsidP="005A0E20">
            <w:pPr>
              <w:pStyle w:val="BodyText"/>
            </w:pPr>
            <w:r w:rsidRPr="005A0E20">
              <w:t>1.2 Implement policy and procedures for capturing knowledge within the organisation according to the business knowledge management strategy, and integrate this knowledge into existing business processes to change the enterprise proces</w:t>
            </w:r>
            <w:r w:rsidRPr="005A0E20">
              <w:t>ses</w:t>
            </w:r>
          </w:p>
          <w:p w:rsidR="00000000" w:rsidRPr="005A0E20" w:rsidP="005A0E20">
            <w:pPr>
              <w:pStyle w:val="BodyText"/>
            </w:pPr>
            <w:r w:rsidRPr="005A0E20">
              <w:t>1.3 Model methods of contributing to the organisation</w:t>
            </w:r>
            <w:r>
              <w:t>’</w:t>
            </w:r>
            <w:r w:rsidRPr="005A0E20">
              <w:t xml:space="preserve">s knowledge management system, and provide learning and development opportunities for staff to assist them to contribute </w:t>
            </w:r>
            <w:r w:rsidRPr="005A0E20">
              <w:t>and provide feedback</w:t>
            </w:r>
          </w:p>
          <w:p w:rsidR="00000000" w:rsidRPr="005A0E20" w:rsidP="005A0E20">
            <w:pPr>
              <w:pStyle w:val="BodyText"/>
            </w:pPr>
            <w:r w:rsidRPr="005A0E20">
              <w:t>1.4 Provide coaching, mentoring and ongoing support to s</w:t>
            </w:r>
            <w:r w:rsidRPr="005A0E20">
              <w:t>taff in accessing and using the organisation</w:t>
            </w:r>
            <w:r>
              <w:t>’</w:t>
            </w:r>
            <w:r w:rsidRPr="005A0E20">
              <w:t>s knowledge management system according to the business knowledge management strategy</w:t>
            </w:r>
          </w:p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1.5 Manage protection and security of knowledge or information and levels of access according to organisational requirements</w:t>
            </w:r>
          </w:p>
        </w:tc>
      </w:tr>
      <w:tr w:rsidTr="005A0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2. Maintain business knowledge 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t>2.1 Monitor input procedures to ensure that sources are tapped and knowledge is captured according to the business knowledge management strategy, and to ensure the effectiveness of accurate data capture</w:t>
            </w:r>
          </w:p>
          <w:p w:rsidR="00000000" w:rsidRPr="005A0E20" w:rsidP="005A0E20">
            <w:pPr>
              <w:pStyle w:val="BodyText"/>
            </w:pPr>
            <w:r w:rsidRPr="005A0E20">
              <w:t>2.2 Collect and analyse data on access and use of the knowledge management system to determine the organisation</w:t>
            </w:r>
            <w:r>
              <w:t>’</w:t>
            </w:r>
            <w:r w:rsidRPr="005A0E20">
              <w:t>s strategic use of knowledge</w:t>
            </w:r>
          </w:p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2.3 Implement contingency measures to address shortfalls in the knowledge management system and procedures, accordi</w:t>
            </w:r>
            <w:r w:rsidRPr="005A0E20">
              <w:t>ng to level of responsibility and authority</w:t>
            </w:r>
          </w:p>
        </w:tc>
      </w:tr>
      <w:tr w:rsidTr="005A0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3. Review knowledge management system and procedures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t>3.1 Evaluate the knowledge management system and procedures to ensure they meet the needs of clients, organisational aims, objectives and standards</w:t>
            </w:r>
          </w:p>
          <w:p w:rsidR="00000000" w:rsidRPr="005A0E20" w:rsidP="005A0E20">
            <w:pPr>
              <w:pStyle w:val="BodyText"/>
            </w:pPr>
            <w:r w:rsidRPr="005A0E20">
              <w:t>3.2 Period</w:t>
            </w:r>
            <w:r w:rsidRPr="005A0E20">
              <w:t>ically review the organisational knowledge content for accuracy and currency to ensure that it remains in line with organisational requirements</w:t>
            </w:r>
          </w:p>
          <w:p w:rsidR="00000000" w:rsidRPr="005A0E20" w:rsidP="005A0E20">
            <w:pPr>
              <w:pStyle w:val="BodyText"/>
            </w:pPr>
            <w:r w:rsidRPr="005A0E20">
              <w:t>3.3 Identify improvements to the system and to the organisation</w:t>
            </w:r>
            <w:r>
              <w:t>’</w:t>
            </w:r>
            <w:r w:rsidRPr="005A0E20">
              <w:t>s strategic use of knowledge in consultation wit</w:t>
            </w:r>
            <w:r w:rsidRPr="005A0E20">
              <w:t>h users, and prepare a cost-benefit analysis with recommendations</w:t>
            </w:r>
          </w:p>
        </w:tc>
      </w:tr>
    </w:tbl>
    <w:p w:rsidR="00000000" w:rsidRPr="005A0E20" w:rsidP="005A0E20">
      <w:pPr>
        <w:pStyle w:val="BodyText"/>
      </w:pPr>
    </w:p>
    <w:p w:rsidR="00000000" w:rsidRPr="005A0E20" w:rsidP="005A0E20">
      <w:pPr>
        <w:pStyle w:val="AllowPageBreak"/>
      </w:pPr>
    </w:p>
    <w:p w:rsidR="00000000" w:rsidRPr="005A0E20" w:rsidP="005A0E20">
      <w:pPr>
        <w:pStyle w:val="Heading1"/>
      </w:pPr>
      <w:bookmarkStart w:id="5" w:name="O_703599"/>
      <w:bookmarkEnd w:id="5"/>
      <w:r w:rsidRPr="005A0E20">
        <w:t>Foundation Skills</w:t>
      </w:r>
    </w:p>
    <w:p w:rsidR="00000000" w:rsidRPr="008B4613" w:rsidP="008B4613">
      <w:pPr>
        <w:pStyle w:val="BodyText"/>
        <w:rPr>
          <w:i/>
        </w:rPr>
      </w:pPr>
      <w:r w:rsidRPr="008B4613">
        <w:rPr>
          <w:rStyle w:val="Emphasis"/>
        </w:rPr>
        <w:t>This section describes language, literacy, numeracy and employment skills incorporated in the performance criteria that are required for competent perfor</w:t>
      </w:r>
      <w:r w:rsidRPr="008B4613">
        <w:rPr>
          <w:rStyle w:val="Emphasis"/>
        </w:rPr>
        <w:t>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8B46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rPr>
                <w:rStyle w:val="SpecialBold"/>
              </w:rPr>
              <w:t>Description</w:t>
            </w:r>
          </w:p>
        </w:tc>
      </w:tr>
      <w:tr w:rsidTr="008B46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2.1, 2.2, 3.1, 3.2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ListBullet"/>
              <w:rPr>
                <w:lang w:val="en-NZ"/>
              </w:rPr>
            </w:pPr>
            <w:r w:rsidRPr="005A0E20">
              <w:t>Critically evaluates a wide variety of textual information to ensure current accuracy of knowledge bank</w:t>
            </w:r>
          </w:p>
        </w:tc>
      </w:tr>
      <w:tr w:rsidTr="008B46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1.3, 3.1, 3.3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ListBullet"/>
              <w:rPr>
                <w:lang w:val="en-NZ"/>
              </w:rPr>
            </w:pPr>
            <w:r w:rsidRPr="005A0E20">
              <w:t xml:space="preserve">Integrates information and ideas from a number of </w:t>
            </w:r>
            <w:r w:rsidRPr="005A0E20">
              <w:t>sources using clear, logical document structures, relevant terminology and correct grammatical structures</w:t>
            </w:r>
          </w:p>
        </w:tc>
      </w:tr>
      <w:tr w:rsidTr="008B46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1.1–1.5, 2.1–2.3, 3.1–3.3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ListBullet"/>
            </w:pPr>
            <w:r w:rsidRPr="005A0E20">
              <w:t>Elicits the view and opinions of others and obtains i</w:t>
            </w:r>
            <w:r w:rsidRPr="005A0E20">
              <w:t>nformation by using effective listening and probing open questioning techniques</w:t>
            </w:r>
          </w:p>
          <w:p w:rsidR="00000000" w:rsidRPr="005A0E20" w:rsidP="005A0E20">
            <w:pPr>
              <w:pStyle w:val="ListBullet"/>
            </w:pPr>
            <w:r w:rsidRPr="005A0E20">
              <w:t>Participates in a verbal exchange of ideas/solutions and uses detailed and clear language to clarify and present information according to requirements and audience</w:t>
            </w:r>
          </w:p>
          <w:p w:rsidR="00000000" w:rsidP="005A0E20">
            <w:pPr>
              <w:pStyle w:val="ListBullet"/>
              <w:rPr>
                <w:lang w:val="en-NZ"/>
              </w:rPr>
            </w:pPr>
            <w:r w:rsidRPr="005A0E20">
              <w:t xml:space="preserve">Articulates </w:t>
            </w:r>
            <w:r w:rsidRPr="005A0E20">
              <w:t>requirements and strategies clearly, and obtains information by using the appropriate pitch and tone of voice, encouraging body language and reflective responses</w:t>
            </w:r>
          </w:p>
        </w:tc>
      </w:tr>
      <w:tr w:rsidTr="008B46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2.1, 2.2, 3.1, 3.3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ListBullet"/>
              <w:rPr>
                <w:lang w:val="en-NZ"/>
              </w:rPr>
            </w:pPr>
            <w:r w:rsidRPr="005A0E20">
              <w:t>Uses a range of statistical, mathematical and financial calculations and functions, and relevant software tools to interpret data, review knowledge bank efficiency and develop a cost-benefit analysis</w:t>
            </w:r>
          </w:p>
        </w:tc>
      </w:tr>
      <w:tr w:rsidTr="008B46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1.2, 1.5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ListBullet"/>
              <w:rPr>
                <w:lang w:val="en-NZ"/>
              </w:rPr>
            </w:pPr>
            <w:r w:rsidRPr="005A0E20">
              <w:t>Recognises and res</w:t>
            </w:r>
            <w:r w:rsidRPr="005A0E20">
              <w:t>ponds to both explicit and implicit protocols within familiar work contexts and appreciates the importance of identifying and responding to workplace policies and procedures</w:t>
            </w:r>
          </w:p>
        </w:tc>
      </w:tr>
      <w:tr w:rsidTr="008B46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1.1, 1.4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ListBullet"/>
              <w:rPr>
                <w:lang w:val="en-NZ"/>
              </w:rPr>
            </w:pPr>
            <w:r w:rsidRPr="005A0E20">
              <w:t>Collaborates with others to achieve joint outcomes</w:t>
            </w:r>
            <w:r w:rsidRPr="005A0E20">
              <w:t>, playing an active role in facilitating effective group interaction, influencing direction and taking leadership role on occasion</w:t>
            </w:r>
          </w:p>
        </w:tc>
      </w:tr>
      <w:tr w:rsidTr="008B46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1.3, 1.5, 2.1-2.3,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ListBullet"/>
            </w:pPr>
            <w:r w:rsidRPr="005A0E20">
              <w:t>May operate from a broad conceptual plan, developing the operational detail i</w:t>
            </w:r>
            <w:r w:rsidRPr="005A0E20">
              <w:t>n stages, regularly reviewing priorities and performance during implementation, identifying and addressing issues</w:t>
            </w:r>
          </w:p>
          <w:p w:rsidR="00000000" w:rsidRPr="005A0E20" w:rsidP="005A0E20">
            <w:pPr>
              <w:pStyle w:val="ListBullet"/>
            </w:pPr>
            <w:r w:rsidRPr="005A0E20">
              <w:t>Uses each experience to reflect on the ways in which variables impact on decision outcomes</w:t>
            </w:r>
          </w:p>
          <w:p w:rsidR="00000000" w:rsidRPr="005A0E20" w:rsidP="005A0E20">
            <w:pPr>
              <w:pStyle w:val="ListBullet"/>
            </w:pPr>
            <w:r w:rsidRPr="005A0E20">
              <w:t>Makes a range of critical and non-critical decisions in relatively complex situations, taking a range of constraints into account</w:t>
            </w:r>
          </w:p>
          <w:p w:rsidR="00000000" w:rsidRPr="005A0E20" w:rsidP="005A0E20">
            <w:pPr>
              <w:pStyle w:val="ListBullet"/>
            </w:pPr>
            <w:r w:rsidRPr="005A0E20">
              <w:t>Recognises critical importance of the ongoing exploration of new ideas to the viability and effectiveness of a work situation</w:t>
            </w:r>
          </w:p>
          <w:p w:rsidR="00000000" w:rsidRPr="005A0E20" w:rsidP="005A0E20">
            <w:pPr>
              <w:pStyle w:val="ListBullet"/>
            </w:pPr>
            <w:r w:rsidRPr="005A0E20">
              <w:t>Considers strategic and operational potential of digital trends to achieve work goals, enhance work processes, create opportunities and enhance or reduce risks</w:t>
            </w:r>
          </w:p>
          <w:p w:rsidR="00000000" w:rsidRPr="005A0E20" w:rsidP="005A0E20">
            <w:pPr>
              <w:pStyle w:val="ListBullet"/>
            </w:pPr>
            <w:r w:rsidRPr="005A0E20">
              <w:t>May intuitively hone in on problem areas and identify a small set of possible appropriate soluti</w:t>
            </w:r>
            <w:r w:rsidRPr="005A0E20">
              <w:t>ons</w:t>
            </w:r>
          </w:p>
        </w:tc>
      </w:tr>
    </w:tbl>
    <w:p w:rsidR="00000000" w:rsidRPr="005A0E20" w:rsidP="005A0E20">
      <w:pPr>
        <w:pStyle w:val="BodyText"/>
      </w:pPr>
    </w:p>
    <w:p w:rsidR="00000000" w:rsidRPr="005A0E20" w:rsidP="005A0E20">
      <w:pPr>
        <w:pStyle w:val="AllowPageBreak"/>
      </w:pPr>
    </w:p>
    <w:p w:rsidR="00000000" w:rsidRPr="005A0E20" w:rsidP="005A0E20">
      <w:pPr>
        <w:pStyle w:val="Heading1"/>
      </w:pPr>
      <w:bookmarkStart w:id="6" w:name="O_703601"/>
      <w:bookmarkEnd w:id="6"/>
      <w:r w:rsidRPr="005A0E2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362"/>
        <w:gridCol w:w="2953"/>
        <w:gridCol w:w="1603"/>
      </w:tblGrid>
      <w:tr w:rsidTr="008B46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rPr>
                <w:rStyle w:val="SpecialBold"/>
              </w:rPr>
              <w:t>Code and title</w:t>
            </w:r>
          </w:p>
          <w:p w:rsidR="00000000" w:rsidRPr="005A0E20" w:rsidP="005A0E20">
            <w:pPr>
              <w:pStyle w:val="BodyText"/>
            </w:pPr>
            <w:r w:rsidRPr="005A0E20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rPr>
                <w:rStyle w:val="SpecialBold"/>
              </w:rPr>
              <w:t>Code and title</w:t>
            </w:r>
          </w:p>
          <w:p w:rsidR="00000000" w:rsidRPr="005A0E20" w:rsidP="005A0E20">
            <w:pPr>
              <w:pStyle w:val="BodyText"/>
            </w:pPr>
            <w:r w:rsidRPr="005A0E20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rPr>
                <w:rStyle w:val="SpecialBold"/>
              </w:rPr>
              <w:t>Equivalence status</w:t>
            </w:r>
          </w:p>
        </w:tc>
      </w:tr>
      <w:tr w:rsidTr="008B46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ICTICT605 Implement a knowledge management strategy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ICAICT605A Implement a knowledge management strategy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20">
            <w:pPr>
              <w:pStyle w:val="BodyText"/>
              <w:rPr>
                <w:lang w:val="en-NZ"/>
              </w:rPr>
            </w:pPr>
            <w:r w:rsidRPr="005A0E20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20" w:rsidP="005A0E20">
            <w:pPr>
              <w:pStyle w:val="BodyText"/>
            </w:pPr>
            <w:r w:rsidRPr="005A0E20">
              <w:t>Equivalent unit</w:t>
            </w:r>
          </w:p>
        </w:tc>
      </w:tr>
    </w:tbl>
    <w:p w:rsidR="00000000" w:rsidRPr="005A0E20" w:rsidP="005A0E20">
      <w:pPr>
        <w:pStyle w:val="BodyText"/>
      </w:pPr>
    </w:p>
    <w:p w:rsidR="00000000" w:rsidRPr="005A0E20" w:rsidP="005A0E20">
      <w:pPr>
        <w:pStyle w:val="AllowPageBreak"/>
      </w:pPr>
    </w:p>
    <w:p w:rsidR="00000000" w:rsidRPr="005A0E20" w:rsidP="005A0E20">
      <w:pPr>
        <w:pStyle w:val="Heading1"/>
      </w:pPr>
      <w:bookmarkStart w:id="7" w:name="O_703608"/>
      <w:bookmarkEnd w:id="7"/>
      <w:r w:rsidRPr="005A0E20">
        <w:t>Links</w:t>
      </w:r>
    </w:p>
    <w:p w:rsidR="00000000" w:rsidRPr="005A0E20" w:rsidP="008B4613">
      <w:pPr>
        <w:pStyle w:val="BodyText"/>
      </w:pPr>
      <w:r w:rsidRPr="005A0E2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43FD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A0E20" w:rsidP="005A0E20"/>
    <w:sectPr w:rsidSect="005A0E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20" w:rsidRPr="008B4613" w:rsidP="008B4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13" w:rsidP="005A0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613" w:rsidP="005A0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4613" w:rsidP="005A0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E20" w:rsidRPr="008B4613" w:rsidP="008B4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13" w:rsidRPr="002D2AF8" w:rsidP="005A0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ICTICT605 Implement a knowledge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B4613" w:rsidP="005A0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90F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2A70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E20"/>
  </w:style>
  <w:style w:type="character" w:customStyle="1" w:styleId="Heading1Char">
    <w:name w:val="Heading 1 Char"/>
    <w:basedOn w:val="DefaultParagraphFont"/>
    <w:link w:val="Heading1"/>
    <w:rsid w:val="005A0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E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0E20"/>
    <w:rPr>
      <w:b/>
      <w:spacing w:val="0"/>
    </w:rPr>
  </w:style>
  <w:style w:type="character" w:styleId="Emphasis">
    <w:name w:val="Emphasis"/>
    <w:basedOn w:val="DefaultParagraphFont"/>
    <w:qFormat/>
    <w:rsid w:val="005A0E20"/>
    <w:rPr>
      <w:i/>
    </w:rPr>
  </w:style>
  <w:style w:type="paragraph" w:customStyle="1" w:styleId="SuperHeading">
    <w:name w:val="SuperHeading"/>
    <w:basedOn w:val="Normal"/>
    <w:rsid w:val="005A0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0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E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E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0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E20"/>
  </w:style>
  <w:style w:type="paragraph" w:styleId="TableofFigures">
    <w:name w:val="table of figures"/>
    <w:basedOn w:val="Normal"/>
    <w:next w:val="Normal"/>
    <w:semiHidden/>
    <w:rsid w:val="005A0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E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0E20"/>
    <w:rPr>
      <w:rFonts w:ascii="Wingdings" w:hAnsi="Wingdings"/>
    </w:rPr>
  </w:style>
  <w:style w:type="paragraph" w:customStyle="1" w:styleId="TableHeading">
    <w:name w:val="Table Heading"/>
    <w:basedOn w:val="HeadingBase"/>
    <w:rsid w:val="005A0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E20"/>
    <w:rPr>
      <w:color w:val="0033CC"/>
      <w:u w:val="none"/>
    </w:rPr>
  </w:style>
  <w:style w:type="paragraph" w:customStyle="1" w:styleId="BodyTextRight">
    <w:name w:val="Body Text Right"/>
    <w:basedOn w:val="BodyText"/>
    <w:rsid w:val="005A0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E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E20"/>
    <w:rPr>
      <w:sz w:val="32"/>
    </w:rPr>
  </w:style>
  <w:style w:type="paragraph" w:customStyle="1" w:styleId="HeadingProcedure">
    <w:name w:val="Heading Procedure"/>
    <w:basedOn w:val="HeadingBase"/>
    <w:next w:val="Normal"/>
    <w:rsid w:val="005A0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E20"/>
    <w:pPr>
      <w:spacing w:before="60" w:after="60"/>
    </w:pPr>
  </w:style>
  <w:style w:type="paragraph" w:styleId="ListContinue">
    <w:name w:val="List Continue"/>
    <w:basedOn w:val="List"/>
    <w:rsid w:val="005A0E20"/>
    <w:pPr>
      <w:ind w:firstLine="0"/>
    </w:pPr>
  </w:style>
  <w:style w:type="paragraph" w:customStyle="1" w:styleId="ListNote">
    <w:name w:val="List Note"/>
    <w:basedOn w:val="List"/>
    <w:rsid w:val="005A0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E20"/>
    <w:rPr>
      <w:rFonts w:ascii="Courier New" w:hAnsi="Courier New"/>
    </w:rPr>
  </w:style>
  <w:style w:type="paragraph" w:customStyle="1" w:styleId="NoteBullet">
    <w:name w:val="Note Bullet"/>
    <w:basedOn w:val="Note"/>
    <w:rsid w:val="005A0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E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0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E20"/>
    <w:rPr>
      <w:b/>
      <w:smallCaps/>
    </w:rPr>
  </w:style>
  <w:style w:type="paragraph" w:customStyle="1" w:styleId="TableListNumber">
    <w:name w:val="Table List Number"/>
    <w:basedOn w:val="ListNumber"/>
    <w:rsid w:val="005A0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E20"/>
    <w:pPr>
      <w:numPr>
        <w:numId w:val="8"/>
      </w:numPr>
    </w:pPr>
  </w:style>
  <w:style w:type="paragraph" w:customStyle="1" w:styleId="ListAlpha2">
    <w:name w:val="List Alpha 2"/>
    <w:basedOn w:val="List2"/>
    <w:rsid w:val="005A0E20"/>
    <w:pPr>
      <w:numPr>
        <w:numId w:val="7"/>
      </w:numPr>
    </w:pPr>
  </w:style>
  <w:style w:type="paragraph" w:styleId="List2">
    <w:name w:val="List 2"/>
    <w:basedOn w:val="BodyText"/>
    <w:rsid w:val="005A0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E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E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0E20"/>
    <w:pPr>
      <w:numPr>
        <w:numId w:val="3"/>
      </w:numPr>
    </w:pPr>
  </w:style>
  <w:style w:type="paragraph" w:styleId="ListContinue2">
    <w:name w:val="List Continue 2"/>
    <w:basedOn w:val="List2"/>
    <w:rsid w:val="005A0E20"/>
    <w:pPr>
      <w:ind w:firstLine="0"/>
    </w:pPr>
  </w:style>
  <w:style w:type="paragraph" w:styleId="ListContinue3">
    <w:name w:val="List Continue 3"/>
    <w:basedOn w:val="List3"/>
    <w:rsid w:val="005A0E20"/>
    <w:pPr>
      <w:ind w:left="1021" w:firstLine="0"/>
    </w:pPr>
  </w:style>
  <w:style w:type="paragraph" w:styleId="ListContinue4">
    <w:name w:val="List Continue 4"/>
    <w:basedOn w:val="List4"/>
    <w:rsid w:val="005A0E20"/>
    <w:pPr>
      <w:ind w:firstLine="0"/>
    </w:pPr>
  </w:style>
  <w:style w:type="paragraph" w:styleId="ListContinue5">
    <w:name w:val="List Continue 5"/>
    <w:basedOn w:val="List5"/>
    <w:rsid w:val="005A0E20"/>
    <w:pPr>
      <w:ind w:firstLine="0"/>
    </w:pPr>
  </w:style>
  <w:style w:type="paragraph" w:styleId="ListNumber3">
    <w:name w:val="List Number 3"/>
    <w:basedOn w:val="List3"/>
    <w:rsid w:val="005A0E20"/>
    <w:pPr>
      <w:numPr>
        <w:numId w:val="4"/>
      </w:numPr>
    </w:pPr>
  </w:style>
  <w:style w:type="paragraph" w:styleId="ListNumber4">
    <w:name w:val="List Number 4"/>
    <w:basedOn w:val="List4"/>
    <w:rsid w:val="005A0E20"/>
    <w:pPr>
      <w:numPr>
        <w:numId w:val="5"/>
      </w:numPr>
    </w:pPr>
  </w:style>
  <w:style w:type="paragraph" w:styleId="ListNumber5">
    <w:name w:val="List Number 5"/>
    <w:basedOn w:val="List5"/>
    <w:rsid w:val="005A0E20"/>
    <w:pPr>
      <w:numPr>
        <w:numId w:val="6"/>
      </w:numPr>
    </w:pPr>
  </w:style>
  <w:style w:type="paragraph" w:styleId="BlockText">
    <w:name w:val="Block Text"/>
    <w:basedOn w:val="Normal"/>
    <w:rsid w:val="005A0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E20"/>
    <w:rPr>
      <w:sz w:val="16"/>
      <w:vertAlign w:val="superscript"/>
    </w:rPr>
  </w:style>
  <w:style w:type="character" w:customStyle="1" w:styleId="Symbols">
    <w:name w:val="Symbols"/>
    <w:basedOn w:val="DefaultParagraphFont"/>
    <w:rsid w:val="005A0E20"/>
    <w:rPr>
      <w:rFonts w:ascii="Symbol" w:hAnsi="Symbol"/>
    </w:rPr>
  </w:style>
  <w:style w:type="character" w:customStyle="1" w:styleId="MenuOptions">
    <w:name w:val="Menu Options"/>
    <w:basedOn w:val="DefaultParagraphFont"/>
    <w:rsid w:val="005A0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E20"/>
    <w:rPr>
      <w:b/>
    </w:rPr>
  </w:style>
  <w:style w:type="character" w:customStyle="1" w:styleId="Underlined">
    <w:name w:val="Underlined"/>
    <w:basedOn w:val="DefaultParagraphFont"/>
    <w:rsid w:val="005A0E20"/>
    <w:rPr>
      <w:u w:val="single"/>
    </w:rPr>
  </w:style>
  <w:style w:type="paragraph" w:customStyle="1" w:styleId="TableBodyTextRight">
    <w:name w:val="Table Body Text Right"/>
    <w:basedOn w:val="TableBodyText"/>
    <w:rsid w:val="005A0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E20"/>
    <w:rPr>
      <w:sz w:val="18"/>
    </w:rPr>
  </w:style>
  <w:style w:type="paragraph" w:customStyle="1" w:styleId="BodySmallRight">
    <w:name w:val="Body Small Right"/>
    <w:basedOn w:val="BodyTextRight"/>
    <w:rsid w:val="005A0E20"/>
    <w:rPr>
      <w:sz w:val="18"/>
      <w:szCs w:val="18"/>
    </w:rPr>
  </w:style>
  <w:style w:type="paragraph" w:customStyle="1" w:styleId="MarginEdition">
    <w:name w:val="Margin Edition"/>
    <w:basedOn w:val="MarginNote"/>
    <w:rsid w:val="005A0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E20"/>
    <w:rPr>
      <w:sz w:val="2"/>
      <w:szCs w:val="2"/>
    </w:rPr>
  </w:style>
  <w:style w:type="character" w:customStyle="1" w:styleId="Small">
    <w:name w:val="Small"/>
    <w:basedOn w:val="DefaultParagraphFont"/>
    <w:rsid w:val="005A0E20"/>
    <w:rPr>
      <w:sz w:val="16"/>
    </w:rPr>
  </w:style>
  <w:style w:type="paragraph" w:customStyle="1" w:styleId="WideTable">
    <w:name w:val="Wide Table"/>
    <w:basedOn w:val="Normal"/>
    <w:rsid w:val="005A0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E20"/>
  </w:style>
  <w:style w:type="paragraph" w:styleId="Quote">
    <w:name w:val="Quote"/>
    <w:basedOn w:val="Heading1"/>
    <w:link w:val="QuoteChar"/>
    <w:qFormat/>
    <w:rsid w:val="005A0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E20"/>
    <w:pPr>
      <w:pageBreakBefore/>
    </w:pPr>
  </w:style>
  <w:style w:type="paragraph" w:customStyle="1" w:styleId="Border">
    <w:name w:val="Border"/>
    <w:basedOn w:val="Normal"/>
    <w:qFormat/>
    <w:rsid w:val="005A0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E20"/>
    <w:rPr>
      <w:u w:val="single"/>
    </w:rPr>
  </w:style>
  <w:style w:type="character" w:customStyle="1" w:styleId="BoldandItalics">
    <w:name w:val="Bold and Italics"/>
    <w:qFormat/>
    <w:rsid w:val="005A0E20"/>
    <w:rPr>
      <w:b/>
      <w:i/>
      <w:u w:val="none"/>
    </w:rPr>
  </w:style>
  <w:style w:type="paragraph" w:styleId="BalloonText">
    <w:name w:val="Balloon Text"/>
    <w:basedOn w:val="Normal"/>
    <w:link w:val="BalloonTextChar"/>
    <w:rsid w:val="005A0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E20"/>
    <w:pPr>
      <w:spacing w:before="0" w:after="0"/>
    </w:pPr>
  </w:style>
  <w:style w:type="paragraph" w:customStyle="1" w:styleId="BodyTextBold">
    <w:name w:val="Body Text Bold"/>
    <w:basedOn w:val="BodyText"/>
    <w:qFormat/>
    <w:rsid w:val="005A0E20"/>
    <w:rPr>
      <w:b/>
    </w:rPr>
  </w:style>
  <w:style w:type="character" w:styleId="Hyperlink">
    <w:name w:val="Hyperlink"/>
    <w:basedOn w:val="DefaultParagraphFont"/>
    <w:uiPriority w:val="99"/>
    <w:unhideWhenUsed/>
    <w:rsid w:val="008B4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5262</Characters>
  <Application>Microsoft Office Word</Application>
  <DocSecurity>0</DocSecurity>
  <Lines>181</Lines>
  <Paragraphs>93</Paragraphs>
  <ScaleCrop>false</ScaleCrop>
  <Company>Author-it Software Corporation Ltd.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ICTICT605 Implement a knowledge management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2019-09-02T00:03:00Z</dcterms:created>
  <dcterms:modified xsi:type="dcterms:W3CDTF">2019-09-02T00:03:00Z</dcterms:modified>
</cp:coreProperties>
</file>