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B8C" w:rsidP="00D34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ICTICT604 Identify and implement business innovation</w:t>
      </w:r>
      <w:r>
        <w:fldChar w:fldCharType="end"/>
      </w:r>
    </w:p>
    <w:p w:rsidR="00D34B8C" w:rsidP="00D34B8C">
      <w:pPr>
        <w:pStyle w:val="Version"/>
        <w:sectPr w:rsidSect="00BA7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7C3" w:rsidP="00BA77C3">
      <w:pPr>
        <w:pStyle w:val="SuperHeading"/>
      </w:pPr>
      <w:r w:rsidRPr="00BA77C3">
        <w:t>ICTICT604 Identify and implement business innovation</w:t>
      </w:r>
    </w:p>
    <w:p w:rsidR="00000000" w:rsidRPr="00BA77C3" w:rsidP="00BA77C3">
      <w:pPr>
        <w:pStyle w:val="Heading1"/>
      </w:pPr>
      <w:bookmarkStart w:id="1" w:name="O_703669"/>
      <w:bookmarkEnd w:id="1"/>
      <w:r w:rsidRPr="00BA77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SpecialBold"/>
              </w:rPr>
              <w:t>Comments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This version first released with ICT Information and Communications Technology Training Package Version 1.0.</w:t>
            </w:r>
          </w:p>
        </w:tc>
      </w:tr>
    </w:tbl>
    <w:p w:rsidR="00000000" w:rsidRPr="00BA77C3" w:rsidP="00BA77C3">
      <w:pPr>
        <w:pStyle w:val="BodyText"/>
      </w:pP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2" w:name="O_703670"/>
      <w:bookmarkEnd w:id="2"/>
      <w:r w:rsidRPr="00BA77C3">
        <w:t>Application</w:t>
      </w:r>
    </w:p>
    <w:p w:rsidR="00000000" w:rsidRPr="00BA77C3" w:rsidP="00D34B8C">
      <w:pPr>
        <w:pStyle w:val="BodyText"/>
      </w:pPr>
      <w:r w:rsidRPr="00BA77C3">
        <w:t>This unit describes the skills and knowledge required to an</w:t>
      </w:r>
      <w:r w:rsidRPr="00BA77C3">
        <w:t>alyse traditional business processes to identify and implement business opportunities for innovation and reform.</w:t>
      </w:r>
    </w:p>
    <w:p w:rsidR="00000000" w:rsidRPr="00BA77C3" w:rsidP="00D34B8C">
      <w:pPr>
        <w:pStyle w:val="BodyText"/>
      </w:pPr>
      <w:r w:rsidRPr="00BA77C3">
        <w:t>It applies to individuals in senior information and communications technology (ICT) roles within organisations, in the areas of knowledge mana</w:t>
      </w:r>
      <w:r w:rsidRPr="00BA77C3">
        <w:t>gement and systems development, who are responsible for analysing, identifying and coordinating relevant ICT business solutions to meet given organisational goals.</w:t>
      </w:r>
    </w:p>
    <w:p w:rsidR="00000000" w:rsidRPr="00BA77C3" w:rsidP="00D34B8C">
      <w:pPr>
        <w:pStyle w:val="BodyText"/>
      </w:pPr>
      <w:r w:rsidRPr="00BA77C3">
        <w:t>No licensing, legislative or certification requirements apply to this unit at the time of p</w:t>
      </w:r>
      <w:r w:rsidRPr="00BA77C3">
        <w:t>ublication.</w:t>
      </w:r>
    </w:p>
    <w:p w:rsidR="00000000" w:rsidRPr="00BA77C3" w:rsidP="00BA77C3">
      <w:pPr>
        <w:pStyle w:val="Heading1"/>
      </w:pPr>
      <w:bookmarkStart w:id="3" w:name="O_703673"/>
      <w:bookmarkEnd w:id="3"/>
      <w:r w:rsidRPr="00BA77C3">
        <w:t>Unit Sector</w:t>
      </w:r>
    </w:p>
    <w:p w:rsidR="00000000" w:rsidRPr="00BA77C3" w:rsidP="00D34B8C">
      <w:pPr>
        <w:pStyle w:val="BodyText"/>
      </w:pPr>
      <w:r w:rsidRPr="00BA77C3">
        <w:t>General ICT</w:t>
      </w:r>
    </w:p>
    <w:p w:rsidR="00000000" w:rsidRPr="00BA77C3" w:rsidP="00BA77C3">
      <w:pPr>
        <w:pStyle w:val="Heading1"/>
      </w:pPr>
      <w:bookmarkStart w:id="4" w:name="O_703674"/>
      <w:bookmarkEnd w:id="4"/>
      <w:r w:rsidRPr="00BA77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SpecialBold"/>
              </w:rPr>
              <w:t>PERFORMANCE CRITERIA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1. Compare the business with competitor businesses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1.1 Investigate information on business markets, customers and methods of doing business</w:t>
            </w:r>
          </w:p>
          <w:p w:rsidR="00000000" w:rsidRPr="00BA77C3" w:rsidP="00BA77C3">
            <w:pPr>
              <w:pStyle w:val="BodyText"/>
            </w:pPr>
            <w:r w:rsidRPr="00BA77C3">
              <w:t>1.2 Analyse and com</w:t>
            </w:r>
            <w:r w:rsidRPr="00BA77C3">
              <w:t>pare the current market for the business and the customer base with typical business markets and customers</w:t>
            </w:r>
          </w:p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 xml:space="preserve">1.3 Analyse and contrast current business relationships, business processes and methods of doing business with </w:t>
            </w:r>
            <w:r w:rsidRPr="00BA77C3">
              <w:t>e-facilitated businesses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2. Identify business opportunities for innovation and reform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2.1 Investigate innovation and reform of aspects of the business through business strategies</w:t>
            </w:r>
          </w:p>
          <w:p w:rsidR="00000000" w:rsidRPr="00BA77C3" w:rsidP="00BA77C3">
            <w:pPr>
              <w:pStyle w:val="BodyText"/>
            </w:pPr>
            <w:r w:rsidRPr="00BA77C3">
              <w:t>2.2 Assess opportunities for their compatibility with business goals and objectives, and conduct a cos</w:t>
            </w:r>
            <w:r w:rsidRPr="00BA77C3">
              <w:t>t-benefit analysis for each</w:t>
            </w:r>
          </w:p>
          <w:p w:rsidR="00000000" w:rsidRPr="00BA77C3" w:rsidP="00BA77C3">
            <w:pPr>
              <w:pStyle w:val="BodyText"/>
            </w:pPr>
            <w:r w:rsidRPr="00BA77C3">
              <w:t>2.3 Evaluate the degree of likely change and the ramifications for the business and its culture for each opportunity</w:t>
            </w:r>
          </w:p>
          <w:p w:rsidR="00000000" w:rsidRPr="00BA77C3" w:rsidP="00BA77C3">
            <w:pPr>
              <w:pStyle w:val="BodyText"/>
            </w:pPr>
            <w:r w:rsidRPr="00BA77C3">
              <w:t>2.4 Conduct a risk management analysis and formulate a plan for dealing with contingencies according to organis</w:t>
            </w:r>
            <w:r w:rsidRPr="00BA77C3">
              <w:t>ational requirements</w:t>
            </w:r>
          </w:p>
          <w:p w:rsidR="00000000" w:rsidRPr="00BA77C3" w:rsidP="00BA77C3">
            <w:pPr>
              <w:pStyle w:val="BodyText"/>
            </w:pPr>
            <w:r w:rsidRPr="00BA77C3">
              <w:t>2.5 Rank opportunities in terms of their viability and applicability to the organisation</w:t>
            </w:r>
          </w:p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2.6 Include opportunities for innovation in the organisation</w:t>
            </w:r>
            <w:r>
              <w:t>’</w:t>
            </w:r>
            <w:r w:rsidRPr="00BA77C3">
              <w:t>s business strategy and prioritise them for implementation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3. Implement innovation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3</w:t>
            </w:r>
            <w:r w:rsidRPr="00BA77C3">
              <w:t>.1 Redesign aspects of the business in an innovative manner using online technologies according to the organisation</w:t>
            </w:r>
            <w:r>
              <w:t>’</w:t>
            </w:r>
            <w:r w:rsidRPr="00BA77C3">
              <w:t>s business strategy</w:t>
            </w:r>
          </w:p>
          <w:p w:rsidR="00000000" w:rsidRPr="00BA77C3" w:rsidP="00BA77C3">
            <w:pPr>
              <w:pStyle w:val="BodyText"/>
            </w:pPr>
            <w:r w:rsidRPr="00BA77C3">
              <w:t>3.2 Integrate innovation into the business and monitor to gauge usefulness and maximise implementation</w:t>
            </w:r>
          </w:p>
          <w:p w:rsidR="00000000" w:rsidRPr="00BA77C3" w:rsidP="00BA77C3">
            <w:pPr>
              <w:pStyle w:val="BodyText"/>
            </w:pPr>
            <w:r w:rsidRPr="00BA77C3">
              <w:t>3.3 Review busine</w:t>
            </w:r>
            <w:r w:rsidRPr="00BA77C3">
              <w:t>ss innovation in consultation with users and make recommendations for improvement or further innovation</w:t>
            </w:r>
          </w:p>
        </w:tc>
      </w:tr>
    </w:tbl>
    <w:p w:rsidR="00000000" w:rsidRPr="00BA77C3" w:rsidP="00BA77C3">
      <w:pPr>
        <w:pStyle w:val="BodyText"/>
      </w:pP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5" w:name="O_703675"/>
      <w:bookmarkEnd w:id="5"/>
      <w:r w:rsidRPr="00BA77C3">
        <w:t>Foundation Skills</w:t>
      </w:r>
    </w:p>
    <w:p w:rsidR="00000000" w:rsidRPr="00D34B8C" w:rsidP="00D34B8C">
      <w:pPr>
        <w:pStyle w:val="BodyText"/>
        <w:rPr>
          <w:i/>
        </w:rPr>
      </w:pPr>
      <w:r w:rsidRPr="00D34B8C">
        <w:rPr>
          <w:rStyle w:val="Emphasis"/>
        </w:rPr>
        <w:t xml:space="preserve">This section describes language, literacy, numeracy and employment skills incorporated in the performance criteria </w:t>
      </w:r>
      <w:r w:rsidRPr="00D34B8C">
        <w:rPr>
          <w:rStyle w:val="Emphasis"/>
        </w:rPr>
        <w:t>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SpecialBold"/>
              </w:rPr>
              <w:t>Description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ListBullet"/>
              <w:rPr>
                <w:lang w:val="en-NZ"/>
              </w:rPr>
            </w:pPr>
            <w:r w:rsidRPr="00BA77C3">
              <w:t xml:space="preserve">Identifies, analyses and evaluates complex textual information to obtain information relevant to </w:t>
            </w:r>
            <w:r w:rsidRPr="00BA77C3">
              <w:t>the organisation and the development of the innovative reforms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ListBullet"/>
              <w:rPr>
                <w:lang w:val="en-NZ"/>
              </w:rPr>
            </w:pPr>
            <w:r w:rsidRPr="00BA77C3">
              <w:t>Integrates information and ideas from a number of sources, utilising appropriate strategic planning and business innovation tools, specialised and cohesive language and formal doc</w:t>
            </w:r>
            <w:r w:rsidRPr="00BA77C3">
              <w:t xml:space="preserve">ument structures to meet the varied requirements of the organisation and the </w:t>
            </w:r>
            <w:r w:rsidRPr="00BA77C3">
              <w:t>stakeholders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ListBullet"/>
            </w:pPr>
            <w:r w:rsidRPr="00BA77C3">
              <w:t>Elicits the views and opinions of others and obtains information by using effective listening and probing open questioning techniques</w:t>
            </w:r>
          </w:p>
          <w:p w:rsidR="00000000" w:rsidRPr="00BA77C3" w:rsidP="00BA77C3">
            <w:pPr>
              <w:pStyle w:val="ListBullet"/>
            </w:pPr>
            <w:r w:rsidRPr="00BA77C3">
              <w:t>Partici</w:t>
            </w:r>
            <w:r w:rsidRPr="00BA77C3">
              <w:t>pates in a verbal exchange of ideas/solutions and uses detailed and clear language to clarify and present information according to requirements and audience</w:t>
            </w:r>
          </w:p>
          <w:p w:rsidR="00000000" w:rsidP="00BA77C3">
            <w:pPr>
              <w:pStyle w:val="ListBullet"/>
              <w:rPr>
                <w:lang w:val="en-NZ"/>
              </w:rPr>
            </w:pPr>
            <w:r w:rsidRPr="00BA77C3">
              <w:t>Articulates requirements and strategies clearly, using appropriate tone, style, body language and r</w:t>
            </w:r>
            <w:r w:rsidRPr="00BA77C3">
              <w:t>eflective responses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ListBullet"/>
              <w:rPr>
                <w:lang w:val="en-NZ"/>
              </w:rPr>
            </w:pPr>
            <w:r w:rsidRPr="00BA77C3">
              <w:t>Uses a range of statistical, mathematical and financial calculations and functions to interpret numerical data relating to cost-benefit analysis and risk and time constraints, and to monitor implementation of the reform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ListBullet"/>
              <w:rPr>
                <w:lang w:val="en-NZ"/>
              </w:rPr>
            </w:pPr>
            <w:r w:rsidRPr="00BA77C3">
              <w:t>Recognises and responds to both implicit and explicit protocols within familiar work contexts and appreciates the importance of identifying and responding to protocols in new situations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1.1-1.3, 2.1-2.6, 3</w:t>
            </w:r>
            <w:r w:rsidRPr="00BA77C3">
              <w:t>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ListBullet"/>
            </w:pPr>
            <w:r w:rsidRPr="00BA77C3">
              <w:t>May operate from a broad conceptual plan, developing the operational detail in stages, regularly reviewing priorities and performance during implementation, identifying and addressing issues</w:t>
            </w:r>
          </w:p>
          <w:p w:rsidR="00000000" w:rsidRPr="00BA77C3" w:rsidP="00BA77C3">
            <w:pPr>
              <w:pStyle w:val="ListBullet"/>
            </w:pPr>
            <w:r w:rsidRPr="00BA77C3">
              <w:t>Uses analysis, lateral thinking, experience and knowledg</w:t>
            </w:r>
            <w:r w:rsidRPr="00BA77C3">
              <w:t>e to address complex problems</w:t>
            </w:r>
          </w:p>
          <w:p w:rsidR="00000000" w:rsidRPr="00BA77C3" w:rsidP="00BA77C3">
            <w:pPr>
              <w:pStyle w:val="ListBullet"/>
            </w:pPr>
            <w:r w:rsidRPr="00BA77C3">
              <w:t>Reflects on the ways in which variables impact on decision outcomes</w:t>
            </w:r>
          </w:p>
          <w:p w:rsidR="00000000" w:rsidRPr="00BA77C3" w:rsidP="00BA77C3">
            <w:pPr>
              <w:pStyle w:val="ListBullet"/>
            </w:pPr>
            <w:r w:rsidRPr="00BA77C3">
              <w:t xml:space="preserve">Considers the strategic and operational potential of digital trends to achieve work goals, enhance work processes, create opportunities and enhance or reduce </w:t>
            </w:r>
            <w:r w:rsidRPr="00BA77C3">
              <w:t>risks</w:t>
            </w:r>
          </w:p>
        </w:tc>
      </w:tr>
    </w:tbl>
    <w:p w:rsidR="00000000" w:rsidRPr="00BA77C3" w:rsidP="00BA77C3">
      <w:pPr>
        <w:pStyle w:val="BodyText"/>
      </w:pP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6" w:name="O_703677"/>
      <w:bookmarkEnd w:id="6"/>
      <w:r w:rsidRPr="00BA77C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Code and title</w:t>
            </w:r>
          </w:p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Code and title</w:t>
            </w:r>
          </w:p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SpecialBold"/>
              </w:rPr>
              <w:t>Equivalence status</w:t>
            </w:r>
          </w:p>
        </w:tc>
      </w:tr>
      <w:tr w:rsidTr="00D34B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ICTICT604 Identify and implement business innovation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ICAICT604A Identify and implement business innovation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Equivalent unit</w:t>
            </w:r>
          </w:p>
        </w:tc>
      </w:tr>
    </w:tbl>
    <w:p w:rsidR="00000000" w:rsidRPr="00BA77C3" w:rsidP="00BA77C3">
      <w:pPr>
        <w:pStyle w:val="BodyText"/>
      </w:pP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7" w:name="O_703684"/>
      <w:bookmarkEnd w:id="7"/>
      <w:r w:rsidRPr="00BA77C3">
        <w:t>Links</w:t>
      </w:r>
    </w:p>
    <w:p w:rsidR="00000000" w:rsidRPr="00BA77C3" w:rsidP="00D34B8C">
      <w:pPr>
        <w:pStyle w:val="BodyText"/>
      </w:pPr>
      <w:r w:rsidRPr="00BA77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6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77C3" w:rsidP="00D34B8C">
      <w:pPr>
        <w:pStyle w:val="BodyText"/>
        <w:sectPr w:rsidSect="00BA77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7C3" w:rsidP="00BA77C3">
      <w:pPr>
        <w:pStyle w:val="SuperHeading"/>
      </w:pPr>
      <w:r w:rsidRPr="00BA77C3">
        <w:t>Assessment Requirements for ICTICT604 Identify and implement business innovation</w:t>
      </w:r>
    </w:p>
    <w:p w:rsidR="00000000" w:rsidRPr="00BA77C3" w:rsidP="00BA77C3">
      <w:pPr>
        <w:pStyle w:val="Heading1"/>
      </w:pPr>
      <w:bookmarkStart w:id="8" w:name="O_703679"/>
      <w:bookmarkEnd w:id="8"/>
      <w:r w:rsidRPr="00BA77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rPr>
                <w:rStyle w:val="SpecialBold"/>
              </w:rPr>
              <w:t>Comments</w:t>
            </w:r>
          </w:p>
        </w:tc>
      </w:tr>
      <w:tr w:rsidTr="00BA7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C3">
            <w:pPr>
              <w:pStyle w:val="BodyText"/>
              <w:rPr>
                <w:lang w:val="en-NZ"/>
              </w:rPr>
            </w:pPr>
            <w:r w:rsidRPr="00BA77C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C3" w:rsidP="00BA77C3">
            <w:pPr>
              <w:pStyle w:val="BodyText"/>
            </w:pPr>
            <w:r w:rsidRPr="00BA77C3">
              <w:t>This version first released with ICT Information and Communications Technology Training Package Version 1.0.</w:t>
            </w:r>
          </w:p>
        </w:tc>
      </w:tr>
    </w:tbl>
    <w:p w:rsidR="00000000" w:rsidRPr="00BA77C3" w:rsidP="00BA77C3">
      <w:pPr>
        <w:pStyle w:val="BodyText"/>
      </w:pP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9" w:name="O_703680"/>
      <w:bookmarkEnd w:id="9"/>
      <w:r w:rsidRPr="00BA77C3">
        <w:t>Performance Evidence</w:t>
      </w:r>
    </w:p>
    <w:p w:rsidR="00000000" w:rsidRPr="00BA77C3" w:rsidP="00D34B8C">
      <w:pPr>
        <w:pStyle w:val="BodyText"/>
      </w:pPr>
      <w:r w:rsidRPr="00BA77C3">
        <w:t>Evidence of the ability to:</w:t>
      </w:r>
    </w:p>
    <w:p w:rsidR="00000000" w:rsidRPr="00BA77C3" w:rsidP="00BA77C3">
      <w:pPr>
        <w:pStyle w:val="ListBullet"/>
      </w:pPr>
      <w:r w:rsidRPr="00BA77C3">
        <w:t>define the organisation’s strategic directions</w:t>
      </w:r>
    </w:p>
    <w:p w:rsidR="00000000" w:rsidRPr="00BA77C3" w:rsidP="00BA77C3">
      <w:pPr>
        <w:pStyle w:val="ListBullet"/>
      </w:pPr>
      <w:r w:rsidRPr="00BA77C3">
        <w:t>develop innovations to assist t</w:t>
      </w:r>
      <w:r w:rsidRPr="00BA77C3">
        <w:t>he business</w:t>
      </w:r>
    </w:p>
    <w:p w:rsidR="00000000" w:rsidRPr="00BA77C3" w:rsidP="00BA77C3">
      <w:pPr>
        <w:pStyle w:val="ListBullet"/>
      </w:pPr>
      <w:r w:rsidRPr="00BA77C3">
        <w:t>produce a cost-benefit analysis of suggested innovations</w:t>
      </w:r>
    </w:p>
    <w:p w:rsidR="00000000" w:rsidRPr="00BA77C3" w:rsidP="00BA77C3">
      <w:pPr>
        <w:pStyle w:val="ListBullet"/>
      </w:pPr>
      <w:r w:rsidRPr="00BA77C3">
        <w:t>develop an implementation plan for the innovations.</w:t>
      </w:r>
    </w:p>
    <w:p w:rsidR="00000000" w:rsidRPr="00BA77C3" w:rsidP="00BA77C3">
      <w:pPr>
        <w:pStyle w:val="BodyText"/>
      </w:pPr>
    </w:p>
    <w:p w:rsidR="00000000" w:rsidRPr="00BA77C3" w:rsidP="00D34B8C">
      <w:pPr>
        <w:pStyle w:val="BodyText"/>
      </w:pPr>
      <w:r w:rsidRPr="00BA77C3">
        <w:t>Note: If a specific volume or frequency is not stated, then evidence must be provided at least once.</w:t>
      </w:r>
    </w:p>
    <w:p w:rsidR="00000000" w:rsidRPr="00BA77C3" w:rsidP="00BA77C3">
      <w:pPr>
        <w:pStyle w:val="Heading1"/>
      </w:pPr>
      <w:bookmarkStart w:id="10" w:name="O_703681"/>
      <w:bookmarkEnd w:id="10"/>
      <w:r w:rsidRPr="00BA77C3">
        <w:t>Knowledge Evidence</w:t>
      </w:r>
    </w:p>
    <w:p w:rsidR="00000000" w:rsidRPr="00BA77C3" w:rsidP="00D34B8C">
      <w:pPr>
        <w:pStyle w:val="BodyText"/>
      </w:pPr>
      <w:r w:rsidRPr="00BA77C3">
        <w:t>To complete the unit requirements safely and effectively, the individual must:</w:t>
      </w:r>
    </w:p>
    <w:p w:rsidR="00000000" w:rsidRPr="00BA77C3" w:rsidP="00BA77C3">
      <w:pPr>
        <w:pStyle w:val="ListBullet"/>
      </w:pPr>
      <w:r w:rsidRPr="00BA77C3">
        <w:t>outline the culture of the business versus traditional business models</w:t>
      </w:r>
    </w:p>
    <w:p w:rsidR="00000000" w:rsidRPr="00BA77C3" w:rsidP="00BA77C3">
      <w:pPr>
        <w:pStyle w:val="ListBullet"/>
      </w:pPr>
      <w:r w:rsidRPr="00BA77C3">
        <w:t>identify internal and external sources of information</w:t>
      </w:r>
    </w:p>
    <w:p w:rsidR="00000000" w:rsidRPr="00BA77C3" w:rsidP="00BA77C3">
      <w:pPr>
        <w:pStyle w:val="ListBullet"/>
      </w:pPr>
      <w:r w:rsidRPr="00BA77C3">
        <w:t>outline legal, ethical and secur</w:t>
      </w:r>
      <w:r w:rsidRPr="00BA77C3">
        <w:t>ity issues relating to business strategies</w:t>
      </w:r>
    </w:p>
    <w:p w:rsidR="00000000" w:rsidRPr="00BA77C3" w:rsidP="00BA77C3">
      <w:pPr>
        <w:pStyle w:val="ListBullet"/>
      </w:pPr>
      <w:r w:rsidRPr="00BA77C3">
        <w:t>outline records management principles</w:t>
      </w:r>
    </w:p>
    <w:p w:rsidR="00000000" w:rsidRPr="00BA77C3" w:rsidP="00BA77C3">
      <w:pPr>
        <w:pStyle w:val="ListBullet"/>
      </w:pPr>
      <w:r w:rsidRPr="00BA77C3">
        <w:t xml:space="preserve">identify relevant legislation from levels of government that effect business operation, especially regarding workplace health and safety (WHS) and environmental issues, equal </w:t>
      </w:r>
      <w:r w:rsidRPr="00BA77C3">
        <w:t>opportunity, industrial relations and anti-discrimination</w:t>
      </w:r>
    </w:p>
    <w:p w:rsidR="00000000" w:rsidRPr="00BA77C3" w:rsidP="00BA77C3">
      <w:pPr>
        <w:pStyle w:val="ListBullet"/>
      </w:pPr>
      <w:r w:rsidRPr="00BA77C3">
        <w:t>outline the structure of the business.</w:t>
      </w:r>
    </w:p>
    <w:p w:rsidR="00000000" w:rsidRPr="00BA77C3" w:rsidP="00BA77C3">
      <w:pPr>
        <w:pStyle w:val="AllowPageBreak"/>
      </w:pPr>
    </w:p>
    <w:p w:rsidR="00000000" w:rsidRPr="00BA77C3" w:rsidP="00BA77C3">
      <w:pPr>
        <w:pStyle w:val="Heading1"/>
      </w:pPr>
      <w:bookmarkStart w:id="11" w:name="O_703682"/>
      <w:bookmarkEnd w:id="11"/>
      <w:r w:rsidRPr="00BA77C3">
        <w:t>Assessment Conditions</w:t>
      </w:r>
    </w:p>
    <w:p w:rsidR="00000000" w:rsidRPr="00BA77C3" w:rsidP="00D34B8C">
      <w:pPr>
        <w:pStyle w:val="BodyText"/>
      </w:pPr>
      <w:r w:rsidRPr="00BA77C3">
        <w:t>Gather evidence to demonstrate consistent performance in conditions that are safe and replicate the workplace. Noise lev</w:t>
      </w:r>
      <w:r w:rsidRPr="00BA77C3">
        <w:t>els, production flow, interruptions and time variances must be typical of those experienced in the general information and communications technology (ICT) industry, and include access to:</w:t>
      </w:r>
    </w:p>
    <w:p w:rsidR="00000000" w:rsidRPr="00BA77C3" w:rsidP="00BA77C3">
      <w:pPr>
        <w:pStyle w:val="ListBullet"/>
      </w:pPr>
      <w:r w:rsidRPr="00BA77C3">
        <w:t>a range of business documents covering vision, mission statements a</w:t>
      </w:r>
      <w:r w:rsidRPr="00BA77C3">
        <w:t>nd strategic directions</w:t>
      </w:r>
    </w:p>
    <w:p w:rsidR="00000000" w:rsidRPr="00BA77C3" w:rsidP="00BA77C3">
      <w:pPr>
        <w:pStyle w:val="ListBullet"/>
      </w:pPr>
      <w:r w:rsidRPr="00BA77C3">
        <w:t>a site where business opportunities for innovation may be implemented.</w:t>
      </w:r>
    </w:p>
    <w:p w:rsidR="00000000" w:rsidRPr="00BA77C3" w:rsidP="00BA77C3">
      <w:pPr>
        <w:pStyle w:val="BodyText"/>
      </w:pPr>
    </w:p>
    <w:p w:rsidR="00000000" w:rsidRPr="00BA77C3" w:rsidP="00D34B8C">
      <w:pPr>
        <w:pStyle w:val="BodyText"/>
      </w:pPr>
      <w:r w:rsidRPr="00BA77C3">
        <w:t>Assessors must satisfy NVR/AQTF assessor requirements.</w:t>
      </w:r>
    </w:p>
    <w:p w:rsidR="00000000" w:rsidRPr="00BA77C3" w:rsidP="00BA77C3">
      <w:pPr>
        <w:pStyle w:val="Heading1"/>
      </w:pPr>
      <w:bookmarkStart w:id="12" w:name="O_703685"/>
      <w:bookmarkEnd w:id="12"/>
      <w:r w:rsidRPr="00BA77C3">
        <w:t>Links</w:t>
      </w:r>
    </w:p>
    <w:p w:rsidR="00000000" w:rsidRPr="00BA77C3" w:rsidP="00D34B8C">
      <w:pPr>
        <w:pStyle w:val="BodyText"/>
      </w:pPr>
      <w:r w:rsidRPr="00BA77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6B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77C3" w:rsidP="00BA77C3"/>
    <w:sectPr w:rsidSect="00BA77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 w:rsidRPr="00D34B8C" w:rsidP="00D34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8C" w:rsidP="00BA7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B8C" w:rsidP="00BA7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4B8C" w:rsidP="00BA77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 w:rsidP="00BA7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4B8C">
      <w:t>Approved</w:t>
    </w:r>
    <w:r w:rsidR="00D34B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B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4B8C">
      <w:rPr>
        <w:noProof/>
      </w:rPr>
      <w:t>4</w:t>
    </w:r>
    <w:r>
      <w:rPr>
        <w:noProof/>
      </w:rPr>
      <w:fldChar w:fldCharType="end"/>
    </w:r>
  </w:p>
  <w:p w:rsidR="00BA77C3" w:rsidP="00BA7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4B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4B8C">
      <w:t>Future Skills Organisation</w:t>
    </w:r>
    <w:r w:rsidR="00D34B8C">
      <w:fldChar w:fldCharType="end"/>
    </w:r>
  </w:p>
  <w:p w:rsidR="00BA77C3" w:rsidP="00BA7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7C3" w:rsidRPr="00D34B8C" w:rsidP="00D34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8C" w:rsidRPr="002D2AF8" w:rsidP="00BA7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ICTICT604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4B8C" w:rsidP="00BA77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C3" w:rsidRPr="002D2AF8" w:rsidP="00BA7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4B8C">
      <w:t>ICTICT604 Identify and implement business innovation</w:t>
    </w:r>
    <w:r w:rsidR="00D34B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4B8C">
      <w:rPr>
        <w:noProof/>
      </w:rPr>
      <w:t>2 March 2025</w:t>
    </w:r>
    <w:r>
      <w:fldChar w:fldCharType="end"/>
    </w:r>
  </w:p>
  <w:p w:rsidR="00BA77C3" w:rsidP="00BA7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84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06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7C3"/>
  </w:style>
  <w:style w:type="character" w:customStyle="1" w:styleId="Heading1Char">
    <w:name w:val="Heading 1 Char"/>
    <w:basedOn w:val="DefaultParagraphFont"/>
    <w:link w:val="Heading1"/>
    <w:rsid w:val="00BA7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7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7C3"/>
    <w:rPr>
      <w:b/>
      <w:spacing w:val="0"/>
    </w:rPr>
  </w:style>
  <w:style w:type="character" w:styleId="Emphasis">
    <w:name w:val="Emphasis"/>
    <w:basedOn w:val="DefaultParagraphFont"/>
    <w:qFormat/>
    <w:rsid w:val="00BA77C3"/>
    <w:rPr>
      <w:i/>
    </w:rPr>
  </w:style>
  <w:style w:type="paragraph" w:customStyle="1" w:styleId="SuperHeading">
    <w:name w:val="SuperHeading"/>
    <w:basedOn w:val="Normal"/>
    <w:rsid w:val="00BA7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7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7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7C3"/>
  </w:style>
  <w:style w:type="paragraph" w:styleId="TableofFigures">
    <w:name w:val="table of figures"/>
    <w:basedOn w:val="Normal"/>
    <w:next w:val="Normal"/>
    <w:semiHidden/>
    <w:rsid w:val="00BA7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7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7C3"/>
    <w:rPr>
      <w:rFonts w:ascii="Wingdings" w:hAnsi="Wingdings"/>
    </w:rPr>
  </w:style>
  <w:style w:type="paragraph" w:customStyle="1" w:styleId="TableHeading">
    <w:name w:val="Table Heading"/>
    <w:basedOn w:val="HeadingBase"/>
    <w:rsid w:val="00BA7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7C3"/>
    <w:rPr>
      <w:color w:val="0033CC"/>
      <w:u w:val="none"/>
    </w:rPr>
  </w:style>
  <w:style w:type="paragraph" w:customStyle="1" w:styleId="BodyTextRight">
    <w:name w:val="Body Text Right"/>
    <w:basedOn w:val="BodyText"/>
    <w:rsid w:val="00BA7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7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7C3"/>
    <w:rPr>
      <w:sz w:val="32"/>
    </w:rPr>
  </w:style>
  <w:style w:type="paragraph" w:customStyle="1" w:styleId="HeadingProcedure">
    <w:name w:val="Heading Procedure"/>
    <w:basedOn w:val="HeadingBase"/>
    <w:next w:val="Normal"/>
    <w:rsid w:val="00BA7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7C3"/>
    <w:pPr>
      <w:spacing w:before="60" w:after="60"/>
    </w:pPr>
  </w:style>
  <w:style w:type="paragraph" w:styleId="ListContinue">
    <w:name w:val="List Continue"/>
    <w:basedOn w:val="List"/>
    <w:rsid w:val="00BA77C3"/>
    <w:pPr>
      <w:ind w:firstLine="0"/>
    </w:pPr>
  </w:style>
  <w:style w:type="paragraph" w:customStyle="1" w:styleId="ListNote">
    <w:name w:val="List Note"/>
    <w:basedOn w:val="List"/>
    <w:rsid w:val="00BA7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7C3"/>
    <w:rPr>
      <w:rFonts w:ascii="Courier New" w:hAnsi="Courier New"/>
    </w:rPr>
  </w:style>
  <w:style w:type="paragraph" w:customStyle="1" w:styleId="NoteBullet">
    <w:name w:val="Note Bullet"/>
    <w:basedOn w:val="Note"/>
    <w:rsid w:val="00BA7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7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7C3"/>
    <w:rPr>
      <w:b/>
      <w:smallCaps/>
    </w:rPr>
  </w:style>
  <w:style w:type="paragraph" w:customStyle="1" w:styleId="TableListNumber">
    <w:name w:val="Table List Number"/>
    <w:basedOn w:val="ListNumber"/>
    <w:rsid w:val="00BA7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7C3"/>
    <w:pPr>
      <w:numPr>
        <w:numId w:val="8"/>
      </w:numPr>
    </w:pPr>
  </w:style>
  <w:style w:type="paragraph" w:customStyle="1" w:styleId="ListAlpha2">
    <w:name w:val="List Alpha 2"/>
    <w:basedOn w:val="List2"/>
    <w:rsid w:val="00BA77C3"/>
    <w:pPr>
      <w:numPr>
        <w:numId w:val="7"/>
      </w:numPr>
    </w:pPr>
  </w:style>
  <w:style w:type="paragraph" w:styleId="List2">
    <w:name w:val="List 2"/>
    <w:basedOn w:val="BodyText"/>
    <w:rsid w:val="00BA7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7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7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7C3"/>
    <w:pPr>
      <w:numPr>
        <w:numId w:val="3"/>
      </w:numPr>
    </w:pPr>
  </w:style>
  <w:style w:type="paragraph" w:styleId="ListContinue2">
    <w:name w:val="List Continue 2"/>
    <w:basedOn w:val="List2"/>
    <w:rsid w:val="00BA77C3"/>
    <w:pPr>
      <w:ind w:firstLine="0"/>
    </w:pPr>
  </w:style>
  <w:style w:type="paragraph" w:styleId="ListContinue3">
    <w:name w:val="List Continue 3"/>
    <w:basedOn w:val="List3"/>
    <w:rsid w:val="00BA77C3"/>
    <w:pPr>
      <w:ind w:left="1021" w:firstLine="0"/>
    </w:pPr>
  </w:style>
  <w:style w:type="paragraph" w:styleId="ListContinue4">
    <w:name w:val="List Continue 4"/>
    <w:basedOn w:val="List4"/>
    <w:rsid w:val="00BA77C3"/>
    <w:pPr>
      <w:ind w:firstLine="0"/>
    </w:pPr>
  </w:style>
  <w:style w:type="paragraph" w:styleId="ListContinue5">
    <w:name w:val="List Continue 5"/>
    <w:basedOn w:val="List5"/>
    <w:rsid w:val="00BA77C3"/>
    <w:pPr>
      <w:ind w:firstLine="0"/>
    </w:pPr>
  </w:style>
  <w:style w:type="paragraph" w:styleId="ListNumber3">
    <w:name w:val="List Number 3"/>
    <w:basedOn w:val="List3"/>
    <w:rsid w:val="00BA77C3"/>
    <w:pPr>
      <w:numPr>
        <w:numId w:val="4"/>
      </w:numPr>
    </w:pPr>
  </w:style>
  <w:style w:type="paragraph" w:styleId="ListNumber4">
    <w:name w:val="List Number 4"/>
    <w:basedOn w:val="List4"/>
    <w:rsid w:val="00BA77C3"/>
    <w:pPr>
      <w:numPr>
        <w:numId w:val="5"/>
      </w:numPr>
    </w:pPr>
  </w:style>
  <w:style w:type="paragraph" w:styleId="ListNumber5">
    <w:name w:val="List Number 5"/>
    <w:basedOn w:val="List5"/>
    <w:rsid w:val="00BA77C3"/>
    <w:pPr>
      <w:numPr>
        <w:numId w:val="6"/>
      </w:numPr>
    </w:pPr>
  </w:style>
  <w:style w:type="paragraph" w:styleId="BlockText">
    <w:name w:val="Block Text"/>
    <w:basedOn w:val="Normal"/>
    <w:rsid w:val="00BA7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7C3"/>
    <w:rPr>
      <w:sz w:val="16"/>
      <w:vertAlign w:val="superscript"/>
    </w:rPr>
  </w:style>
  <w:style w:type="character" w:customStyle="1" w:styleId="Symbols">
    <w:name w:val="Symbols"/>
    <w:basedOn w:val="DefaultParagraphFont"/>
    <w:rsid w:val="00BA77C3"/>
    <w:rPr>
      <w:rFonts w:ascii="Symbol" w:hAnsi="Symbol"/>
    </w:rPr>
  </w:style>
  <w:style w:type="character" w:customStyle="1" w:styleId="MenuOptions">
    <w:name w:val="Menu Options"/>
    <w:basedOn w:val="DefaultParagraphFont"/>
    <w:rsid w:val="00BA7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7C3"/>
    <w:rPr>
      <w:b/>
    </w:rPr>
  </w:style>
  <w:style w:type="character" w:customStyle="1" w:styleId="Underlined">
    <w:name w:val="Underlined"/>
    <w:basedOn w:val="DefaultParagraphFont"/>
    <w:rsid w:val="00BA77C3"/>
    <w:rPr>
      <w:u w:val="single"/>
    </w:rPr>
  </w:style>
  <w:style w:type="paragraph" w:customStyle="1" w:styleId="TableBodyTextRight">
    <w:name w:val="Table Body Text Right"/>
    <w:basedOn w:val="TableBodyText"/>
    <w:rsid w:val="00BA7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7C3"/>
    <w:rPr>
      <w:sz w:val="18"/>
    </w:rPr>
  </w:style>
  <w:style w:type="paragraph" w:customStyle="1" w:styleId="BodySmallRight">
    <w:name w:val="Body Small Right"/>
    <w:basedOn w:val="BodyTextRight"/>
    <w:rsid w:val="00BA77C3"/>
    <w:rPr>
      <w:sz w:val="18"/>
      <w:szCs w:val="18"/>
    </w:rPr>
  </w:style>
  <w:style w:type="paragraph" w:customStyle="1" w:styleId="MarginEdition">
    <w:name w:val="Margin Edition"/>
    <w:basedOn w:val="MarginNote"/>
    <w:rsid w:val="00BA7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7C3"/>
    <w:rPr>
      <w:sz w:val="2"/>
      <w:szCs w:val="2"/>
    </w:rPr>
  </w:style>
  <w:style w:type="character" w:customStyle="1" w:styleId="Small">
    <w:name w:val="Small"/>
    <w:basedOn w:val="DefaultParagraphFont"/>
    <w:rsid w:val="00BA77C3"/>
    <w:rPr>
      <w:sz w:val="16"/>
    </w:rPr>
  </w:style>
  <w:style w:type="paragraph" w:customStyle="1" w:styleId="WideTable">
    <w:name w:val="Wide Table"/>
    <w:basedOn w:val="Normal"/>
    <w:rsid w:val="00BA7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7C3"/>
  </w:style>
  <w:style w:type="paragraph" w:styleId="Quote">
    <w:name w:val="Quote"/>
    <w:basedOn w:val="Heading1"/>
    <w:link w:val="QuoteChar"/>
    <w:qFormat/>
    <w:rsid w:val="00BA7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7C3"/>
    <w:pPr>
      <w:pageBreakBefore/>
    </w:pPr>
  </w:style>
  <w:style w:type="paragraph" w:customStyle="1" w:styleId="Border">
    <w:name w:val="Border"/>
    <w:basedOn w:val="Normal"/>
    <w:qFormat/>
    <w:rsid w:val="00BA7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7C3"/>
    <w:rPr>
      <w:u w:val="single"/>
    </w:rPr>
  </w:style>
  <w:style w:type="character" w:customStyle="1" w:styleId="BoldandItalics">
    <w:name w:val="Bold and Italics"/>
    <w:qFormat/>
    <w:rsid w:val="00BA77C3"/>
    <w:rPr>
      <w:b/>
      <w:i/>
      <w:u w:val="none"/>
    </w:rPr>
  </w:style>
  <w:style w:type="paragraph" w:styleId="BalloonText">
    <w:name w:val="Balloon Text"/>
    <w:basedOn w:val="Normal"/>
    <w:link w:val="BalloonTextChar"/>
    <w:rsid w:val="00BA7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7C3"/>
    <w:pPr>
      <w:spacing w:before="0" w:after="0"/>
    </w:pPr>
  </w:style>
  <w:style w:type="paragraph" w:customStyle="1" w:styleId="BodyTextBold">
    <w:name w:val="Body Text Bold"/>
    <w:basedOn w:val="BodyText"/>
    <w:qFormat/>
    <w:rsid w:val="00BA77C3"/>
    <w:rPr>
      <w:b/>
    </w:rPr>
  </w:style>
  <w:style w:type="character" w:styleId="Hyperlink">
    <w:name w:val="Hyperlink"/>
    <w:basedOn w:val="DefaultParagraphFont"/>
    <w:uiPriority w:val="99"/>
    <w:unhideWhenUsed/>
    <w:rsid w:val="00D34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6408</Characters>
  <Application>Microsoft Office Word</Application>
  <DocSecurity>0</DocSecurity>
  <Lines>213</Lines>
  <Paragraphs>122</Paragraphs>
  <ScaleCrop>false</ScaleCrop>
  <Company>Author-it Software Corporation Ltd.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ICTICT604 Identify and implement business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