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D75" w:rsidP="00513D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ICTICT512 Plan process re-engineering strategies for business</w:t>
      </w:r>
      <w:r>
        <w:fldChar w:fldCharType="end"/>
      </w:r>
    </w:p>
    <w:p w:rsidR="00513D75" w:rsidP="00513D75">
      <w:pPr>
        <w:pStyle w:val="Version"/>
        <w:sectPr w:rsidSect="009441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418D" w:rsidP="0094418D">
      <w:pPr>
        <w:pStyle w:val="SuperHeading"/>
      </w:pPr>
      <w:r w:rsidRPr="0094418D">
        <w:t>ICTICT512 Plan process re-engineering strategies for business</w:t>
      </w:r>
    </w:p>
    <w:p w:rsidR="00000000" w:rsidRPr="0094418D" w:rsidP="0094418D">
      <w:pPr>
        <w:pStyle w:val="Heading1"/>
      </w:pPr>
      <w:bookmarkStart w:id="1" w:name="O_703840"/>
      <w:bookmarkEnd w:id="1"/>
      <w:r w:rsidRPr="009441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44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8D" w:rsidP="0094418D">
            <w:pPr>
              <w:pStyle w:val="BodyText"/>
            </w:pPr>
            <w:r w:rsidRPr="0094418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rPr>
                <w:rStyle w:val="SpecialBold"/>
              </w:rPr>
              <w:t>Comments</w:t>
            </w:r>
          </w:p>
        </w:tc>
      </w:tr>
      <w:tr w:rsidTr="00944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8D" w:rsidP="0094418D">
            <w:pPr>
              <w:pStyle w:val="BodyText"/>
            </w:pPr>
            <w:r w:rsidRPr="0094418D">
              <w:t>This version first released with ICT Information and Communications Technology Training Package Version 1.0.</w:t>
            </w:r>
          </w:p>
        </w:tc>
      </w:tr>
    </w:tbl>
    <w:p w:rsidR="00000000" w:rsidRPr="0094418D" w:rsidP="0094418D">
      <w:pPr>
        <w:pStyle w:val="BodyText"/>
      </w:pPr>
    </w:p>
    <w:p w:rsidR="00000000" w:rsidRPr="0094418D" w:rsidP="0094418D">
      <w:pPr>
        <w:pStyle w:val="AllowPageBreak"/>
      </w:pPr>
    </w:p>
    <w:p w:rsidR="00000000" w:rsidRPr="0094418D" w:rsidP="0094418D">
      <w:pPr>
        <w:pStyle w:val="Heading1"/>
      </w:pPr>
      <w:bookmarkStart w:id="2" w:name="O_703841"/>
      <w:bookmarkEnd w:id="2"/>
      <w:r w:rsidRPr="0094418D">
        <w:t>Application</w:t>
      </w:r>
    </w:p>
    <w:p w:rsidR="00000000" w:rsidRPr="0094418D" w:rsidP="00513D75">
      <w:pPr>
        <w:pStyle w:val="BodyText"/>
      </w:pPr>
      <w:r w:rsidRPr="0094418D">
        <w:t>This unit describes the skills and knowledge required to select a process to be re-engineered, to plan for its re-engineering, and to understand the strategic, organisational and change context in which it is to be re-engineered.</w:t>
      </w:r>
    </w:p>
    <w:p w:rsidR="00000000" w:rsidRPr="0094418D" w:rsidP="00513D75">
      <w:pPr>
        <w:pStyle w:val="BodyText"/>
      </w:pPr>
      <w:r w:rsidRPr="0094418D">
        <w:t>It applies to individuals</w:t>
      </w:r>
      <w:r w:rsidRPr="0094418D">
        <w:t xml:space="preserve"> working in senior positions in the knowledge management or systems development field who are required to evaluate existing organisational workflows and processes with a view to redesigning them to achieve a defined business outcome.</w:t>
      </w:r>
    </w:p>
    <w:p w:rsidR="00000000" w:rsidRPr="0094418D" w:rsidP="00513D75">
      <w:pPr>
        <w:pStyle w:val="BodyText"/>
      </w:pPr>
      <w:r w:rsidRPr="0094418D">
        <w:t>No licensing, legisla</w:t>
      </w:r>
      <w:r w:rsidRPr="0094418D">
        <w:t>tive or certification requirements apply to this unit at the time of publication.</w:t>
      </w:r>
    </w:p>
    <w:p w:rsidR="00000000" w:rsidRPr="0094418D" w:rsidP="0094418D">
      <w:pPr>
        <w:pStyle w:val="Heading1"/>
      </w:pPr>
      <w:bookmarkStart w:id="3" w:name="O_703844"/>
      <w:bookmarkEnd w:id="3"/>
      <w:r w:rsidRPr="0094418D">
        <w:t>Unit Sector</w:t>
      </w:r>
    </w:p>
    <w:p w:rsidR="00000000" w:rsidRPr="0094418D" w:rsidP="00513D75">
      <w:pPr>
        <w:pStyle w:val="BodyText"/>
      </w:pPr>
      <w:r w:rsidRPr="0094418D">
        <w:t>General ICT</w:t>
      </w:r>
    </w:p>
    <w:p w:rsidR="00000000" w:rsidRPr="0094418D" w:rsidP="0094418D">
      <w:pPr>
        <w:pStyle w:val="Heading1"/>
      </w:pPr>
      <w:bookmarkStart w:id="4" w:name="O_703845"/>
      <w:bookmarkEnd w:id="4"/>
      <w:r w:rsidRPr="009441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944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8D" w:rsidP="0094418D">
            <w:pPr>
              <w:pStyle w:val="BodyText"/>
            </w:pPr>
            <w:r w:rsidRPr="0094418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rPr>
                <w:rStyle w:val="SpecialBold"/>
              </w:rPr>
              <w:t>PERFORMANCE CRITERIA</w:t>
            </w:r>
          </w:p>
        </w:tc>
      </w:tr>
      <w:tr w:rsidTr="00944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8D" w:rsidP="0094418D">
            <w:pPr>
              <w:pStyle w:val="BodyText"/>
            </w:pPr>
            <w:r w:rsidRPr="0094418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4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1. Select the process to be re-engineered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8D" w:rsidP="0094418D">
            <w:pPr>
              <w:pStyle w:val="BodyText"/>
            </w:pPr>
            <w:r w:rsidRPr="0094418D">
              <w:t>1.1 Identify major processes that require re-engineering</w:t>
            </w:r>
          </w:p>
          <w:p w:rsidR="00000000" w:rsidRPr="0094418D" w:rsidP="0094418D">
            <w:pPr>
              <w:pStyle w:val="BodyText"/>
            </w:pPr>
            <w:r w:rsidRPr="0094418D">
              <w:t>1.2 Identify boundaries, stakeholders and strategic importan</w:t>
            </w:r>
            <w:r w:rsidRPr="0094418D">
              <w:t>ce of each process</w:t>
            </w:r>
          </w:p>
          <w:p w:rsidR="00000000" w:rsidRPr="0094418D" w:rsidP="0094418D">
            <w:pPr>
              <w:pStyle w:val="BodyText"/>
            </w:pPr>
            <w:r w:rsidRPr="0094418D">
              <w:t>1.3 Prioritise each process according to its level of performance</w:t>
            </w:r>
          </w:p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1.4 Select a process to re-engineer and document the decision making process</w:t>
            </w:r>
          </w:p>
        </w:tc>
      </w:tr>
      <w:tr w:rsidTr="00944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2. Identify the strategic context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8D" w:rsidP="0094418D">
            <w:pPr>
              <w:pStyle w:val="BodyText"/>
            </w:pPr>
            <w:r w:rsidRPr="0094418D">
              <w:t>2.1 Determine purpose of the selected process and where it fits into the business strategy</w:t>
            </w:r>
          </w:p>
          <w:p w:rsidR="00000000" w:rsidRPr="0094418D" w:rsidP="0094418D">
            <w:pPr>
              <w:pStyle w:val="BodyText"/>
            </w:pPr>
            <w:r w:rsidRPr="0094418D">
              <w:t>2.2 Evaluate the scope of the process, including stakeholder and strategic impact</w:t>
            </w:r>
          </w:p>
          <w:p w:rsidR="00000000" w:rsidRPr="0094418D" w:rsidP="0094418D">
            <w:pPr>
              <w:pStyle w:val="BodyText"/>
            </w:pPr>
            <w:r w:rsidRPr="0094418D">
              <w:t>2.3 Identify potential risks</w:t>
            </w:r>
          </w:p>
          <w:p w:rsidR="00000000" w:rsidRPr="0094418D" w:rsidP="0094418D">
            <w:pPr>
              <w:pStyle w:val="BodyText"/>
            </w:pPr>
            <w:r w:rsidRPr="0094418D">
              <w:t>2.4 Define broad objectives of the new process</w:t>
            </w:r>
          </w:p>
          <w:p w:rsidR="00000000" w:rsidRPr="0094418D" w:rsidP="0094418D">
            <w:pPr>
              <w:pStyle w:val="BodyText"/>
            </w:pPr>
            <w:r w:rsidRPr="0094418D">
              <w:t>2.5 Mod</w:t>
            </w:r>
            <w:r w:rsidRPr="0094418D">
              <w:t>el the new process, taking into account client expectations, cooperation across boundaries and process flow</w:t>
            </w:r>
          </w:p>
          <w:p w:rsidR="00000000" w:rsidRPr="0094418D" w:rsidP="0094418D">
            <w:pPr>
              <w:pStyle w:val="BodyText"/>
            </w:pPr>
            <w:r w:rsidRPr="0094418D">
              <w:t>2.6 Analyse changes to organisational structures, technical requirements, training needs, cultural and political impact and communication channels</w:t>
            </w:r>
          </w:p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2</w:t>
            </w:r>
            <w:r w:rsidRPr="0094418D">
              <w:t>.7 Document new process and impact of changes</w:t>
            </w:r>
          </w:p>
        </w:tc>
      </w:tr>
      <w:tr w:rsidTr="00944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3. Design the new process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8D" w:rsidP="0094418D">
            <w:pPr>
              <w:pStyle w:val="BodyText"/>
            </w:pPr>
            <w:r w:rsidRPr="0094418D">
              <w:t>3.1 Develop key performance indicators and implementation responsibilities for the new process</w:t>
            </w:r>
          </w:p>
          <w:p w:rsidR="00000000" w:rsidRPr="0094418D" w:rsidP="0094418D">
            <w:pPr>
              <w:pStyle w:val="BodyText"/>
            </w:pPr>
            <w:r w:rsidRPr="0094418D">
              <w:t>3.2 Communicate information to appropriate person</w:t>
            </w:r>
          </w:p>
          <w:p w:rsidR="00000000" w:rsidRPr="0094418D" w:rsidP="0094418D">
            <w:pPr>
              <w:pStyle w:val="BodyText"/>
            </w:pPr>
            <w:r w:rsidRPr="0094418D">
              <w:t>3.3 Prepare a process re-engineering p</w:t>
            </w:r>
            <w:r w:rsidRPr="0094418D">
              <w:t>lan to document stages</w:t>
            </w:r>
          </w:p>
          <w:p w:rsidR="00000000" w:rsidRPr="0094418D" w:rsidP="0094418D">
            <w:pPr>
              <w:pStyle w:val="BodyText"/>
            </w:pPr>
            <w:r w:rsidRPr="0094418D">
              <w:t>3.4 Submit process re-engineering plan to appropriate person for sign-off</w:t>
            </w:r>
          </w:p>
        </w:tc>
      </w:tr>
    </w:tbl>
    <w:p w:rsidR="00000000" w:rsidRPr="0094418D" w:rsidP="0094418D">
      <w:pPr>
        <w:pStyle w:val="BodyText"/>
      </w:pPr>
    </w:p>
    <w:p w:rsidR="00000000" w:rsidRPr="0094418D" w:rsidP="0094418D">
      <w:pPr>
        <w:pStyle w:val="AllowPageBreak"/>
      </w:pPr>
    </w:p>
    <w:p w:rsidR="00000000" w:rsidRPr="0094418D" w:rsidP="0094418D">
      <w:pPr>
        <w:pStyle w:val="Heading1"/>
      </w:pPr>
      <w:bookmarkStart w:id="5" w:name="O_703846"/>
      <w:bookmarkEnd w:id="5"/>
      <w:r w:rsidRPr="0094418D">
        <w:t>Foundation Skills</w:t>
      </w:r>
    </w:p>
    <w:p w:rsidR="00000000" w:rsidRPr="00513D75" w:rsidP="00513D75">
      <w:pPr>
        <w:pStyle w:val="BodyText"/>
        <w:rPr>
          <w:i/>
        </w:rPr>
      </w:pPr>
      <w:r w:rsidRPr="00513D75">
        <w:rPr>
          <w:rStyle w:val="Emphasis"/>
        </w:rPr>
        <w:t>This section describes language, literacy, numeracy and employment skills incorporated in the performance criteria that ar</w:t>
      </w:r>
      <w:r w:rsidRPr="00513D75">
        <w:rPr>
          <w:rStyle w:val="Emphasis"/>
        </w:rPr>
        <w:t>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513D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8D" w:rsidP="0094418D">
            <w:pPr>
              <w:pStyle w:val="BodyText"/>
            </w:pPr>
            <w:r w:rsidRPr="0094418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8D" w:rsidP="0094418D">
            <w:pPr>
              <w:pStyle w:val="BodyText"/>
            </w:pPr>
            <w:r w:rsidRPr="0094418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rPr>
                <w:rStyle w:val="SpecialBold"/>
              </w:rPr>
              <w:t>Description</w:t>
            </w:r>
          </w:p>
        </w:tc>
      </w:tr>
      <w:tr w:rsidTr="00513D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1.1, 1.2, 2.1-2.3, 2.6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ListBullet"/>
              <w:rPr>
                <w:lang w:val="en-NZ"/>
              </w:rPr>
            </w:pPr>
            <w:r w:rsidRPr="0094418D">
              <w:t>Identifies, analyses and evaluates complex online and hard copy documentation containing specific terminology, diagrams and numerical information</w:t>
            </w:r>
          </w:p>
        </w:tc>
      </w:tr>
      <w:tr w:rsidTr="00513D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1.4, 2.5, 2.7, 3.3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ListBullet"/>
              <w:rPr>
                <w:lang w:val="en-NZ"/>
              </w:rPr>
            </w:pPr>
            <w:r w:rsidRPr="0094418D">
              <w:t>Uses plain English, appropriate grammatical structures and terminology, diagrams and flow charts; numerical information; and formatting and document structure relevant to the job role and organisation</w:t>
            </w:r>
          </w:p>
        </w:tc>
      </w:tr>
      <w:tr w:rsidTr="00513D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1.1, 1</w:t>
            </w:r>
            <w:r w:rsidRPr="0094418D">
              <w:t>.2, 1.4, 2.1, 2.3, 2.5, 3.2,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8D" w:rsidP="0094418D">
            <w:pPr>
              <w:pStyle w:val="ListBullet"/>
            </w:pPr>
            <w:r w:rsidRPr="0094418D">
              <w:t>Articulates research and resource requirements clearly and directs discussions to elicit information and the views and opinions of others by using effective listening and open questioning techniques</w:t>
            </w:r>
          </w:p>
          <w:p w:rsidR="00000000" w:rsidP="0094418D">
            <w:pPr>
              <w:pStyle w:val="ListBullet"/>
              <w:rPr>
                <w:lang w:val="en-NZ"/>
              </w:rPr>
            </w:pPr>
            <w:r w:rsidRPr="0094418D">
              <w:t xml:space="preserve">Uses a range of verbal </w:t>
            </w:r>
            <w:r w:rsidRPr="0094418D">
              <w:t xml:space="preserve">responses and makes </w:t>
            </w:r>
            <w:r w:rsidRPr="0094418D">
              <w:t>comparisons that show an understanding of topics and concepts</w:t>
            </w:r>
          </w:p>
        </w:tc>
      </w:tr>
      <w:tr w:rsidTr="00513D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1.3, 1.4, 2.2, 2.3, 2.5-2.7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ListBullet"/>
              <w:rPr>
                <w:lang w:val="en-NZ"/>
              </w:rPr>
            </w:pPr>
            <w:r w:rsidRPr="0094418D">
              <w:t>Interprets numerical information and applies mathematical calculations and financial functions to analyse financial information</w:t>
            </w:r>
          </w:p>
        </w:tc>
      </w:tr>
      <w:tr w:rsidTr="00513D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3.2, 3.4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ListBullet"/>
              <w:rPr>
                <w:lang w:val="en-NZ"/>
              </w:rPr>
            </w:pPr>
            <w:r w:rsidRPr="0094418D">
              <w:t xml:space="preserve">Actively identifies the requirements of important communication exchanges, selecting appropriate channels, format, tone and content to suit purpose and audience </w:t>
            </w:r>
          </w:p>
        </w:tc>
      </w:tr>
      <w:tr w:rsidTr="00513D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1.1-1.4, 2.1-2.6,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8D" w:rsidP="0094418D">
            <w:pPr>
              <w:pStyle w:val="ListBullet"/>
            </w:pPr>
            <w:r w:rsidRPr="0094418D">
              <w:t>Uses a combination of</w:t>
            </w:r>
            <w:r w:rsidRPr="0094418D">
              <w:t xml:space="preserve"> formal and logical planning processes and an increasingly intuitive understanding of context  to determine appropriate solutions</w:t>
            </w:r>
          </w:p>
          <w:p w:rsidR="00000000" w:rsidRPr="0094418D" w:rsidP="0094418D">
            <w:pPr>
              <w:pStyle w:val="ListBullet"/>
            </w:pPr>
            <w:r w:rsidRPr="0094418D">
              <w:t>Takes responsibility for high-impact decisions in complex situations involving many variables and constraints</w:t>
            </w:r>
          </w:p>
          <w:p w:rsidR="00000000" w:rsidRPr="0094418D" w:rsidP="0094418D">
            <w:pPr>
              <w:pStyle w:val="ListBullet"/>
            </w:pPr>
            <w:r w:rsidRPr="0094418D">
              <w:t>Considers the st</w:t>
            </w:r>
            <w:r w:rsidRPr="0094418D">
              <w:t>rategic and operational potential of digital trends to achieve work goals, enhance work processes, create opportunities and reduce risks</w:t>
            </w:r>
          </w:p>
        </w:tc>
      </w:tr>
    </w:tbl>
    <w:p w:rsidR="00000000" w:rsidRPr="0094418D" w:rsidP="0094418D">
      <w:pPr>
        <w:pStyle w:val="BodyText"/>
      </w:pPr>
    </w:p>
    <w:p w:rsidR="00000000" w:rsidRPr="0094418D" w:rsidP="0094418D">
      <w:pPr>
        <w:pStyle w:val="AllowPageBreak"/>
      </w:pPr>
    </w:p>
    <w:p w:rsidR="00000000" w:rsidRPr="0094418D" w:rsidP="0094418D">
      <w:pPr>
        <w:pStyle w:val="Heading1"/>
      </w:pPr>
      <w:bookmarkStart w:id="6" w:name="O_703848"/>
      <w:bookmarkEnd w:id="6"/>
      <w:r w:rsidRPr="0094418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513D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8D" w:rsidP="0094418D">
            <w:pPr>
              <w:pStyle w:val="BodyText"/>
            </w:pPr>
            <w:r w:rsidRPr="0094418D">
              <w:rPr>
                <w:rStyle w:val="SpecialBold"/>
              </w:rPr>
              <w:t>Code and title</w:t>
            </w:r>
          </w:p>
          <w:p w:rsidR="00000000" w:rsidRPr="0094418D" w:rsidP="0094418D">
            <w:pPr>
              <w:pStyle w:val="BodyText"/>
            </w:pPr>
            <w:r w:rsidRPr="0094418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8D" w:rsidP="0094418D">
            <w:pPr>
              <w:pStyle w:val="BodyText"/>
            </w:pPr>
            <w:r w:rsidRPr="0094418D">
              <w:rPr>
                <w:rStyle w:val="SpecialBold"/>
              </w:rPr>
              <w:t>Code and title</w:t>
            </w:r>
          </w:p>
          <w:p w:rsidR="00000000" w:rsidRPr="0094418D" w:rsidP="0094418D">
            <w:pPr>
              <w:pStyle w:val="BodyText"/>
            </w:pPr>
            <w:r w:rsidRPr="0094418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8D" w:rsidP="0094418D">
            <w:pPr>
              <w:pStyle w:val="BodyText"/>
            </w:pPr>
            <w:r w:rsidRPr="0094418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rPr>
                <w:rStyle w:val="SpecialBold"/>
              </w:rPr>
              <w:t>Equivalence status</w:t>
            </w:r>
          </w:p>
        </w:tc>
      </w:tr>
      <w:tr w:rsidTr="00513D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ICTICT512 Plan process re-engineering strategies for business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ICAICT512A Plan process re-engineering strategies for business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18D">
            <w:pPr>
              <w:pStyle w:val="BodyText"/>
              <w:rPr>
                <w:lang w:val="en-NZ"/>
              </w:rPr>
            </w:pPr>
            <w:r w:rsidRPr="0094418D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18D" w:rsidP="0094418D">
            <w:pPr>
              <w:pStyle w:val="BodyText"/>
            </w:pPr>
            <w:r w:rsidRPr="0094418D">
              <w:t>Equivalent unit</w:t>
            </w:r>
          </w:p>
        </w:tc>
      </w:tr>
    </w:tbl>
    <w:p w:rsidR="00000000" w:rsidRPr="0094418D" w:rsidP="0094418D">
      <w:pPr>
        <w:pStyle w:val="BodyText"/>
      </w:pPr>
    </w:p>
    <w:p w:rsidR="00000000" w:rsidRPr="0094418D" w:rsidP="0094418D">
      <w:pPr>
        <w:pStyle w:val="AllowPageBreak"/>
      </w:pPr>
    </w:p>
    <w:p w:rsidR="00000000" w:rsidRPr="0094418D" w:rsidP="0094418D">
      <w:pPr>
        <w:pStyle w:val="Heading1"/>
      </w:pPr>
      <w:bookmarkStart w:id="7" w:name="O_703855"/>
      <w:bookmarkEnd w:id="7"/>
      <w:r w:rsidRPr="0094418D">
        <w:t>Links</w:t>
      </w:r>
    </w:p>
    <w:p w:rsidR="00000000" w:rsidRPr="0094418D" w:rsidP="00513D75">
      <w:pPr>
        <w:pStyle w:val="BodyText"/>
      </w:pPr>
      <w:r w:rsidRPr="0094418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5516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4418D" w:rsidP="0094418D"/>
    <w:sectPr w:rsidSect="009441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1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18D" w:rsidRPr="00513D75" w:rsidP="00513D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1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75" w:rsidP="00944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3D75" w:rsidP="00944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3D75" w:rsidP="009441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1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18D" w:rsidRPr="00513D75" w:rsidP="00513D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1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75" w:rsidRPr="002D2AF8" w:rsidP="00944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ICTICT512 Plan process re-engineering strategies for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513D75" w:rsidP="009441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C4E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126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1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1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1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1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1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1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1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1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1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1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18D"/>
  </w:style>
  <w:style w:type="character" w:customStyle="1" w:styleId="Heading1Char">
    <w:name w:val="Heading 1 Char"/>
    <w:basedOn w:val="DefaultParagraphFont"/>
    <w:link w:val="Heading1"/>
    <w:rsid w:val="009441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1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1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41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418D"/>
    <w:rPr>
      <w:b/>
      <w:spacing w:val="0"/>
    </w:rPr>
  </w:style>
  <w:style w:type="character" w:styleId="Emphasis">
    <w:name w:val="Emphasis"/>
    <w:basedOn w:val="DefaultParagraphFont"/>
    <w:qFormat/>
    <w:rsid w:val="0094418D"/>
    <w:rPr>
      <w:i/>
    </w:rPr>
  </w:style>
  <w:style w:type="paragraph" w:customStyle="1" w:styleId="SuperHeading">
    <w:name w:val="SuperHeading"/>
    <w:basedOn w:val="Normal"/>
    <w:rsid w:val="009441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41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41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1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1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1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1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1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1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1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1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1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1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1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1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1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41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41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41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1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1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41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41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1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1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1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1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1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1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1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1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41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1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1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18D"/>
  </w:style>
  <w:style w:type="paragraph" w:styleId="TableofFigures">
    <w:name w:val="table of figures"/>
    <w:basedOn w:val="Normal"/>
    <w:next w:val="Normal"/>
    <w:semiHidden/>
    <w:rsid w:val="009441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1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418D"/>
    <w:rPr>
      <w:rFonts w:ascii="Wingdings" w:hAnsi="Wingdings"/>
    </w:rPr>
  </w:style>
  <w:style w:type="paragraph" w:customStyle="1" w:styleId="TableHeading">
    <w:name w:val="Table Heading"/>
    <w:basedOn w:val="HeadingBase"/>
    <w:rsid w:val="009441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418D"/>
    <w:rPr>
      <w:color w:val="0033CC"/>
      <w:u w:val="none"/>
    </w:rPr>
  </w:style>
  <w:style w:type="paragraph" w:customStyle="1" w:styleId="BodyTextRight">
    <w:name w:val="Body Text Right"/>
    <w:basedOn w:val="BodyText"/>
    <w:rsid w:val="009441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1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1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1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1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1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18D"/>
    <w:rPr>
      <w:sz w:val="32"/>
    </w:rPr>
  </w:style>
  <w:style w:type="paragraph" w:customStyle="1" w:styleId="HeadingProcedure">
    <w:name w:val="Heading Procedure"/>
    <w:basedOn w:val="HeadingBase"/>
    <w:next w:val="Normal"/>
    <w:rsid w:val="009441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18D"/>
    <w:pPr>
      <w:spacing w:before="60" w:after="60"/>
    </w:pPr>
  </w:style>
  <w:style w:type="paragraph" w:styleId="ListContinue">
    <w:name w:val="List Continue"/>
    <w:basedOn w:val="List"/>
    <w:rsid w:val="0094418D"/>
    <w:pPr>
      <w:ind w:firstLine="0"/>
    </w:pPr>
  </w:style>
  <w:style w:type="paragraph" w:customStyle="1" w:styleId="ListNote">
    <w:name w:val="List Note"/>
    <w:basedOn w:val="List"/>
    <w:rsid w:val="009441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1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1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18D"/>
    <w:rPr>
      <w:rFonts w:ascii="Courier New" w:hAnsi="Courier New"/>
    </w:rPr>
  </w:style>
  <w:style w:type="paragraph" w:customStyle="1" w:styleId="NoteBullet">
    <w:name w:val="Note Bullet"/>
    <w:basedOn w:val="Note"/>
    <w:rsid w:val="009441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1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1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1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1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41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1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18D"/>
    <w:rPr>
      <w:b/>
      <w:smallCaps/>
    </w:rPr>
  </w:style>
  <w:style w:type="paragraph" w:customStyle="1" w:styleId="TableListNumber">
    <w:name w:val="Table List Number"/>
    <w:basedOn w:val="ListNumber"/>
    <w:rsid w:val="009441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1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18D"/>
    <w:pPr>
      <w:numPr>
        <w:numId w:val="8"/>
      </w:numPr>
    </w:pPr>
  </w:style>
  <w:style w:type="paragraph" w:customStyle="1" w:styleId="ListAlpha2">
    <w:name w:val="List Alpha 2"/>
    <w:basedOn w:val="List2"/>
    <w:rsid w:val="0094418D"/>
    <w:pPr>
      <w:numPr>
        <w:numId w:val="7"/>
      </w:numPr>
    </w:pPr>
  </w:style>
  <w:style w:type="paragraph" w:styleId="List2">
    <w:name w:val="List 2"/>
    <w:basedOn w:val="BodyText"/>
    <w:rsid w:val="009441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1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1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1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41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41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418D"/>
    <w:pPr>
      <w:numPr>
        <w:numId w:val="3"/>
      </w:numPr>
    </w:pPr>
  </w:style>
  <w:style w:type="paragraph" w:styleId="ListContinue2">
    <w:name w:val="List Continue 2"/>
    <w:basedOn w:val="List2"/>
    <w:rsid w:val="0094418D"/>
    <w:pPr>
      <w:ind w:firstLine="0"/>
    </w:pPr>
  </w:style>
  <w:style w:type="paragraph" w:styleId="ListContinue3">
    <w:name w:val="List Continue 3"/>
    <w:basedOn w:val="List3"/>
    <w:rsid w:val="0094418D"/>
    <w:pPr>
      <w:ind w:left="1021" w:firstLine="0"/>
    </w:pPr>
  </w:style>
  <w:style w:type="paragraph" w:styleId="ListContinue4">
    <w:name w:val="List Continue 4"/>
    <w:basedOn w:val="List4"/>
    <w:rsid w:val="0094418D"/>
    <w:pPr>
      <w:ind w:firstLine="0"/>
    </w:pPr>
  </w:style>
  <w:style w:type="paragraph" w:styleId="ListContinue5">
    <w:name w:val="List Continue 5"/>
    <w:basedOn w:val="List5"/>
    <w:rsid w:val="0094418D"/>
    <w:pPr>
      <w:ind w:firstLine="0"/>
    </w:pPr>
  </w:style>
  <w:style w:type="paragraph" w:styleId="ListNumber3">
    <w:name w:val="List Number 3"/>
    <w:basedOn w:val="List3"/>
    <w:rsid w:val="0094418D"/>
    <w:pPr>
      <w:numPr>
        <w:numId w:val="4"/>
      </w:numPr>
    </w:pPr>
  </w:style>
  <w:style w:type="paragraph" w:styleId="ListNumber4">
    <w:name w:val="List Number 4"/>
    <w:basedOn w:val="List4"/>
    <w:rsid w:val="0094418D"/>
    <w:pPr>
      <w:numPr>
        <w:numId w:val="5"/>
      </w:numPr>
    </w:pPr>
  </w:style>
  <w:style w:type="paragraph" w:styleId="ListNumber5">
    <w:name w:val="List Number 5"/>
    <w:basedOn w:val="List5"/>
    <w:rsid w:val="0094418D"/>
    <w:pPr>
      <w:numPr>
        <w:numId w:val="6"/>
      </w:numPr>
    </w:pPr>
  </w:style>
  <w:style w:type="paragraph" w:styleId="BlockText">
    <w:name w:val="Block Text"/>
    <w:basedOn w:val="Normal"/>
    <w:rsid w:val="009441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1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18D"/>
    <w:rPr>
      <w:sz w:val="16"/>
      <w:vertAlign w:val="superscript"/>
    </w:rPr>
  </w:style>
  <w:style w:type="character" w:customStyle="1" w:styleId="Symbols">
    <w:name w:val="Symbols"/>
    <w:basedOn w:val="DefaultParagraphFont"/>
    <w:rsid w:val="0094418D"/>
    <w:rPr>
      <w:rFonts w:ascii="Symbol" w:hAnsi="Symbol"/>
    </w:rPr>
  </w:style>
  <w:style w:type="character" w:customStyle="1" w:styleId="MenuOptions">
    <w:name w:val="Menu Options"/>
    <w:basedOn w:val="DefaultParagraphFont"/>
    <w:rsid w:val="009441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18D"/>
    <w:rPr>
      <w:b/>
    </w:rPr>
  </w:style>
  <w:style w:type="character" w:customStyle="1" w:styleId="Underlined">
    <w:name w:val="Underlined"/>
    <w:basedOn w:val="DefaultParagraphFont"/>
    <w:rsid w:val="0094418D"/>
    <w:rPr>
      <w:u w:val="single"/>
    </w:rPr>
  </w:style>
  <w:style w:type="paragraph" w:customStyle="1" w:styleId="TableBodyTextRight">
    <w:name w:val="Table Body Text Right"/>
    <w:basedOn w:val="TableBodyText"/>
    <w:rsid w:val="009441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18D"/>
    <w:rPr>
      <w:sz w:val="18"/>
    </w:rPr>
  </w:style>
  <w:style w:type="paragraph" w:customStyle="1" w:styleId="BodySmallRight">
    <w:name w:val="Body Small Right"/>
    <w:basedOn w:val="BodyTextRight"/>
    <w:rsid w:val="0094418D"/>
    <w:rPr>
      <w:sz w:val="18"/>
      <w:szCs w:val="18"/>
    </w:rPr>
  </w:style>
  <w:style w:type="paragraph" w:customStyle="1" w:styleId="MarginEdition">
    <w:name w:val="Margin Edition"/>
    <w:basedOn w:val="MarginNote"/>
    <w:rsid w:val="009441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18D"/>
    <w:rPr>
      <w:sz w:val="2"/>
      <w:szCs w:val="2"/>
    </w:rPr>
  </w:style>
  <w:style w:type="character" w:customStyle="1" w:styleId="Small">
    <w:name w:val="Small"/>
    <w:basedOn w:val="DefaultParagraphFont"/>
    <w:rsid w:val="0094418D"/>
    <w:rPr>
      <w:sz w:val="16"/>
    </w:rPr>
  </w:style>
  <w:style w:type="paragraph" w:customStyle="1" w:styleId="WideTable">
    <w:name w:val="Wide Table"/>
    <w:basedOn w:val="Normal"/>
    <w:rsid w:val="009441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18D"/>
  </w:style>
  <w:style w:type="paragraph" w:styleId="Quote">
    <w:name w:val="Quote"/>
    <w:basedOn w:val="Heading1"/>
    <w:link w:val="QuoteChar"/>
    <w:qFormat/>
    <w:rsid w:val="009441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1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18D"/>
    <w:pPr>
      <w:pageBreakBefore/>
    </w:pPr>
  </w:style>
  <w:style w:type="paragraph" w:customStyle="1" w:styleId="Border">
    <w:name w:val="Border"/>
    <w:basedOn w:val="Normal"/>
    <w:qFormat/>
    <w:rsid w:val="009441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1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1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1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1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1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1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1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1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18D"/>
    <w:rPr>
      <w:u w:val="single"/>
    </w:rPr>
  </w:style>
  <w:style w:type="character" w:customStyle="1" w:styleId="BoldandItalics">
    <w:name w:val="Bold and Italics"/>
    <w:qFormat/>
    <w:rsid w:val="0094418D"/>
    <w:rPr>
      <w:b/>
      <w:i/>
      <w:u w:val="none"/>
    </w:rPr>
  </w:style>
  <w:style w:type="paragraph" w:styleId="BalloonText">
    <w:name w:val="Balloon Text"/>
    <w:basedOn w:val="Normal"/>
    <w:link w:val="BalloonTextChar"/>
    <w:rsid w:val="00944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1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1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1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1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1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18D"/>
    <w:pPr>
      <w:spacing w:before="0" w:after="0"/>
    </w:pPr>
  </w:style>
  <w:style w:type="paragraph" w:customStyle="1" w:styleId="BodyTextBold">
    <w:name w:val="Body Text Bold"/>
    <w:basedOn w:val="BodyText"/>
    <w:qFormat/>
    <w:rsid w:val="0094418D"/>
    <w:rPr>
      <w:b/>
    </w:rPr>
  </w:style>
  <w:style w:type="character" w:styleId="Hyperlink">
    <w:name w:val="Hyperlink"/>
    <w:basedOn w:val="DefaultParagraphFont"/>
    <w:uiPriority w:val="99"/>
    <w:unhideWhenUsed/>
    <w:rsid w:val="00513D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4165</Characters>
  <Application>Microsoft Office Word</Application>
  <DocSecurity>0</DocSecurity>
  <Lines>148</Lines>
  <Paragraphs>90</Paragraphs>
  <ScaleCrop>false</ScaleCrop>
  <Company>Author-it Software Corporation Ltd.</Company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ICTICT512 Plan process re-engineering strategies for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2019-09-02T01:08:00Z</dcterms:created>
  <dcterms:modified xsi:type="dcterms:W3CDTF">2019-09-02T01:08:00Z</dcterms:modified>
</cp:coreProperties>
</file>