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36B5" w:rsidP="00E136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ICTICT512 Plan process re-engineering strategies for business</w:t>
      </w:r>
      <w:r>
        <w:fldChar w:fldCharType="end"/>
      </w:r>
    </w:p>
    <w:p w:rsidR="00E136B5" w:rsidP="00E136B5">
      <w:pPr>
        <w:pStyle w:val="Version"/>
        <w:sectPr w:rsidSect="008F21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216D" w:rsidP="008F216D">
      <w:pPr>
        <w:pStyle w:val="SuperHeading"/>
      </w:pPr>
      <w:r w:rsidRPr="008F216D">
        <w:t>Assessment Re</w:t>
      </w:r>
      <w:r w:rsidRPr="008F216D">
        <w:t>quirements for ICTICT512 Plan process re-engineering strategies for business</w:t>
      </w:r>
    </w:p>
    <w:p w:rsidR="00000000" w:rsidRPr="008F216D" w:rsidP="008F216D">
      <w:pPr>
        <w:pStyle w:val="Heading1"/>
      </w:pPr>
      <w:bookmarkStart w:id="1" w:name="O_703850"/>
      <w:bookmarkEnd w:id="1"/>
      <w:r w:rsidRPr="008F21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8F2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16D" w:rsidP="008F216D">
            <w:pPr>
              <w:pStyle w:val="BodyText"/>
            </w:pPr>
            <w:r w:rsidRPr="008F216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16D">
            <w:pPr>
              <w:pStyle w:val="BodyText"/>
              <w:rPr>
                <w:lang w:val="en-NZ"/>
              </w:rPr>
            </w:pPr>
            <w:r w:rsidRPr="008F216D">
              <w:rPr>
                <w:rStyle w:val="SpecialBold"/>
              </w:rPr>
              <w:t>Comments</w:t>
            </w:r>
          </w:p>
        </w:tc>
      </w:tr>
      <w:tr w:rsidTr="008F2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16D">
            <w:pPr>
              <w:pStyle w:val="BodyText"/>
              <w:rPr>
                <w:lang w:val="en-NZ"/>
              </w:rPr>
            </w:pPr>
            <w:r w:rsidRPr="008F216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16D" w:rsidP="008F216D">
            <w:pPr>
              <w:pStyle w:val="BodyText"/>
            </w:pPr>
            <w:r w:rsidRPr="008F216D">
              <w:t>This version first released with ICT Information and Communications Technology Training Package Version 1.0.</w:t>
            </w:r>
          </w:p>
        </w:tc>
      </w:tr>
    </w:tbl>
    <w:p w:rsidR="00000000" w:rsidRPr="008F216D" w:rsidP="008F216D">
      <w:pPr>
        <w:pStyle w:val="BodyText"/>
      </w:pPr>
    </w:p>
    <w:p w:rsidR="00000000" w:rsidRPr="008F216D" w:rsidP="008F216D">
      <w:pPr>
        <w:pStyle w:val="AllowPageBreak"/>
      </w:pPr>
    </w:p>
    <w:p w:rsidR="00000000" w:rsidRPr="008F216D" w:rsidP="008F216D">
      <w:pPr>
        <w:pStyle w:val="Heading1"/>
      </w:pPr>
      <w:bookmarkStart w:id="2" w:name="O_703851"/>
      <w:bookmarkEnd w:id="2"/>
      <w:r w:rsidRPr="008F216D">
        <w:t>Performance Evidence</w:t>
      </w:r>
    </w:p>
    <w:p w:rsidR="00000000" w:rsidRPr="008F216D" w:rsidP="00E136B5">
      <w:pPr>
        <w:pStyle w:val="BodyText"/>
      </w:pPr>
      <w:r w:rsidRPr="008F216D">
        <w:t>Evidence of the ability to:</w:t>
      </w:r>
    </w:p>
    <w:p w:rsidR="00000000" w:rsidRPr="008F216D" w:rsidP="008F216D">
      <w:pPr>
        <w:pStyle w:val="ListBullet"/>
      </w:pPr>
      <w:r w:rsidRPr="008F216D">
        <w:t>document the re-engineering selection and decision making process</w:t>
      </w:r>
    </w:p>
    <w:p w:rsidR="00000000" w:rsidRPr="008F216D" w:rsidP="008F216D">
      <w:pPr>
        <w:pStyle w:val="ListBullet"/>
      </w:pPr>
      <w:r w:rsidRPr="008F216D">
        <w:t>prepare an analysis, documenting the impact of changes to the organisation</w:t>
      </w:r>
    </w:p>
    <w:p w:rsidR="00000000" w:rsidRPr="008F216D" w:rsidP="008F216D">
      <w:pPr>
        <w:pStyle w:val="ListBullet"/>
      </w:pPr>
      <w:r w:rsidRPr="008F216D">
        <w:t>plan the re-engineering of the process in a manne</w:t>
      </w:r>
      <w:r w:rsidRPr="008F216D">
        <w:t>r that supports the strategic, organisational and change context of the process to be re-engineered</w:t>
      </w:r>
    </w:p>
    <w:p w:rsidR="00000000" w:rsidRPr="008F216D" w:rsidP="008F216D">
      <w:pPr>
        <w:pStyle w:val="ListBullet"/>
      </w:pPr>
      <w:r w:rsidRPr="008F216D">
        <w:t>design the new process, including key performance indicators and implementation responsibilities</w:t>
      </w:r>
    </w:p>
    <w:p w:rsidR="00000000" w:rsidRPr="008F216D" w:rsidP="008F216D">
      <w:pPr>
        <w:pStyle w:val="ListBullet"/>
      </w:pPr>
      <w:r w:rsidRPr="008F216D">
        <w:t>prepare a process re-engineering plan.</w:t>
      </w:r>
    </w:p>
    <w:p w:rsidR="00000000" w:rsidRPr="008F216D" w:rsidP="008F216D">
      <w:pPr>
        <w:pStyle w:val="BodyText"/>
      </w:pPr>
    </w:p>
    <w:p w:rsidR="00000000" w:rsidRPr="008F216D" w:rsidP="00E136B5">
      <w:pPr>
        <w:pStyle w:val="BodyText"/>
      </w:pPr>
      <w:r w:rsidRPr="008F216D">
        <w:t>Note: If a specific volume or frequency is not stated, then evidence must be provided at least once.</w:t>
      </w:r>
    </w:p>
    <w:p w:rsidR="00000000" w:rsidRPr="008F216D" w:rsidP="008F216D">
      <w:pPr>
        <w:pStyle w:val="Heading1"/>
      </w:pPr>
      <w:bookmarkStart w:id="3" w:name="O_703852"/>
      <w:bookmarkEnd w:id="3"/>
      <w:r w:rsidRPr="008F216D">
        <w:t>Knowledge Evidence</w:t>
      </w:r>
    </w:p>
    <w:p w:rsidR="00000000" w:rsidRPr="008F216D" w:rsidP="00E136B5">
      <w:pPr>
        <w:pStyle w:val="BodyText"/>
      </w:pPr>
      <w:r w:rsidRPr="008F216D">
        <w:t>To complete the unit requirements safely and effectively, the individual must:</w:t>
      </w:r>
    </w:p>
    <w:p w:rsidR="00000000" w:rsidRPr="008F216D" w:rsidP="008F216D">
      <w:pPr>
        <w:pStyle w:val="ListBullet"/>
      </w:pPr>
      <w:r w:rsidRPr="008F216D">
        <w:t>identify and summarise copyright and in</w:t>
      </w:r>
      <w:r w:rsidRPr="008F216D">
        <w:t>tellectual property implications</w:t>
      </w:r>
    </w:p>
    <w:p w:rsidR="00000000" w:rsidRPr="008F216D" w:rsidP="008F216D">
      <w:pPr>
        <w:pStyle w:val="ListBullet"/>
      </w:pPr>
      <w:r w:rsidRPr="008F216D">
        <w:t>discuss and explore e-commerce and industry standards pertinent to business strategies</w:t>
      </w:r>
    </w:p>
    <w:p w:rsidR="00000000" w:rsidRPr="008F216D" w:rsidP="008F216D">
      <w:pPr>
        <w:pStyle w:val="ListBullet"/>
      </w:pPr>
      <w:r w:rsidRPr="008F216D">
        <w:t>describe the process required for organisational development and structure</w:t>
      </w:r>
    </w:p>
    <w:p w:rsidR="00000000" w:rsidRPr="008F216D" w:rsidP="008F216D">
      <w:pPr>
        <w:pStyle w:val="ListBullet"/>
      </w:pPr>
      <w:r w:rsidRPr="008F216D">
        <w:t>summarise the organisational strategy development process</w:t>
      </w:r>
    </w:p>
    <w:p w:rsidR="00000000" w:rsidRPr="008F216D" w:rsidP="008F216D">
      <w:pPr>
        <w:pStyle w:val="ListBullet"/>
      </w:pPr>
      <w:r w:rsidRPr="008F216D">
        <w:t>des</w:t>
      </w:r>
      <w:r w:rsidRPr="008F216D">
        <w:t>cribe the stakeholder liaison and negotiation process.</w:t>
      </w:r>
    </w:p>
    <w:p w:rsidR="00000000" w:rsidRPr="008F216D" w:rsidP="008F216D">
      <w:pPr>
        <w:pStyle w:val="AllowPageBreak"/>
      </w:pPr>
    </w:p>
    <w:p w:rsidR="00000000" w:rsidRPr="008F216D" w:rsidP="008F216D">
      <w:pPr>
        <w:pStyle w:val="Heading1"/>
      </w:pPr>
      <w:bookmarkStart w:id="4" w:name="O_703853"/>
      <w:bookmarkEnd w:id="4"/>
      <w:r w:rsidRPr="008F216D">
        <w:t>Assessment Conditions</w:t>
      </w:r>
    </w:p>
    <w:p w:rsidR="00000000" w:rsidRPr="008F216D" w:rsidP="00E136B5">
      <w:pPr>
        <w:pStyle w:val="BodyText"/>
      </w:pPr>
      <w:r w:rsidRPr="008F216D">
        <w:t>Gather evidence to demonstrate consistent performance in conditions that are safe and replicate the workplace. Noise levels, production flow, interruptions and ti</w:t>
      </w:r>
      <w:r w:rsidRPr="008F216D">
        <w:t>me variances must be typical of those experienced in the general information and communications technology (ICT) industry, and include access to:</w:t>
      </w:r>
    </w:p>
    <w:p w:rsidR="00000000" w:rsidRPr="008F216D" w:rsidP="008F216D">
      <w:pPr>
        <w:pStyle w:val="ListBullet"/>
      </w:pPr>
      <w:r w:rsidRPr="008F216D">
        <w:t>an organisational structure and culture</w:t>
      </w:r>
    </w:p>
    <w:p w:rsidR="00000000" w:rsidRPr="008F216D" w:rsidP="008F216D">
      <w:pPr>
        <w:pStyle w:val="ListBullet"/>
      </w:pPr>
      <w:r w:rsidRPr="008F216D">
        <w:t>an organisational strategy</w:t>
      </w:r>
    </w:p>
    <w:p w:rsidR="00000000" w:rsidRPr="008F216D" w:rsidP="008F216D">
      <w:pPr>
        <w:pStyle w:val="ListBullet"/>
      </w:pPr>
      <w:r w:rsidRPr="008F216D">
        <w:t>stakeholder analysis</w:t>
      </w:r>
    </w:p>
    <w:p w:rsidR="00000000" w:rsidRPr="008F216D" w:rsidP="008F216D">
      <w:pPr>
        <w:pStyle w:val="ListBullet"/>
      </w:pPr>
      <w:r w:rsidRPr="008F216D">
        <w:t>e-business models</w:t>
      </w:r>
    </w:p>
    <w:p w:rsidR="00000000" w:rsidRPr="008F216D" w:rsidP="008F216D">
      <w:pPr>
        <w:pStyle w:val="ListBullet"/>
      </w:pPr>
      <w:r w:rsidRPr="008F216D">
        <w:t>a p</w:t>
      </w:r>
      <w:r w:rsidRPr="008F216D">
        <w:t>ersonal computer (PC)</w:t>
      </w:r>
    </w:p>
    <w:p w:rsidR="00000000" w:rsidRPr="008F216D" w:rsidP="008F216D">
      <w:pPr>
        <w:pStyle w:val="ListBullet"/>
      </w:pPr>
      <w:r w:rsidRPr="008F216D">
        <w:t>analysis software and modelling software currently used in industry.</w:t>
      </w:r>
    </w:p>
    <w:p w:rsidR="00000000" w:rsidRPr="008F216D" w:rsidP="008F216D">
      <w:pPr>
        <w:pStyle w:val="BodyText"/>
      </w:pPr>
    </w:p>
    <w:p w:rsidR="00000000" w:rsidRPr="008F216D" w:rsidP="00E136B5">
      <w:pPr>
        <w:pStyle w:val="BodyText"/>
      </w:pPr>
      <w:r w:rsidRPr="008F216D">
        <w:t>Assessors must satisfy NVR/AQTF assessor requirements.</w:t>
      </w:r>
    </w:p>
    <w:p w:rsidR="00000000" w:rsidRPr="008F216D" w:rsidP="008F216D">
      <w:pPr>
        <w:pStyle w:val="Heading1"/>
      </w:pPr>
      <w:bookmarkStart w:id="5" w:name="O_703856"/>
      <w:bookmarkEnd w:id="5"/>
      <w:r w:rsidRPr="008F216D">
        <w:t>Links</w:t>
      </w:r>
    </w:p>
    <w:p w:rsidR="00000000" w:rsidRPr="008F216D" w:rsidP="00E136B5">
      <w:pPr>
        <w:pStyle w:val="BodyText"/>
      </w:pPr>
      <w:r w:rsidRPr="008F216D">
        <w:t>Companion Volume im</w:t>
      </w:r>
      <w:r w:rsidRPr="008F216D">
        <w:t xml:space="preserve">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2D7F30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8F216D" w:rsidP="008F216D"/>
    <w:sectPr w:rsidSect="008F21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1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16D" w:rsidRPr="00E136B5" w:rsidP="00E136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1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B5" w:rsidP="008F21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36B5" w:rsidP="008F21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36B5" w:rsidP="008F21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1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216D" w:rsidRPr="00E136B5" w:rsidP="00E136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1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B5" w:rsidRPr="002D2AF8" w:rsidP="008F21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ICTICT512 Plan process re-engineering strategies for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E136B5" w:rsidP="008F21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923E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5056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1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21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21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21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21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21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21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21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21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21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21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216D"/>
  </w:style>
  <w:style w:type="character" w:customStyle="1" w:styleId="Heading1Char">
    <w:name w:val="Heading 1 Char"/>
    <w:basedOn w:val="DefaultParagraphFont"/>
    <w:link w:val="Heading1"/>
    <w:rsid w:val="008F21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21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21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21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216D"/>
    <w:rPr>
      <w:b/>
      <w:spacing w:val="0"/>
    </w:rPr>
  </w:style>
  <w:style w:type="paragraph" w:customStyle="1" w:styleId="SuperHeading">
    <w:name w:val="SuperHeading"/>
    <w:basedOn w:val="Normal"/>
    <w:rsid w:val="008F21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21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21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21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21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21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21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21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21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21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21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21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21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21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21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21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21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21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21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21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21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21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21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21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21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21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21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21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21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21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21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21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21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21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21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216D"/>
    <w:rPr>
      <w:i/>
    </w:rPr>
  </w:style>
  <w:style w:type="paragraph" w:styleId="Caption">
    <w:name w:val="caption"/>
    <w:basedOn w:val="BodyText"/>
    <w:next w:val="Normal"/>
    <w:qFormat/>
    <w:rsid w:val="008F21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21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21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216D"/>
  </w:style>
  <w:style w:type="paragraph" w:styleId="TableofFigures">
    <w:name w:val="table of figures"/>
    <w:basedOn w:val="Normal"/>
    <w:next w:val="Normal"/>
    <w:semiHidden/>
    <w:rsid w:val="008F21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21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216D"/>
    <w:rPr>
      <w:rFonts w:ascii="Wingdings" w:hAnsi="Wingdings"/>
    </w:rPr>
  </w:style>
  <w:style w:type="paragraph" w:customStyle="1" w:styleId="TableHeading">
    <w:name w:val="Table Heading"/>
    <w:basedOn w:val="HeadingBase"/>
    <w:rsid w:val="008F21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216D"/>
    <w:rPr>
      <w:color w:val="0033CC"/>
      <w:u w:val="none"/>
    </w:rPr>
  </w:style>
  <w:style w:type="paragraph" w:customStyle="1" w:styleId="BodyTextRight">
    <w:name w:val="Body Text Right"/>
    <w:basedOn w:val="BodyText"/>
    <w:rsid w:val="008F21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21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21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21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21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21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216D"/>
    <w:rPr>
      <w:sz w:val="32"/>
    </w:rPr>
  </w:style>
  <w:style w:type="paragraph" w:customStyle="1" w:styleId="HeadingProcedure">
    <w:name w:val="Heading Procedure"/>
    <w:basedOn w:val="HeadingBase"/>
    <w:next w:val="Normal"/>
    <w:rsid w:val="008F21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216D"/>
    <w:pPr>
      <w:spacing w:before="60" w:after="60"/>
    </w:pPr>
  </w:style>
  <w:style w:type="paragraph" w:styleId="ListContinue">
    <w:name w:val="List Continue"/>
    <w:basedOn w:val="List"/>
    <w:rsid w:val="008F216D"/>
    <w:pPr>
      <w:ind w:firstLine="0"/>
    </w:pPr>
  </w:style>
  <w:style w:type="paragraph" w:customStyle="1" w:styleId="ListNote">
    <w:name w:val="List Note"/>
    <w:basedOn w:val="List"/>
    <w:rsid w:val="008F21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21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21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216D"/>
    <w:rPr>
      <w:rFonts w:ascii="Courier New" w:hAnsi="Courier New"/>
    </w:rPr>
  </w:style>
  <w:style w:type="paragraph" w:customStyle="1" w:styleId="NoteBullet">
    <w:name w:val="Note Bullet"/>
    <w:basedOn w:val="Note"/>
    <w:rsid w:val="008F21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21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21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21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21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21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21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216D"/>
    <w:rPr>
      <w:b/>
      <w:smallCaps/>
    </w:rPr>
  </w:style>
  <w:style w:type="paragraph" w:customStyle="1" w:styleId="TableListNumber">
    <w:name w:val="Table List Number"/>
    <w:basedOn w:val="ListNumber"/>
    <w:rsid w:val="008F21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21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216D"/>
    <w:pPr>
      <w:numPr>
        <w:numId w:val="8"/>
      </w:numPr>
    </w:pPr>
  </w:style>
  <w:style w:type="paragraph" w:customStyle="1" w:styleId="ListAlpha2">
    <w:name w:val="List Alpha 2"/>
    <w:basedOn w:val="List2"/>
    <w:rsid w:val="008F216D"/>
    <w:pPr>
      <w:numPr>
        <w:numId w:val="7"/>
      </w:numPr>
    </w:pPr>
  </w:style>
  <w:style w:type="paragraph" w:styleId="List2">
    <w:name w:val="List 2"/>
    <w:basedOn w:val="BodyText"/>
    <w:rsid w:val="008F21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21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21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21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21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21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216D"/>
    <w:pPr>
      <w:numPr>
        <w:numId w:val="3"/>
      </w:numPr>
    </w:pPr>
  </w:style>
  <w:style w:type="paragraph" w:styleId="ListContinue2">
    <w:name w:val="List Continue 2"/>
    <w:basedOn w:val="List2"/>
    <w:rsid w:val="008F216D"/>
    <w:pPr>
      <w:ind w:firstLine="0"/>
    </w:pPr>
  </w:style>
  <w:style w:type="paragraph" w:styleId="ListContinue3">
    <w:name w:val="List Continue 3"/>
    <w:basedOn w:val="List3"/>
    <w:rsid w:val="008F216D"/>
    <w:pPr>
      <w:ind w:left="1021" w:firstLine="0"/>
    </w:pPr>
  </w:style>
  <w:style w:type="paragraph" w:styleId="ListContinue4">
    <w:name w:val="List Continue 4"/>
    <w:basedOn w:val="List4"/>
    <w:rsid w:val="008F216D"/>
    <w:pPr>
      <w:ind w:firstLine="0"/>
    </w:pPr>
  </w:style>
  <w:style w:type="paragraph" w:styleId="ListContinue5">
    <w:name w:val="List Continue 5"/>
    <w:basedOn w:val="List5"/>
    <w:rsid w:val="008F216D"/>
    <w:pPr>
      <w:ind w:firstLine="0"/>
    </w:pPr>
  </w:style>
  <w:style w:type="paragraph" w:styleId="ListNumber3">
    <w:name w:val="List Number 3"/>
    <w:basedOn w:val="List3"/>
    <w:rsid w:val="008F216D"/>
    <w:pPr>
      <w:numPr>
        <w:numId w:val="4"/>
      </w:numPr>
    </w:pPr>
  </w:style>
  <w:style w:type="paragraph" w:styleId="ListNumber4">
    <w:name w:val="List Number 4"/>
    <w:basedOn w:val="List4"/>
    <w:rsid w:val="008F216D"/>
    <w:pPr>
      <w:numPr>
        <w:numId w:val="5"/>
      </w:numPr>
    </w:pPr>
  </w:style>
  <w:style w:type="paragraph" w:styleId="ListNumber5">
    <w:name w:val="List Number 5"/>
    <w:basedOn w:val="List5"/>
    <w:rsid w:val="008F216D"/>
    <w:pPr>
      <w:numPr>
        <w:numId w:val="6"/>
      </w:numPr>
    </w:pPr>
  </w:style>
  <w:style w:type="paragraph" w:styleId="BlockText">
    <w:name w:val="Block Text"/>
    <w:basedOn w:val="Normal"/>
    <w:rsid w:val="008F21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21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216D"/>
    <w:rPr>
      <w:sz w:val="16"/>
      <w:vertAlign w:val="superscript"/>
    </w:rPr>
  </w:style>
  <w:style w:type="character" w:customStyle="1" w:styleId="Symbols">
    <w:name w:val="Symbols"/>
    <w:basedOn w:val="DefaultParagraphFont"/>
    <w:rsid w:val="008F216D"/>
    <w:rPr>
      <w:rFonts w:ascii="Symbol" w:hAnsi="Symbol"/>
    </w:rPr>
  </w:style>
  <w:style w:type="character" w:customStyle="1" w:styleId="MenuOptions">
    <w:name w:val="Menu Options"/>
    <w:basedOn w:val="DefaultParagraphFont"/>
    <w:rsid w:val="008F21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216D"/>
    <w:rPr>
      <w:b/>
    </w:rPr>
  </w:style>
  <w:style w:type="character" w:customStyle="1" w:styleId="Underlined">
    <w:name w:val="Underlined"/>
    <w:basedOn w:val="DefaultParagraphFont"/>
    <w:rsid w:val="008F216D"/>
    <w:rPr>
      <w:u w:val="single"/>
    </w:rPr>
  </w:style>
  <w:style w:type="paragraph" w:customStyle="1" w:styleId="TableBodyTextRight">
    <w:name w:val="Table Body Text Right"/>
    <w:basedOn w:val="TableBodyText"/>
    <w:rsid w:val="008F21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216D"/>
    <w:rPr>
      <w:sz w:val="18"/>
    </w:rPr>
  </w:style>
  <w:style w:type="paragraph" w:customStyle="1" w:styleId="BodySmallRight">
    <w:name w:val="Body Small Right"/>
    <w:basedOn w:val="BodyTextRight"/>
    <w:rsid w:val="008F216D"/>
    <w:rPr>
      <w:sz w:val="18"/>
      <w:szCs w:val="18"/>
    </w:rPr>
  </w:style>
  <w:style w:type="paragraph" w:customStyle="1" w:styleId="MarginEdition">
    <w:name w:val="Margin Edition"/>
    <w:basedOn w:val="MarginNote"/>
    <w:rsid w:val="008F21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216D"/>
    <w:rPr>
      <w:sz w:val="2"/>
      <w:szCs w:val="2"/>
    </w:rPr>
  </w:style>
  <w:style w:type="character" w:customStyle="1" w:styleId="Small">
    <w:name w:val="Small"/>
    <w:basedOn w:val="DefaultParagraphFont"/>
    <w:rsid w:val="008F216D"/>
    <w:rPr>
      <w:sz w:val="16"/>
    </w:rPr>
  </w:style>
  <w:style w:type="paragraph" w:customStyle="1" w:styleId="WideTable">
    <w:name w:val="Wide Table"/>
    <w:basedOn w:val="Normal"/>
    <w:rsid w:val="008F21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216D"/>
  </w:style>
  <w:style w:type="paragraph" w:styleId="Quote">
    <w:name w:val="Quote"/>
    <w:basedOn w:val="Heading1"/>
    <w:link w:val="QuoteChar"/>
    <w:qFormat/>
    <w:rsid w:val="008F21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21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216D"/>
    <w:pPr>
      <w:pageBreakBefore/>
    </w:pPr>
  </w:style>
  <w:style w:type="paragraph" w:customStyle="1" w:styleId="Border">
    <w:name w:val="Border"/>
    <w:basedOn w:val="Normal"/>
    <w:qFormat/>
    <w:rsid w:val="008F21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21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1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1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21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21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21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21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21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216D"/>
    <w:rPr>
      <w:u w:val="single"/>
    </w:rPr>
  </w:style>
  <w:style w:type="character" w:customStyle="1" w:styleId="BoldandItalics">
    <w:name w:val="Bold and Italics"/>
    <w:qFormat/>
    <w:rsid w:val="008F216D"/>
    <w:rPr>
      <w:b/>
      <w:i/>
      <w:u w:val="none"/>
    </w:rPr>
  </w:style>
  <w:style w:type="paragraph" w:styleId="BalloonText">
    <w:name w:val="Balloon Text"/>
    <w:basedOn w:val="Normal"/>
    <w:link w:val="BalloonTextChar"/>
    <w:rsid w:val="008F21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21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21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21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21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21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216D"/>
    <w:pPr>
      <w:spacing w:before="0" w:after="0"/>
    </w:pPr>
  </w:style>
  <w:style w:type="paragraph" w:customStyle="1" w:styleId="BodyTextBold">
    <w:name w:val="Body Text Bold"/>
    <w:basedOn w:val="BodyText"/>
    <w:qFormat/>
    <w:rsid w:val="008F216D"/>
    <w:rPr>
      <w:b/>
    </w:rPr>
  </w:style>
  <w:style w:type="character" w:styleId="Hyperlink">
    <w:name w:val="Hyperlink"/>
    <w:basedOn w:val="DefaultParagraphFont"/>
    <w:uiPriority w:val="99"/>
    <w:unhideWhenUsed/>
    <w:rsid w:val="00E136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2021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ICTICT512 Plan process re-engineering strategies for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2019-09-02T00:42:00Z</dcterms:created>
  <dcterms:modified xsi:type="dcterms:W3CDTF">2019-09-02T00:42:00Z</dcterms:modified>
</cp:coreProperties>
</file>