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608" w:rsidP="00315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ICTICT510 Determine appropriate ICT strategies and solutions</w:t>
      </w:r>
      <w:r>
        <w:fldChar w:fldCharType="end"/>
      </w:r>
    </w:p>
    <w:p w:rsidR="00315608" w:rsidP="00315608">
      <w:pPr>
        <w:pStyle w:val="Version"/>
        <w:sectPr w:rsidSect="00ED4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AA8" w:rsidP="00ED4AA8">
      <w:pPr>
        <w:pStyle w:val="SuperHeading"/>
      </w:pPr>
      <w:r w:rsidRPr="00ED4AA8">
        <w:t>ICTICT510 Determine appropriate ICT strategies and solutions</w:t>
      </w:r>
    </w:p>
    <w:p w:rsidR="00000000" w:rsidRPr="00ED4AA8" w:rsidP="00ED4AA8">
      <w:pPr>
        <w:pStyle w:val="Heading1"/>
      </w:pPr>
      <w:bookmarkStart w:id="1" w:name="O_705858"/>
      <w:bookmarkEnd w:id="1"/>
      <w:r w:rsidRPr="00ED4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rPr>
                <w:rStyle w:val="SpecialBold"/>
              </w:rPr>
              <w:t>Comments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This version first released with ICT Information and Communications Technology Training Package Version 1.0.</w:t>
            </w:r>
          </w:p>
        </w:tc>
      </w:tr>
    </w:tbl>
    <w:p w:rsidR="00000000" w:rsidRPr="00ED4AA8" w:rsidP="00ED4AA8">
      <w:pPr>
        <w:pStyle w:val="BodyText"/>
      </w:pPr>
    </w:p>
    <w:p w:rsidR="00000000" w:rsidRPr="00ED4AA8" w:rsidP="00ED4AA8">
      <w:pPr>
        <w:pStyle w:val="AllowPageBreak"/>
      </w:pPr>
    </w:p>
    <w:p w:rsidR="00000000" w:rsidRPr="00ED4AA8" w:rsidP="00ED4AA8">
      <w:pPr>
        <w:pStyle w:val="Heading1"/>
      </w:pPr>
      <w:bookmarkStart w:id="2" w:name="O_705859"/>
      <w:bookmarkEnd w:id="2"/>
      <w:r w:rsidRPr="00ED4AA8">
        <w:t>Application</w:t>
      </w:r>
    </w:p>
    <w:p w:rsidR="00000000" w:rsidRPr="00ED4AA8" w:rsidP="00315608">
      <w:pPr>
        <w:pStyle w:val="BodyText"/>
      </w:pPr>
      <w:r w:rsidRPr="00ED4AA8">
        <w:t>This unit describes the skills and knowledge requir</w:t>
      </w:r>
      <w:r w:rsidRPr="00ED4AA8">
        <w:t>ed to analyse the information and communications technology (ICT) goals, objectives and future requirements for an organisation and determine the best ICT systems solution.</w:t>
      </w:r>
    </w:p>
    <w:p w:rsidR="00000000" w:rsidRPr="00ED4AA8" w:rsidP="00315608">
      <w:pPr>
        <w:pStyle w:val="BodyText"/>
      </w:pPr>
      <w:r w:rsidRPr="00ED4AA8">
        <w:t>It applies to individuals who administer and manage ICT support and participate in</w:t>
      </w:r>
      <w:r w:rsidRPr="00ED4AA8">
        <w:t xml:space="preserve"> the development of strategic initiatives in small-to-medium enterprises (SMEs).</w:t>
      </w:r>
    </w:p>
    <w:p w:rsidR="00000000" w:rsidRPr="00ED4AA8" w:rsidP="00315608">
      <w:pPr>
        <w:pStyle w:val="BodyText"/>
      </w:pPr>
      <w:r w:rsidRPr="00ED4AA8">
        <w:t>No licensing, legislative or certification requirements apply to this unit at the time of publication.</w:t>
      </w:r>
    </w:p>
    <w:p w:rsidR="00000000" w:rsidRPr="00ED4AA8" w:rsidP="00ED4AA8">
      <w:pPr>
        <w:pStyle w:val="Heading1"/>
      </w:pPr>
      <w:bookmarkStart w:id="3" w:name="O_705862"/>
      <w:bookmarkEnd w:id="3"/>
      <w:r w:rsidRPr="00ED4AA8">
        <w:t>Unit Sector</w:t>
      </w:r>
    </w:p>
    <w:p w:rsidR="00000000" w:rsidRPr="00ED4AA8" w:rsidP="00315608">
      <w:pPr>
        <w:pStyle w:val="BodyText"/>
      </w:pPr>
      <w:r w:rsidRPr="00ED4AA8">
        <w:t>General ICT</w:t>
      </w:r>
    </w:p>
    <w:p w:rsidR="00000000" w:rsidRPr="00ED4AA8" w:rsidP="00ED4AA8">
      <w:pPr>
        <w:pStyle w:val="Heading1"/>
      </w:pPr>
      <w:bookmarkStart w:id="4" w:name="O_705863"/>
      <w:bookmarkEnd w:id="4"/>
      <w:r w:rsidRPr="00ED4AA8">
        <w:t xml:space="preserve">Elements and </w:t>
      </w:r>
      <w:r w:rsidRPr="00ED4AA8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rPr>
                <w:rStyle w:val="SpecialBold"/>
              </w:rPr>
              <w:t>PERFORMANCE CRITERIA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 Evaluate ICT needs of the organisation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1.1 Conduct an analysis process that determines the organisation</w:t>
            </w:r>
            <w:r>
              <w:t>’</w:t>
            </w:r>
            <w:r w:rsidRPr="00ED4AA8">
              <w:t>s current needs and projected ICT requirements</w:t>
            </w:r>
          </w:p>
          <w:p w:rsidR="00000000" w:rsidRPr="00ED4AA8" w:rsidP="00ED4AA8">
            <w:pPr>
              <w:pStyle w:val="BodyText"/>
            </w:pPr>
            <w:r w:rsidRPr="00ED4AA8">
              <w:t>1.2 Review the organisational environment and relevant industry changes and trends</w:t>
            </w:r>
          </w:p>
          <w:p w:rsidR="00000000" w:rsidRPr="00ED4AA8" w:rsidP="00ED4AA8">
            <w:pPr>
              <w:pStyle w:val="BodyText"/>
            </w:pPr>
            <w:r w:rsidRPr="00ED4AA8">
              <w:t>1.3 Determine ICT goals, objectives and future requirements</w:t>
            </w:r>
          </w:p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</w:t>
            </w:r>
            <w:r w:rsidRPr="00ED4AA8">
              <w:t>.4 Prepare information for appropriate person to determine scope with top-level management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2. Contribute to the development of the project goals and objectives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2.1 Determine project scope according to agreed brief</w:t>
            </w:r>
          </w:p>
          <w:p w:rsidR="00000000" w:rsidRPr="00ED4AA8" w:rsidP="00ED4AA8">
            <w:pPr>
              <w:pStyle w:val="BodyText"/>
            </w:pPr>
            <w:r w:rsidRPr="00ED4AA8">
              <w:t>2.2 Align project goals with the ICT goals of the organisation</w:t>
            </w:r>
          </w:p>
          <w:p w:rsidR="00000000" w:rsidRPr="00ED4AA8" w:rsidP="00ED4AA8">
            <w:pPr>
              <w:pStyle w:val="BodyText"/>
            </w:pPr>
            <w:r w:rsidRPr="00ED4AA8">
              <w:t>2.3 Determine impact that system or changes will have on the organisation</w:t>
            </w:r>
          </w:p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2.4 Document project, goals and impact of changes according to requirements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3. Determine best ICT systems solution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3.1</w:t>
            </w:r>
            <w:r w:rsidRPr="00ED4AA8">
              <w:t xml:space="preserve"> Evaluate a range of ICT systems solutions according to project goals</w:t>
            </w:r>
          </w:p>
          <w:p w:rsidR="00000000" w:rsidRPr="00ED4AA8" w:rsidP="00ED4AA8">
            <w:pPr>
              <w:pStyle w:val="BodyText"/>
            </w:pPr>
            <w:r w:rsidRPr="00ED4AA8">
              <w:t>3.2 Define high-level hardware, software and communications environment necessary for the proposed systems solution</w:t>
            </w:r>
          </w:p>
          <w:p w:rsidR="00000000" w:rsidRPr="00ED4AA8" w:rsidP="00ED4AA8">
            <w:pPr>
              <w:pStyle w:val="BodyText"/>
            </w:pPr>
            <w:r w:rsidRPr="00ED4AA8">
              <w:t>3.3 Develop a feasibility study and a cost-benefit analysis of the pro</w:t>
            </w:r>
            <w:r w:rsidRPr="00ED4AA8">
              <w:t>posed solution</w:t>
            </w:r>
          </w:p>
          <w:p w:rsidR="00000000" w:rsidRPr="00ED4AA8" w:rsidP="00ED4AA8">
            <w:pPr>
              <w:pStyle w:val="BodyText"/>
            </w:pPr>
            <w:r w:rsidRPr="00ED4AA8">
              <w:t>3.4 Ensure that the proposed solution aligns with the organisation</w:t>
            </w:r>
            <w:r>
              <w:t>’</w:t>
            </w:r>
            <w:r w:rsidRPr="00ED4AA8">
              <w:t>s strategic plan</w:t>
            </w:r>
          </w:p>
          <w:p w:rsidR="00000000" w:rsidRPr="00ED4AA8" w:rsidP="00ED4AA8">
            <w:pPr>
              <w:pStyle w:val="BodyText"/>
            </w:pPr>
            <w:r w:rsidRPr="00ED4AA8">
              <w:t>3.5 Forward feasibility study and cost-benefit analysis document to appropriate person for approval and sign-off</w:t>
            </w:r>
          </w:p>
        </w:tc>
      </w:tr>
    </w:tbl>
    <w:p w:rsidR="00000000" w:rsidRPr="00ED4AA8" w:rsidP="00ED4AA8">
      <w:pPr>
        <w:pStyle w:val="BodyText"/>
      </w:pPr>
    </w:p>
    <w:p w:rsidR="00000000" w:rsidRPr="00ED4AA8" w:rsidP="00ED4AA8">
      <w:pPr>
        <w:pStyle w:val="AllowPageBreak"/>
      </w:pPr>
    </w:p>
    <w:p w:rsidR="00000000" w:rsidRPr="00ED4AA8" w:rsidP="00ED4AA8">
      <w:pPr>
        <w:pStyle w:val="Heading1"/>
      </w:pPr>
      <w:bookmarkStart w:id="5" w:name="O_705864"/>
      <w:bookmarkEnd w:id="5"/>
      <w:r w:rsidRPr="00ED4AA8">
        <w:t>Foundation Skills</w:t>
      </w:r>
    </w:p>
    <w:p w:rsidR="00000000" w:rsidRPr="00315608" w:rsidP="00315608">
      <w:pPr>
        <w:pStyle w:val="BodyText"/>
        <w:rPr>
          <w:i/>
        </w:rPr>
      </w:pPr>
      <w:r w:rsidRPr="00315608">
        <w:rPr>
          <w:rStyle w:val="Emphasis"/>
        </w:rPr>
        <w:t>This se</w:t>
      </w:r>
      <w:r w:rsidRPr="00315608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rPr>
                <w:rStyle w:val="SpecialBold"/>
              </w:rPr>
              <w:t>Description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1.1-1.3, 2.1-2.3, 3.1,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Identifies, interprets and evaluates a wide range of organisational documentation, financial and statistical data, and technical documentation containing complex terminology and diagrams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1.4, 2.4, 3.2, 3.3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Uses correct spelling, vocabulary, gramm</w:t>
            </w:r>
            <w:r w:rsidRPr="00ED4AA8">
              <w:t>atical structures, ICT specific terminology and document structure relevant to the type of documentation being produced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1.1-1.3, 2.1- 2.3, 3.1,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ListBullet"/>
            </w:pPr>
            <w:r w:rsidRPr="00ED4AA8">
              <w:t>Elicits the views and opinions of others and obtains information by using effectiv</w:t>
            </w:r>
            <w:r w:rsidRPr="00ED4AA8">
              <w:t>e listening and probing, open questioning techniques</w:t>
            </w:r>
          </w:p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Participates in a verbal exchange of ideas/solutions and uses detailed and clear language to clarify and present information according to requirements and audience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1.2-1.4, 2.1-2.4,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ListBullet"/>
            </w:pPr>
            <w:r w:rsidRPr="00ED4AA8">
              <w:t>Interprets and analyses a range of statistical and financial data relating to products, equipment and integration costs</w:t>
            </w:r>
          </w:p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Uses a range of software tools to apply statistical and financial functions, and prepare a cost-benefit analysis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 xml:space="preserve">Navigate the world of </w:t>
            </w:r>
            <w:r w:rsidRPr="00ED4AA8">
              <w:t>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With reference to the organisation’s strategic plan, understands how own role meshes with others and contributes to broader work goals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ListBullet"/>
              <w:rPr>
                <w:lang w:val="en-NZ"/>
              </w:rPr>
            </w:pPr>
            <w:r w:rsidRPr="00ED4AA8">
              <w:t>Actively identifies the requirements of important communication exchanges, selecting</w:t>
            </w:r>
            <w:r w:rsidRPr="00ED4AA8">
              <w:t xml:space="preserve"> appropriate channels, format, tone and content to suit purpose and audience</w:t>
            </w:r>
          </w:p>
        </w:tc>
      </w:tr>
      <w:tr w:rsidTr="003156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1.1-1.3, 2.1-2.3,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ListBullet"/>
            </w:pPr>
            <w:r w:rsidRPr="00ED4AA8">
              <w:t>Uses a combination of formal and logical planning processes and an increasingly intuitive understanding of context to evaluate cost b</w:t>
            </w:r>
            <w:r w:rsidRPr="00ED4AA8">
              <w:t>enefits and appropriate solutions</w:t>
            </w:r>
          </w:p>
          <w:p w:rsidR="00000000" w:rsidRPr="00ED4AA8" w:rsidP="00ED4AA8">
            <w:pPr>
              <w:pStyle w:val="ListBullet"/>
            </w:pPr>
            <w:r w:rsidRPr="00ED4AA8">
              <w:t>Takes responsibility for high-impact decisions in complex situations involving many variables and constraints</w:t>
            </w:r>
          </w:p>
          <w:p w:rsidR="00000000" w:rsidRPr="00ED4AA8" w:rsidP="00ED4AA8">
            <w:pPr>
              <w:pStyle w:val="ListBullet"/>
            </w:pPr>
            <w:r w:rsidRPr="00ED4AA8">
              <w:t>Considers the strategic and operational potential of digital trends to achieve work goals, enhance work processes, create opportunities and reduce risks</w:t>
            </w:r>
          </w:p>
        </w:tc>
      </w:tr>
    </w:tbl>
    <w:p w:rsidR="00000000" w:rsidRPr="00ED4AA8" w:rsidP="00ED4AA8">
      <w:pPr>
        <w:pStyle w:val="BodyText"/>
      </w:pPr>
    </w:p>
    <w:p w:rsidR="00000000" w:rsidRPr="00ED4AA8" w:rsidP="00ED4AA8">
      <w:pPr>
        <w:pStyle w:val="AllowPageBreak"/>
      </w:pPr>
    </w:p>
    <w:p w:rsidR="00000000" w:rsidRPr="00ED4AA8" w:rsidP="00ED4AA8">
      <w:pPr>
        <w:pStyle w:val="Heading1"/>
      </w:pPr>
      <w:bookmarkStart w:id="6" w:name="O_705866"/>
      <w:bookmarkEnd w:id="6"/>
      <w:r w:rsidRPr="00ED4A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563"/>
        <w:gridCol w:w="1504"/>
        <w:gridCol w:w="1557"/>
      </w:tblGrid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Code and title</w:t>
            </w:r>
          </w:p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current version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Code and title</w:t>
            </w:r>
          </w:p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previous vers</w:t>
            </w:r>
            <w:r w:rsidRPr="00ED4AA8">
              <w:rPr>
                <w:rStyle w:val="SpecialBold"/>
              </w:rPr>
              <w:t>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rPr>
                <w:rStyle w:val="SpecialBold"/>
              </w:rPr>
              <w:t>Equivalence status</w:t>
            </w:r>
          </w:p>
        </w:tc>
      </w:tr>
      <w:tr w:rsidTr="00ED4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ICTICT510 Determine appropriate ICT strategies and solutions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ICAICT510A Determine appropriate IT strategies and solutions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Updated to meet Standards for Training Packages.</w:t>
            </w:r>
          </w:p>
          <w:p w:rsidR="00000000" w:rsidRPr="00ED4AA8" w:rsidP="00ED4AA8">
            <w:pPr>
              <w:pStyle w:val="BodyText"/>
            </w:pPr>
          </w:p>
          <w:p w:rsidR="00000000" w:rsidP="00ED4AA8">
            <w:pPr>
              <w:pStyle w:val="BodyText"/>
              <w:rPr>
                <w:lang w:val="en-NZ"/>
              </w:rPr>
            </w:pPr>
            <w:r w:rsidRPr="00ED4AA8">
              <w:t>Minor edit to title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AA8" w:rsidP="00ED4AA8">
            <w:pPr>
              <w:pStyle w:val="BodyText"/>
            </w:pPr>
            <w:r w:rsidRPr="00ED4AA8">
              <w:t>Equivalent unit</w:t>
            </w:r>
          </w:p>
        </w:tc>
      </w:tr>
    </w:tbl>
    <w:p w:rsidR="00000000" w:rsidRPr="00ED4AA8" w:rsidP="00ED4AA8">
      <w:pPr>
        <w:pStyle w:val="BodyText"/>
      </w:pPr>
    </w:p>
    <w:p w:rsidR="00000000" w:rsidRPr="00ED4AA8" w:rsidP="00ED4AA8">
      <w:pPr>
        <w:pStyle w:val="AllowPageBreak"/>
      </w:pPr>
    </w:p>
    <w:p w:rsidR="00000000" w:rsidRPr="00ED4AA8" w:rsidP="00ED4AA8">
      <w:pPr>
        <w:pStyle w:val="Heading1"/>
      </w:pPr>
      <w:bookmarkStart w:id="7" w:name="O_705873"/>
      <w:bookmarkEnd w:id="7"/>
      <w:r w:rsidRPr="00ED4AA8">
        <w:t>Links</w:t>
      </w:r>
    </w:p>
    <w:p w:rsidR="00000000" w:rsidRPr="00ED4AA8" w:rsidP="00315608">
      <w:pPr>
        <w:pStyle w:val="BodyText"/>
      </w:pPr>
      <w:r w:rsidRPr="00ED4A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3C470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D4AA8" w:rsidP="00ED4AA8"/>
    <w:sectPr w:rsidSect="00ED4A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A8" w:rsidRPr="00315608" w:rsidP="00315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08" w:rsidP="00ED4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608" w:rsidP="00ED4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5608" w:rsidP="00ED4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AA8" w:rsidRPr="00315608" w:rsidP="00315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608" w:rsidRPr="002D2AF8" w:rsidP="00ED4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ICTICT510 Determine appropriate ICT strategies and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15608" w:rsidP="00ED4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CB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8A4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AA8"/>
  </w:style>
  <w:style w:type="character" w:customStyle="1" w:styleId="Heading1Char">
    <w:name w:val="Heading 1 Char"/>
    <w:basedOn w:val="DefaultParagraphFont"/>
    <w:link w:val="Heading1"/>
    <w:rsid w:val="00ED4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AA8"/>
    <w:rPr>
      <w:b/>
      <w:spacing w:val="0"/>
    </w:rPr>
  </w:style>
  <w:style w:type="character" w:styleId="Emphasis">
    <w:name w:val="Emphasis"/>
    <w:basedOn w:val="DefaultParagraphFont"/>
    <w:qFormat/>
    <w:rsid w:val="00ED4AA8"/>
    <w:rPr>
      <w:i/>
    </w:rPr>
  </w:style>
  <w:style w:type="paragraph" w:customStyle="1" w:styleId="SuperHeading">
    <w:name w:val="SuperHeading"/>
    <w:basedOn w:val="Normal"/>
    <w:rsid w:val="00ED4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AA8"/>
  </w:style>
  <w:style w:type="paragraph" w:styleId="TableofFigures">
    <w:name w:val="table of figures"/>
    <w:basedOn w:val="Normal"/>
    <w:next w:val="Normal"/>
    <w:semiHidden/>
    <w:rsid w:val="00ED4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AA8"/>
    <w:rPr>
      <w:rFonts w:ascii="Wingdings" w:hAnsi="Wingdings"/>
    </w:rPr>
  </w:style>
  <w:style w:type="paragraph" w:customStyle="1" w:styleId="TableHeading">
    <w:name w:val="Table Heading"/>
    <w:basedOn w:val="HeadingBase"/>
    <w:rsid w:val="00ED4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AA8"/>
    <w:rPr>
      <w:color w:val="0033CC"/>
      <w:u w:val="none"/>
    </w:rPr>
  </w:style>
  <w:style w:type="paragraph" w:customStyle="1" w:styleId="BodyTextRight">
    <w:name w:val="Body Text Right"/>
    <w:basedOn w:val="BodyText"/>
    <w:rsid w:val="00ED4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AA8"/>
    <w:rPr>
      <w:sz w:val="32"/>
    </w:rPr>
  </w:style>
  <w:style w:type="paragraph" w:customStyle="1" w:styleId="HeadingProcedure">
    <w:name w:val="Heading Procedure"/>
    <w:basedOn w:val="HeadingBase"/>
    <w:next w:val="Normal"/>
    <w:rsid w:val="00ED4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AA8"/>
    <w:pPr>
      <w:spacing w:before="60" w:after="60"/>
    </w:pPr>
  </w:style>
  <w:style w:type="paragraph" w:styleId="ListContinue">
    <w:name w:val="List Continue"/>
    <w:basedOn w:val="List"/>
    <w:rsid w:val="00ED4AA8"/>
    <w:pPr>
      <w:ind w:firstLine="0"/>
    </w:pPr>
  </w:style>
  <w:style w:type="paragraph" w:customStyle="1" w:styleId="ListNote">
    <w:name w:val="List Note"/>
    <w:basedOn w:val="List"/>
    <w:rsid w:val="00ED4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AA8"/>
    <w:rPr>
      <w:rFonts w:ascii="Courier New" w:hAnsi="Courier New"/>
    </w:rPr>
  </w:style>
  <w:style w:type="paragraph" w:customStyle="1" w:styleId="NoteBullet">
    <w:name w:val="Note Bullet"/>
    <w:basedOn w:val="Note"/>
    <w:rsid w:val="00ED4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AA8"/>
    <w:rPr>
      <w:b/>
      <w:smallCaps/>
    </w:rPr>
  </w:style>
  <w:style w:type="paragraph" w:customStyle="1" w:styleId="TableListNumber">
    <w:name w:val="Table List Number"/>
    <w:basedOn w:val="ListNumber"/>
    <w:rsid w:val="00ED4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AA8"/>
    <w:pPr>
      <w:numPr>
        <w:numId w:val="8"/>
      </w:numPr>
    </w:pPr>
  </w:style>
  <w:style w:type="paragraph" w:customStyle="1" w:styleId="ListAlpha2">
    <w:name w:val="List Alpha 2"/>
    <w:basedOn w:val="List2"/>
    <w:rsid w:val="00ED4AA8"/>
    <w:pPr>
      <w:numPr>
        <w:numId w:val="7"/>
      </w:numPr>
    </w:pPr>
  </w:style>
  <w:style w:type="paragraph" w:styleId="List2">
    <w:name w:val="List 2"/>
    <w:basedOn w:val="BodyText"/>
    <w:rsid w:val="00ED4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AA8"/>
    <w:pPr>
      <w:numPr>
        <w:numId w:val="3"/>
      </w:numPr>
    </w:pPr>
  </w:style>
  <w:style w:type="paragraph" w:styleId="ListContinue2">
    <w:name w:val="List Continue 2"/>
    <w:basedOn w:val="List2"/>
    <w:rsid w:val="00ED4AA8"/>
    <w:pPr>
      <w:ind w:firstLine="0"/>
    </w:pPr>
  </w:style>
  <w:style w:type="paragraph" w:styleId="ListContinue3">
    <w:name w:val="List Continue 3"/>
    <w:basedOn w:val="List3"/>
    <w:rsid w:val="00ED4AA8"/>
    <w:pPr>
      <w:ind w:left="1021" w:firstLine="0"/>
    </w:pPr>
  </w:style>
  <w:style w:type="paragraph" w:styleId="ListContinue4">
    <w:name w:val="List Continue 4"/>
    <w:basedOn w:val="List4"/>
    <w:rsid w:val="00ED4AA8"/>
    <w:pPr>
      <w:ind w:firstLine="0"/>
    </w:pPr>
  </w:style>
  <w:style w:type="paragraph" w:styleId="ListContinue5">
    <w:name w:val="List Continue 5"/>
    <w:basedOn w:val="List5"/>
    <w:rsid w:val="00ED4AA8"/>
    <w:pPr>
      <w:ind w:firstLine="0"/>
    </w:pPr>
  </w:style>
  <w:style w:type="paragraph" w:styleId="ListNumber3">
    <w:name w:val="List Number 3"/>
    <w:basedOn w:val="List3"/>
    <w:rsid w:val="00ED4AA8"/>
    <w:pPr>
      <w:numPr>
        <w:numId w:val="4"/>
      </w:numPr>
    </w:pPr>
  </w:style>
  <w:style w:type="paragraph" w:styleId="ListNumber4">
    <w:name w:val="List Number 4"/>
    <w:basedOn w:val="List4"/>
    <w:rsid w:val="00ED4AA8"/>
    <w:pPr>
      <w:numPr>
        <w:numId w:val="5"/>
      </w:numPr>
    </w:pPr>
  </w:style>
  <w:style w:type="paragraph" w:styleId="ListNumber5">
    <w:name w:val="List Number 5"/>
    <w:basedOn w:val="List5"/>
    <w:rsid w:val="00ED4AA8"/>
    <w:pPr>
      <w:numPr>
        <w:numId w:val="6"/>
      </w:numPr>
    </w:pPr>
  </w:style>
  <w:style w:type="paragraph" w:styleId="BlockText">
    <w:name w:val="Block Text"/>
    <w:basedOn w:val="Normal"/>
    <w:rsid w:val="00ED4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AA8"/>
    <w:rPr>
      <w:sz w:val="16"/>
      <w:vertAlign w:val="superscript"/>
    </w:rPr>
  </w:style>
  <w:style w:type="character" w:customStyle="1" w:styleId="Symbols">
    <w:name w:val="Symbols"/>
    <w:basedOn w:val="DefaultParagraphFont"/>
    <w:rsid w:val="00ED4AA8"/>
    <w:rPr>
      <w:rFonts w:ascii="Symbol" w:hAnsi="Symbol"/>
    </w:rPr>
  </w:style>
  <w:style w:type="character" w:customStyle="1" w:styleId="MenuOptions">
    <w:name w:val="Menu Options"/>
    <w:basedOn w:val="DefaultParagraphFont"/>
    <w:rsid w:val="00ED4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AA8"/>
    <w:rPr>
      <w:b/>
    </w:rPr>
  </w:style>
  <w:style w:type="character" w:customStyle="1" w:styleId="Underlined">
    <w:name w:val="Underlined"/>
    <w:basedOn w:val="DefaultParagraphFont"/>
    <w:rsid w:val="00ED4AA8"/>
    <w:rPr>
      <w:u w:val="single"/>
    </w:rPr>
  </w:style>
  <w:style w:type="paragraph" w:customStyle="1" w:styleId="TableBodyTextRight">
    <w:name w:val="Table Body Text Right"/>
    <w:basedOn w:val="TableBodyText"/>
    <w:rsid w:val="00ED4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AA8"/>
    <w:rPr>
      <w:sz w:val="18"/>
    </w:rPr>
  </w:style>
  <w:style w:type="paragraph" w:customStyle="1" w:styleId="BodySmallRight">
    <w:name w:val="Body Small Right"/>
    <w:basedOn w:val="BodyTextRight"/>
    <w:rsid w:val="00ED4AA8"/>
    <w:rPr>
      <w:sz w:val="18"/>
      <w:szCs w:val="18"/>
    </w:rPr>
  </w:style>
  <w:style w:type="paragraph" w:customStyle="1" w:styleId="MarginEdition">
    <w:name w:val="Margin Edition"/>
    <w:basedOn w:val="MarginNote"/>
    <w:rsid w:val="00ED4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AA8"/>
    <w:rPr>
      <w:sz w:val="2"/>
      <w:szCs w:val="2"/>
    </w:rPr>
  </w:style>
  <w:style w:type="character" w:customStyle="1" w:styleId="Small">
    <w:name w:val="Small"/>
    <w:basedOn w:val="DefaultParagraphFont"/>
    <w:rsid w:val="00ED4AA8"/>
    <w:rPr>
      <w:sz w:val="16"/>
    </w:rPr>
  </w:style>
  <w:style w:type="paragraph" w:customStyle="1" w:styleId="WideTable">
    <w:name w:val="Wide Table"/>
    <w:basedOn w:val="Normal"/>
    <w:rsid w:val="00ED4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AA8"/>
  </w:style>
  <w:style w:type="paragraph" w:styleId="Quote">
    <w:name w:val="Quote"/>
    <w:basedOn w:val="Heading1"/>
    <w:link w:val="QuoteChar"/>
    <w:qFormat/>
    <w:rsid w:val="00ED4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AA8"/>
    <w:pPr>
      <w:pageBreakBefore/>
    </w:pPr>
  </w:style>
  <w:style w:type="paragraph" w:customStyle="1" w:styleId="Border">
    <w:name w:val="Border"/>
    <w:basedOn w:val="Normal"/>
    <w:qFormat/>
    <w:rsid w:val="00ED4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AA8"/>
    <w:rPr>
      <w:u w:val="single"/>
    </w:rPr>
  </w:style>
  <w:style w:type="character" w:customStyle="1" w:styleId="BoldandItalics">
    <w:name w:val="Bold and Italics"/>
    <w:qFormat/>
    <w:rsid w:val="00ED4AA8"/>
    <w:rPr>
      <w:b/>
      <w:i/>
      <w:u w:val="none"/>
    </w:rPr>
  </w:style>
  <w:style w:type="paragraph" w:styleId="BalloonText">
    <w:name w:val="Balloon Text"/>
    <w:basedOn w:val="Normal"/>
    <w:link w:val="BalloonTextChar"/>
    <w:rsid w:val="00ED4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AA8"/>
    <w:pPr>
      <w:spacing w:before="0" w:after="0"/>
    </w:pPr>
  </w:style>
  <w:style w:type="paragraph" w:customStyle="1" w:styleId="BodyTextBold">
    <w:name w:val="Body Text Bold"/>
    <w:basedOn w:val="BodyText"/>
    <w:qFormat/>
    <w:rsid w:val="00ED4AA8"/>
    <w:rPr>
      <w:b/>
    </w:rPr>
  </w:style>
  <w:style w:type="character" w:styleId="Hyperlink">
    <w:name w:val="Hyperlink"/>
    <w:basedOn w:val="DefaultParagraphFont"/>
    <w:uiPriority w:val="99"/>
    <w:unhideWhenUsed/>
    <w:rsid w:val="00315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4340</Characters>
  <Application>Microsoft Office Word</Application>
  <DocSecurity>0</DocSecurity>
  <Lines>173</Lines>
  <Paragraphs>94</Paragraphs>
  <ScaleCrop>false</ScaleCrop>
  <Company>Author-it Software Corporation Ltd.</Company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ICTICT510 Determine appropriate ICT strategies and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2019-09-02T00:51:00Z</dcterms:created>
  <dcterms:modified xsi:type="dcterms:W3CDTF">2019-09-02T00:51:00Z</dcterms:modified>
</cp:coreProperties>
</file>