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273" w:rsidP="00292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ICTICT508 Evaluate vendor products and equipment</w:t>
      </w:r>
      <w:r>
        <w:fldChar w:fldCharType="end"/>
      </w:r>
    </w:p>
    <w:p w:rsidR="00292273" w:rsidP="00292273">
      <w:pPr>
        <w:pStyle w:val="Version"/>
        <w:sectPr w:rsidSect="008B4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957" w:rsidP="008B4957">
      <w:pPr>
        <w:pStyle w:val="SuperHeading"/>
      </w:pPr>
      <w:r w:rsidRPr="008B4957">
        <w:t>ICTICT508 Evaluate vendor products and equipment</w:t>
      </w:r>
    </w:p>
    <w:p w:rsidR="00000000" w:rsidRPr="008B4957" w:rsidP="008B4957">
      <w:pPr>
        <w:pStyle w:val="Heading1"/>
      </w:pPr>
      <w:bookmarkStart w:id="1" w:name="O_705896"/>
      <w:bookmarkEnd w:id="1"/>
      <w:r w:rsidRPr="008B4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rPr>
                <w:rStyle w:val="SpecialBold"/>
              </w:rPr>
              <w:t>Comments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This version first released with ICT Information and Communications Technology Training Package Version 1.0.</w:t>
            </w:r>
          </w:p>
        </w:tc>
      </w:tr>
    </w:tbl>
    <w:p w:rsidR="00000000" w:rsidRPr="008B4957" w:rsidP="008B4957">
      <w:pPr>
        <w:pStyle w:val="BodyText"/>
      </w:pPr>
    </w:p>
    <w:p w:rsidR="00000000" w:rsidRPr="008B4957" w:rsidP="008B4957">
      <w:pPr>
        <w:pStyle w:val="AllowPageBreak"/>
      </w:pPr>
    </w:p>
    <w:p w:rsidR="00000000" w:rsidRPr="008B4957" w:rsidP="008B4957">
      <w:pPr>
        <w:pStyle w:val="Heading1"/>
      </w:pPr>
      <w:bookmarkStart w:id="2" w:name="O_705897"/>
      <w:bookmarkEnd w:id="2"/>
      <w:r w:rsidRPr="008B4957">
        <w:t>Application</w:t>
      </w:r>
    </w:p>
    <w:p w:rsidR="00000000" w:rsidRPr="008B4957" w:rsidP="00292273">
      <w:pPr>
        <w:pStyle w:val="BodyText"/>
      </w:pPr>
      <w:r w:rsidRPr="008B4957">
        <w:t>This unit describes the skills and knowledge required to ev</w:t>
      </w:r>
      <w:r w:rsidRPr="008B4957">
        <w:t>aluate and test a range of vendor products and equipment against a client</w:t>
      </w:r>
      <w:r>
        <w:t>’</w:t>
      </w:r>
      <w:r w:rsidRPr="008B4957">
        <w:t>s business requirements.</w:t>
      </w:r>
    </w:p>
    <w:p w:rsidR="00000000" w:rsidRPr="008B4957" w:rsidP="00292273">
      <w:pPr>
        <w:pStyle w:val="BodyText"/>
      </w:pPr>
      <w:r w:rsidRPr="008B4957">
        <w:t>It applies to individuals in a range of information and communications technology (ICT) areas who are required to assess hardware and software products.</w:t>
      </w:r>
    </w:p>
    <w:p w:rsidR="00000000" w:rsidRPr="008B4957" w:rsidP="00292273">
      <w:pPr>
        <w:pStyle w:val="BodyText"/>
      </w:pPr>
      <w:r w:rsidRPr="008B4957">
        <w:t>No</w:t>
      </w:r>
      <w:r w:rsidRPr="008B4957">
        <w:t xml:space="preserve"> licensing, legislative or certification requirements apply to this unit at the time of publication.</w:t>
      </w:r>
    </w:p>
    <w:p w:rsidR="00000000" w:rsidRPr="008B4957" w:rsidP="008B4957">
      <w:pPr>
        <w:pStyle w:val="Heading1"/>
      </w:pPr>
      <w:bookmarkStart w:id="3" w:name="O_705900"/>
      <w:bookmarkEnd w:id="3"/>
      <w:r w:rsidRPr="008B4957">
        <w:t>Unit Sector</w:t>
      </w:r>
    </w:p>
    <w:p w:rsidR="00000000" w:rsidRPr="008B4957" w:rsidP="00292273">
      <w:pPr>
        <w:pStyle w:val="BodyText"/>
      </w:pPr>
      <w:r w:rsidRPr="008B4957">
        <w:t>General ICT</w:t>
      </w:r>
    </w:p>
    <w:p w:rsidR="00000000" w:rsidRPr="008B4957" w:rsidP="008B4957">
      <w:pPr>
        <w:pStyle w:val="Heading1"/>
      </w:pPr>
      <w:bookmarkStart w:id="4" w:name="O_705901"/>
      <w:bookmarkEnd w:id="4"/>
      <w:r w:rsidRPr="008B49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rPr>
                <w:rStyle w:val="SpecialBold"/>
              </w:rPr>
              <w:t>PERFORMANCE CRITERIA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 Establish business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1.1 Identify and prioritise business requirements</w:t>
            </w:r>
          </w:p>
          <w:p w:rsidR="00000000" w:rsidRPr="008B4957" w:rsidP="008B4957">
            <w:pPr>
              <w:pStyle w:val="BodyText"/>
            </w:pPr>
            <w:r w:rsidRPr="008B4957">
              <w:t>1.2 Identify conflicting or over</w:t>
            </w:r>
            <w:r w:rsidRPr="008B4957">
              <w:t>lapping business requirements</w:t>
            </w:r>
          </w:p>
          <w:p w:rsidR="00000000" w:rsidRPr="008B4957" w:rsidP="008B4957">
            <w:pPr>
              <w:pStyle w:val="BodyText"/>
            </w:pPr>
            <w:r w:rsidRPr="008B4957">
              <w:t>1.3 Specify budget and available resources</w:t>
            </w:r>
          </w:p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1.4 Validate business requirements, budget and resource needs with client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2. Identify vendor products and equipment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2.1 Investigate a represent</w:t>
            </w:r>
            <w:r w:rsidRPr="008B4957">
              <w:t>ative range of vendor products and equipment</w:t>
            </w:r>
          </w:p>
          <w:p w:rsidR="00000000" w:rsidRPr="008B4957" w:rsidP="008B4957">
            <w:pPr>
              <w:pStyle w:val="BodyText"/>
            </w:pPr>
            <w:r w:rsidRPr="008B4957">
              <w:t>2.2 Identify and document interdependencies</w:t>
            </w:r>
          </w:p>
          <w:p w:rsidR="00000000" w:rsidRPr="008B4957" w:rsidP="008B4957">
            <w:pPr>
              <w:pStyle w:val="BodyText"/>
            </w:pPr>
            <w:r w:rsidRPr="008B4957">
              <w:t>2.3 Specify and document technical alternatives available to the business</w:t>
            </w:r>
          </w:p>
          <w:p w:rsidR="00000000" w:rsidRPr="008B4957" w:rsidP="008B4957">
            <w:pPr>
              <w:pStyle w:val="BodyText"/>
            </w:pPr>
            <w:r w:rsidRPr="008B4957">
              <w:t>2.4 Determine and document availability of products and equipment</w:t>
            </w:r>
          </w:p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 xml:space="preserve">2.5 Ensure vendor products </w:t>
            </w:r>
            <w:r w:rsidRPr="008B4957">
              <w:t>and equipment meet Australian or other standards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3. Test vendor products and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3.1 Develop valid and reliable test regime with appropriate measurements</w:t>
            </w:r>
          </w:p>
          <w:p w:rsidR="00000000" w:rsidRPr="008B4957" w:rsidP="008B4957">
            <w:pPr>
              <w:pStyle w:val="BodyText"/>
            </w:pPr>
            <w:r w:rsidRPr="008B4957">
              <w:t>3.2 Establish test environment, including calibrated measuring equipment</w:t>
            </w:r>
          </w:p>
          <w:p w:rsidR="00000000" w:rsidRPr="008B4957" w:rsidP="008B4957">
            <w:pPr>
              <w:pStyle w:val="BodyText"/>
            </w:pPr>
            <w:r w:rsidRPr="008B4957">
              <w:t>3.3 Undertake testing o</w:t>
            </w:r>
            <w:r w:rsidRPr="008B4957">
              <w:t>f products or equipment and document results</w:t>
            </w:r>
          </w:p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3.4 Undertake revised testing where initial tests are inconclusive or where alternative product configuration may meet business requirements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4. Evaluate vendor products, services and equipment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4.1 Rate vendor p</w:t>
            </w:r>
            <w:r w:rsidRPr="008B4957">
              <w:t>roducts for quality, performance and support</w:t>
            </w:r>
          </w:p>
          <w:p w:rsidR="00000000" w:rsidRPr="008B4957" w:rsidP="008B4957">
            <w:pPr>
              <w:pStyle w:val="BodyText"/>
            </w:pPr>
            <w:r w:rsidRPr="008B4957">
              <w:t>4.2 Rate vendor products for fit with client needs</w:t>
            </w:r>
          </w:p>
          <w:p w:rsidR="00000000" w:rsidRPr="008B4957" w:rsidP="008B4957">
            <w:pPr>
              <w:pStyle w:val="BodyText"/>
            </w:pPr>
            <w:r w:rsidRPr="008B4957">
              <w:t>4.3 Establish product limitations, performance, integration capabilities and costs, and compare with established business requirements</w:t>
            </w:r>
          </w:p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 xml:space="preserve">4.4 Prepare cost-benefit </w:t>
            </w:r>
            <w:r w:rsidRPr="008B4957">
              <w:t>analysis</w:t>
            </w:r>
          </w:p>
        </w:tc>
      </w:tr>
      <w:tr w:rsidTr="008B4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5. Prepare evaluation report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5.1 Document product information in order of preference</w:t>
            </w:r>
          </w:p>
          <w:p w:rsidR="00000000" w:rsidRPr="008B4957" w:rsidP="008B4957">
            <w:pPr>
              <w:pStyle w:val="BodyText"/>
            </w:pPr>
            <w:r w:rsidRPr="008B4957">
              <w:t>5.2 Recommend preferred product, including the reasoning behind recommendations</w:t>
            </w:r>
          </w:p>
          <w:p w:rsidR="00000000" w:rsidRPr="008B4957" w:rsidP="008B4957">
            <w:pPr>
              <w:pStyle w:val="BodyText"/>
            </w:pPr>
            <w:r w:rsidRPr="008B4957">
              <w:t>5.3 Prepare a report containing solution details</w:t>
            </w:r>
          </w:p>
          <w:p w:rsidR="00000000" w:rsidRPr="008B4957" w:rsidP="008B4957">
            <w:pPr>
              <w:pStyle w:val="BodyText"/>
            </w:pPr>
            <w:r w:rsidRPr="008B4957">
              <w:t>5.4 Submit report to client for approval</w:t>
            </w:r>
          </w:p>
        </w:tc>
      </w:tr>
    </w:tbl>
    <w:p w:rsidR="00000000" w:rsidRPr="008B4957" w:rsidP="008B4957">
      <w:pPr>
        <w:pStyle w:val="BodyText"/>
      </w:pPr>
    </w:p>
    <w:p w:rsidR="00000000" w:rsidRPr="008B4957" w:rsidP="008B4957">
      <w:pPr>
        <w:pStyle w:val="AllowPageBreak"/>
      </w:pPr>
    </w:p>
    <w:p w:rsidR="00000000" w:rsidRPr="008B4957" w:rsidP="008B4957">
      <w:pPr>
        <w:pStyle w:val="Heading1"/>
      </w:pPr>
      <w:bookmarkStart w:id="5" w:name="O_705902"/>
      <w:bookmarkEnd w:id="5"/>
      <w:r w:rsidRPr="008B4957">
        <w:t>Foundation Skills</w:t>
      </w:r>
    </w:p>
    <w:p w:rsidR="00000000" w:rsidRPr="00292273" w:rsidP="00292273">
      <w:pPr>
        <w:pStyle w:val="BodyText"/>
        <w:rPr>
          <w:i/>
        </w:rPr>
      </w:pPr>
      <w:r w:rsidRPr="0029227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 xml:space="preserve">Performance </w:t>
            </w:r>
            <w:r w:rsidRPr="008B4957">
              <w:rPr>
                <w:rStyle w:val="SpecialBold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rPr>
                <w:rStyle w:val="SpecialBold"/>
              </w:rPr>
              <w:t>Description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1.1-1.3, 2.1, 2.2, 2.4, 2.5,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ListBullet"/>
              <w:rPr>
                <w:lang w:val="en-NZ"/>
              </w:rPr>
            </w:pPr>
            <w:r w:rsidRPr="008B4957">
              <w:t>Identifies, analyses and evaluates highly technical documents, diagrams, business strategies and statistical and financial information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1.3, 1.4, 2.2-2.4, 5.1,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ListBullet"/>
              <w:rPr>
                <w:lang w:val="en-NZ"/>
              </w:rPr>
            </w:pPr>
            <w:r w:rsidRPr="008B4957">
              <w:t>Integ</w:t>
            </w:r>
            <w:r w:rsidRPr="008B4957">
              <w:t>rates information and ideas from a number of sources using specialised and cohesive language and formal document structures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1.1, 1.2, 1.4, 2.1-2.4,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ListBullet"/>
            </w:pPr>
            <w:r w:rsidRPr="008B4957">
              <w:t>Elicits and evaluates information using effective listening and open questioning te</w:t>
            </w:r>
            <w:r w:rsidRPr="008B4957">
              <w:t>chniques</w:t>
            </w:r>
          </w:p>
          <w:p w:rsidR="00000000" w:rsidP="008B4957">
            <w:pPr>
              <w:pStyle w:val="ListBullet"/>
              <w:rPr>
                <w:lang w:val="en-NZ"/>
              </w:rPr>
            </w:pPr>
            <w:r w:rsidRPr="008B4957">
              <w:t>Uses simple and relevant language to obtain information, confirm understanding, liaise with the client and obtain feedback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1.1, 1.3, 1.4, 4.3, 4.4, 5.2, 5.3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ListBullet"/>
            </w:pPr>
            <w:r w:rsidRPr="008B4957">
              <w:t>Interprets and analyses a range of statistical and financial data relating to p</w:t>
            </w:r>
            <w:r w:rsidRPr="008B4957">
              <w:t xml:space="preserve">roducts, equipment and integration costs </w:t>
            </w:r>
          </w:p>
          <w:p w:rsidR="00000000" w:rsidP="008B4957">
            <w:pPr>
              <w:pStyle w:val="ListBullet"/>
              <w:rPr>
                <w:lang w:val="en-NZ"/>
              </w:rPr>
            </w:pPr>
            <w:r w:rsidRPr="008B4957">
              <w:t>Uses a range of software tools to apply statistical and financial functions, and prepare a cost-benefit analysis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ListBullet"/>
              <w:rPr>
                <w:lang w:val="en-NZ"/>
              </w:rPr>
            </w:pPr>
            <w:r w:rsidRPr="008B4957">
              <w:t>Appreciates the legal and regulatory responsibilities related t</w:t>
            </w:r>
            <w:r w:rsidRPr="008B4957">
              <w:t>o own work and recognises some legal principles across work contexts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ListBullet"/>
              <w:rPr>
                <w:lang w:val="en-NZ"/>
              </w:rPr>
            </w:pPr>
            <w:r w:rsidRPr="008B4957">
              <w:t>Actively identifies the requirements of important communication exchanges, selecting appropriate channels, format, tone and content to suit purpose and audience</w:t>
            </w:r>
            <w:r w:rsidRPr="008B4957">
              <w:t xml:space="preserve"> 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1.1-1.3, 2.1- 2.4, 3.1-3.4,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ListBullet"/>
            </w:pPr>
            <w:r w:rsidRPr="008B4957">
              <w:t>Develops plans to manage relatively complex non-routine tasks with an awareness of how they may contribute to longer term operational and strategic goals</w:t>
            </w:r>
          </w:p>
          <w:p w:rsidR="00000000" w:rsidRPr="008B4957" w:rsidP="008B4957">
            <w:pPr>
              <w:pStyle w:val="ListBullet"/>
            </w:pPr>
            <w:r w:rsidRPr="008B4957">
              <w:t>Uses systematic, analytical processes in com</w:t>
            </w:r>
            <w:r w:rsidRPr="008B4957">
              <w:t>plex non-routine situations, setting goals, gathering relevant information and identifying and evaluating options against agreed criteria</w:t>
            </w:r>
          </w:p>
          <w:p w:rsidR="00000000" w:rsidRPr="008B4957" w:rsidP="008B4957">
            <w:pPr>
              <w:pStyle w:val="ListBullet"/>
            </w:pPr>
            <w:r w:rsidRPr="008B4957">
              <w:t>Actively identifies systems, devices and applications with potential to meet current and/or future needs</w:t>
            </w:r>
          </w:p>
        </w:tc>
      </w:tr>
    </w:tbl>
    <w:p w:rsidR="00000000" w:rsidRPr="008B4957" w:rsidP="008B4957">
      <w:pPr>
        <w:pStyle w:val="BodyText"/>
      </w:pPr>
    </w:p>
    <w:p w:rsidR="00000000" w:rsidRPr="008B4957" w:rsidP="008B4957">
      <w:pPr>
        <w:pStyle w:val="AllowPageBreak"/>
      </w:pPr>
    </w:p>
    <w:p w:rsidR="00000000" w:rsidRPr="008B4957" w:rsidP="008B4957">
      <w:pPr>
        <w:pStyle w:val="Heading1"/>
      </w:pPr>
      <w:bookmarkStart w:id="6" w:name="O_705904"/>
      <w:bookmarkEnd w:id="6"/>
      <w:r w:rsidRPr="008B495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5"/>
        <w:gridCol w:w="2195"/>
        <w:gridCol w:w="3209"/>
        <w:gridCol w:w="1597"/>
      </w:tblGrid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Code and title</w:t>
            </w:r>
          </w:p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Code and title</w:t>
            </w:r>
          </w:p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rPr>
                <w:rStyle w:val="SpecialBold"/>
              </w:rPr>
              <w:t>Equivalence status</w:t>
            </w:r>
          </w:p>
        </w:tc>
      </w:tr>
      <w:tr w:rsidTr="002922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ICTICT508 Evaluate vendor products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ICAICT508A</w:t>
            </w:r>
          </w:p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Evaluate vendor products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57">
            <w:pPr>
              <w:pStyle w:val="BodyText"/>
              <w:rPr>
                <w:lang w:val="en-NZ"/>
              </w:rPr>
            </w:pPr>
            <w:r w:rsidRPr="008B4957">
              <w:t>Updated to meet Standards for Tr</w:t>
            </w:r>
            <w:r w:rsidRPr="008B4957">
              <w:t>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57" w:rsidP="008B4957">
            <w:pPr>
              <w:pStyle w:val="BodyText"/>
            </w:pPr>
            <w:r w:rsidRPr="008B4957">
              <w:t>Equivalent unit</w:t>
            </w:r>
          </w:p>
        </w:tc>
      </w:tr>
    </w:tbl>
    <w:p w:rsidR="00000000" w:rsidRPr="008B4957" w:rsidP="008B4957">
      <w:pPr>
        <w:pStyle w:val="BodyText"/>
      </w:pPr>
    </w:p>
    <w:p w:rsidR="00000000" w:rsidRPr="008B4957" w:rsidP="008B4957">
      <w:pPr>
        <w:pStyle w:val="AllowPageBreak"/>
      </w:pPr>
    </w:p>
    <w:p w:rsidR="00000000" w:rsidRPr="008B4957" w:rsidP="008B4957">
      <w:pPr>
        <w:pStyle w:val="Heading1"/>
      </w:pPr>
      <w:bookmarkStart w:id="7" w:name="O_705911"/>
      <w:bookmarkEnd w:id="7"/>
      <w:r w:rsidRPr="008B4957">
        <w:t>Links</w:t>
      </w:r>
    </w:p>
    <w:p w:rsidR="00000000" w:rsidRPr="008B4957" w:rsidP="00292273">
      <w:pPr>
        <w:pStyle w:val="BodyText"/>
      </w:pPr>
      <w:r w:rsidRPr="008B4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0B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4957" w:rsidP="008B4957"/>
    <w:sectPr w:rsidSect="008B49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57" w:rsidRPr="00292273" w:rsidP="00292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73" w:rsidP="008B4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273" w:rsidP="008B4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273" w:rsidP="008B4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957" w:rsidRPr="00292273" w:rsidP="00292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73" w:rsidRPr="002D2AF8" w:rsidP="008B4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ICTICT508 Evaluate vendor products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92273" w:rsidP="008B4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8A6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4B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957"/>
  </w:style>
  <w:style w:type="character" w:customStyle="1" w:styleId="Heading1Char">
    <w:name w:val="Heading 1 Char"/>
    <w:basedOn w:val="DefaultParagraphFont"/>
    <w:link w:val="Heading1"/>
    <w:rsid w:val="008B4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9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957"/>
    <w:rPr>
      <w:b/>
      <w:spacing w:val="0"/>
    </w:rPr>
  </w:style>
  <w:style w:type="character" w:styleId="Emphasis">
    <w:name w:val="Emphasis"/>
    <w:basedOn w:val="DefaultParagraphFont"/>
    <w:qFormat/>
    <w:rsid w:val="008B4957"/>
    <w:rPr>
      <w:i/>
    </w:rPr>
  </w:style>
  <w:style w:type="paragraph" w:customStyle="1" w:styleId="SuperHeading">
    <w:name w:val="SuperHeading"/>
    <w:basedOn w:val="Normal"/>
    <w:rsid w:val="008B4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9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9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957"/>
  </w:style>
  <w:style w:type="paragraph" w:styleId="TableofFigures">
    <w:name w:val="table of figures"/>
    <w:basedOn w:val="Normal"/>
    <w:next w:val="Normal"/>
    <w:semiHidden/>
    <w:rsid w:val="008B4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9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957"/>
    <w:rPr>
      <w:rFonts w:ascii="Wingdings" w:hAnsi="Wingdings"/>
    </w:rPr>
  </w:style>
  <w:style w:type="paragraph" w:customStyle="1" w:styleId="TableHeading">
    <w:name w:val="Table Heading"/>
    <w:basedOn w:val="HeadingBase"/>
    <w:rsid w:val="008B4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957"/>
    <w:rPr>
      <w:color w:val="0033CC"/>
      <w:u w:val="none"/>
    </w:rPr>
  </w:style>
  <w:style w:type="paragraph" w:customStyle="1" w:styleId="BodyTextRight">
    <w:name w:val="Body Text Right"/>
    <w:basedOn w:val="BodyText"/>
    <w:rsid w:val="008B4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9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957"/>
    <w:rPr>
      <w:sz w:val="32"/>
    </w:rPr>
  </w:style>
  <w:style w:type="paragraph" w:customStyle="1" w:styleId="HeadingProcedure">
    <w:name w:val="Heading Procedure"/>
    <w:basedOn w:val="HeadingBase"/>
    <w:next w:val="Normal"/>
    <w:rsid w:val="008B4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957"/>
    <w:pPr>
      <w:spacing w:before="60" w:after="60"/>
    </w:pPr>
  </w:style>
  <w:style w:type="paragraph" w:styleId="ListContinue">
    <w:name w:val="List Continue"/>
    <w:basedOn w:val="List"/>
    <w:rsid w:val="008B4957"/>
    <w:pPr>
      <w:ind w:firstLine="0"/>
    </w:pPr>
  </w:style>
  <w:style w:type="paragraph" w:customStyle="1" w:styleId="ListNote">
    <w:name w:val="List Note"/>
    <w:basedOn w:val="List"/>
    <w:rsid w:val="008B4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957"/>
    <w:rPr>
      <w:rFonts w:ascii="Courier New" w:hAnsi="Courier New"/>
    </w:rPr>
  </w:style>
  <w:style w:type="paragraph" w:customStyle="1" w:styleId="NoteBullet">
    <w:name w:val="Note Bullet"/>
    <w:basedOn w:val="Note"/>
    <w:rsid w:val="008B4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9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957"/>
    <w:rPr>
      <w:b/>
      <w:smallCaps/>
    </w:rPr>
  </w:style>
  <w:style w:type="paragraph" w:customStyle="1" w:styleId="TableListNumber">
    <w:name w:val="Table List Number"/>
    <w:basedOn w:val="ListNumber"/>
    <w:rsid w:val="008B4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957"/>
    <w:pPr>
      <w:numPr>
        <w:numId w:val="8"/>
      </w:numPr>
    </w:pPr>
  </w:style>
  <w:style w:type="paragraph" w:customStyle="1" w:styleId="ListAlpha2">
    <w:name w:val="List Alpha 2"/>
    <w:basedOn w:val="List2"/>
    <w:rsid w:val="008B4957"/>
    <w:pPr>
      <w:numPr>
        <w:numId w:val="7"/>
      </w:numPr>
    </w:pPr>
  </w:style>
  <w:style w:type="paragraph" w:styleId="List2">
    <w:name w:val="List 2"/>
    <w:basedOn w:val="BodyText"/>
    <w:rsid w:val="008B4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9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9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957"/>
    <w:pPr>
      <w:numPr>
        <w:numId w:val="3"/>
      </w:numPr>
    </w:pPr>
  </w:style>
  <w:style w:type="paragraph" w:styleId="ListContinue2">
    <w:name w:val="List Continue 2"/>
    <w:basedOn w:val="List2"/>
    <w:rsid w:val="008B4957"/>
    <w:pPr>
      <w:ind w:firstLine="0"/>
    </w:pPr>
  </w:style>
  <w:style w:type="paragraph" w:styleId="ListContinue3">
    <w:name w:val="List Continue 3"/>
    <w:basedOn w:val="List3"/>
    <w:rsid w:val="008B4957"/>
    <w:pPr>
      <w:ind w:left="1021" w:firstLine="0"/>
    </w:pPr>
  </w:style>
  <w:style w:type="paragraph" w:styleId="ListContinue4">
    <w:name w:val="List Continue 4"/>
    <w:basedOn w:val="List4"/>
    <w:rsid w:val="008B4957"/>
    <w:pPr>
      <w:ind w:firstLine="0"/>
    </w:pPr>
  </w:style>
  <w:style w:type="paragraph" w:styleId="ListContinue5">
    <w:name w:val="List Continue 5"/>
    <w:basedOn w:val="List5"/>
    <w:rsid w:val="008B4957"/>
    <w:pPr>
      <w:ind w:firstLine="0"/>
    </w:pPr>
  </w:style>
  <w:style w:type="paragraph" w:styleId="ListNumber3">
    <w:name w:val="List Number 3"/>
    <w:basedOn w:val="List3"/>
    <w:rsid w:val="008B4957"/>
    <w:pPr>
      <w:numPr>
        <w:numId w:val="4"/>
      </w:numPr>
    </w:pPr>
  </w:style>
  <w:style w:type="paragraph" w:styleId="ListNumber4">
    <w:name w:val="List Number 4"/>
    <w:basedOn w:val="List4"/>
    <w:rsid w:val="008B4957"/>
    <w:pPr>
      <w:numPr>
        <w:numId w:val="5"/>
      </w:numPr>
    </w:pPr>
  </w:style>
  <w:style w:type="paragraph" w:styleId="ListNumber5">
    <w:name w:val="List Number 5"/>
    <w:basedOn w:val="List5"/>
    <w:rsid w:val="008B4957"/>
    <w:pPr>
      <w:numPr>
        <w:numId w:val="6"/>
      </w:numPr>
    </w:pPr>
  </w:style>
  <w:style w:type="paragraph" w:styleId="BlockText">
    <w:name w:val="Block Text"/>
    <w:basedOn w:val="Normal"/>
    <w:rsid w:val="008B4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957"/>
    <w:rPr>
      <w:sz w:val="16"/>
      <w:vertAlign w:val="superscript"/>
    </w:rPr>
  </w:style>
  <w:style w:type="character" w:customStyle="1" w:styleId="Symbols">
    <w:name w:val="Symbols"/>
    <w:basedOn w:val="DefaultParagraphFont"/>
    <w:rsid w:val="008B4957"/>
    <w:rPr>
      <w:rFonts w:ascii="Symbol" w:hAnsi="Symbol"/>
    </w:rPr>
  </w:style>
  <w:style w:type="character" w:customStyle="1" w:styleId="MenuOptions">
    <w:name w:val="Menu Options"/>
    <w:basedOn w:val="DefaultParagraphFont"/>
    <w:rsid w:val="008B4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957"/>
    <w:rPr>
      <w:b/>
    </w:rPr>
  </w:style>
  <w:style w:type="character" w:customStyle="1" w:styleId="Underlined">
    <w:name w:val="Underlined"/>
    <w:basedOn w:val="DefaultParagraphFont"/>
    <w:rsid w:val="008B4957"/>
    <w:rPr>
      <w:u w:val="single"/>
    </w:rPr>
  </w:style>
  <w:style w:type="paragraph" w:customStyle="1" w:styleId="TableBodyTextRight">
    <w:name w:val="Table Body Text Right"/>
    <w:basedOn w:val="TableBodyText"/>
    <w:rsid w:val="008B4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957"/>
    <w:rPr>
      <w:sz w:val="18"/>
    </w:rPr>
  </w:style>
  <w:style w:type="paragraph" w:customStyle="1" w:styleId="BodySmallRight">
    <w:name w:val="Body Small Right"/>
    <w:basedOn w:val="BodyTextRight"/>
    <w:rsid w:val="008B4957"/>
    <w:rPr>
      <w:sz w:val="18"/>
      <w:szCs w:val="18"/>
    </w:rPr>
  </w:style>
  <w:style w:type="paragraph" w:customStyle="1" w:styleId="MarginEdition">
    <w:name w:val="Margin Edition"/>
    <w:basedOn w:val="MarginNote"/>
    <w:rsid w:val="008B4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957"/>
    <w:rPr>
      <w:sz w:val="2"/>
      <w:szCs w:val="2"/>
    </w:rPr>
  </w:style>
  <w:style w:type="character" w:customStyle="1" w:styleId="Small">
    <w:name w:val="Small"/>
    <w:basedOn w:val="DefaultParagraphFont"/>
    <w:rsid w:val="008B4957"/>
    <w:rPr>
      <w:sz w:val="16"/>
    </w:rPr>
  </w:style>
  <w:style w:type="paragraph" w:customStyle="1" w:styleId="WideTable">
    <w:name w:val="Wide Table"/>
    <w:basedOn w:val="Normal"/>
    <w:rsid w:val="008B4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957"/>
  </w:style>
  <w:style w:type="paragraph" w:styleId="Quote">
    <w:name w:val="Quote"/>
    <w:basedOn w:val="Heading1"/>
    <w:link w:val="QuoteChar"/>
    <w:qFormat/>
    <w:rsid w:val="008B4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957"/>
    <w:pPr>
      <w:pageBreakBefore/>
    </w:pPr>
  </w:style>
  <w:style w:type="paragraph" w:customStyle="1" w:styleId="Border">
    <w:name w:val="Border"/>
    <w:basedOn w:val="Normal"/>
    <w:qFormat/>
    <w:rsid w:val="008B4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957"/>
    <w:rPr>
      <w:u w:val="single"/>
    </w:rPr>
  </w:style>
  <w:style w:type="character" w:customStyle="1" w:styleId="BoldandItalics">
    <w:name w:val="Bold and Italics"/>
    <w:qFormat/>
    <w:rsid w:val="008B4957"/>
    <w:rPr>
      <w:b/>
      <w:i/>
      <w:u w:val="none"/>
    </w:rPr>
  </w:style>
  <w:style w:type="paragraph" w:styleId="BalloonText">
    <w:name w:val="Balloon Text"/>
    <w:basedOn w:val="Normal"/>
    <w:link w:val="BalloonTextChar"/>
    <w:rsid w:val="008B4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957"/>
    <w:pPr>
      <w:spacing w:before="0" w:after="0"/>
    </w:pPr>
  </w:style>
  <w:style w:type="paragraph" w:customStyle="1" w:styleId="BodyTextBold">
    <w:name w:val="Body Text Bold"/>
    <w:basedOn w:val="BodyText"/>
    <w:qFormat/>
    <w:rsid w:val="008B4957"/>
    <w:rPr>
      <w:b/>
    </w:rPr>
  </w:style>
  <w:style w:type="character" w:styleId="Hyperlink">
    <w:name w:val="Hyperlink"/>
    <w:basedOn w:val="DefaultParagraphFont"/>
    <w:uiPriority w:val="99"/>
    <w:unhideWhenUsed/>
    <w:rsid w:val="00292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4434</Characters>
  <Application>Microsoft Office Word</Application>
  <DocSecurity>0</DocSecurity>
  <Lines>170</Lines>
  <Paragraphs>106</Paragraphs>
  <ScaleCrop>false</ScaleCrop>
  <Company>Author-it Software Corporation Ltd.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ICTICT508 Evaluate vendor products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2020-10-02T05:41:00Z</dcterms:created>
  <dcterms:modified xsi:type="dcterms:W3CDTF">2020-10-02T05:41:00Z</dcterms:modified>
</cp:coreProperties>
</file>