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65CA" w:rsidP="00A765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ICTICT505 Determine acceptable developers for projects</w:t>
      </w:r>
      <w:r>
        <w:fldChar w:fldCharType="end"/>
      </w:r>
    </w:p>
    <w:p w:rsidR="00A765CA" w:rsidP="00A765CA">
      <w:pPr>
        <w:pStyle w:val="Version"/>
        <w:sectPr w:rsidSect="00655E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5EAB" w:rsidP="00655EAB">
      <w:pPr>
        <w:pStyle w:val="SuperHeading"/>
      </w:pPr>
      <w:r w:rsidRPr="00655EAB">
        <w:t>ICTICT505 Determine acceptable developers for projects</w:t>
      </w:r>
    </w:p>
    <w:p w:rsidR="00000000" w:rsidRPr="00655EAB" w:rsidP="00655EAB">
      <w:pPr>
        <w:pStyle w:val="Heading1"/>
      </w:pPr>
      <w:bookmarkStart w:id="1" w:name="O_706031"/>
      <w:bookmarkEnd w:id="1"/>
      <w:r w:rsidRPr="00655E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655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EAB" w:rsidP="00655EAB">
            <w:pPr>
              <w:pStyle w:val="BodyText"/>
            </w:pPr>
            <w:r w:rsidRPr="00655EAB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rPr>
                <w:rStyle w:val="SpecialBold"/>
              </w:rPr>
              <w:t>Comments</w:t>
            </w:r>
          </w:p>
        </w:tc>
      </w:tr>
      <w:tr w:rsidTr="00655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EAB" w:rsidP="00655EAB">
            <w:pPr>
              <w:pStyle w:val="BodyText"/>
            </w:pPr>
            <w:r w:rsidRPr="00655EAB">
              <w:t>This version first released with ICT Information and Communications Technology Training Package Version 1.0.</w:t>
            </w:r>
          </w:p>
        </w:tc>
      </w:tr>
    </w:tbl>
    <w:p w:rsidR="00000000" w:rsidRPr="00655EAB" w:rsidP="00655EAB">
      <w:pPr>
        <w:pStyle w:val="BodyText"/>
      </w:pPr>
    </w:p>
    <w:p w:rsidR="00000000" w:rsidRPr="00655EAB" w:rsidP="00655EAB">
      <w:pPr>
        <w:pStyle w:val="AllowPageBreak"/>
      </w:pPr>
    </w:p>
    <w:p w:rsidR="00000000" w:rsidRPr="00655EAB" w:rsidP="00655EAB">
      <w:pPr>
        <w:pStyle w:val="Heading1"/>
      </w:pPr>
      <w:bookmarkStart w:id="2" w:name="O_706032"/>
      <w:bookmarkEnd w:id="2"/>
      <w:r w:rsidRPr="00655EAB">
        <w:t>Application</w:t>
      </w:r>
    </w:p>
    <w:p w:rsidR="00000000" w:rsidRPr="00655EAB" w:rsidP="00A765CA">
      <w:pPr>
        <w:pStyle w:val="BodyText"/>
      </w:pPr>
      <w:r w:rsidRPr="00655EAB">
        <w:t>This unit describes the skills and knowledge requir</w:t>
      </w:r>
      <w:r w:rsidRPr="00655EAB">
        <w:t>ed to ensure that development projects are contracted to developers who are able to accomplish the task within the mutually agreed parameters of the project.</w:t>
      </w:r>
    </w:p>
    <w:p w:rsidR="00000000" w:rsidRPr="00655EAB" w:rsidP="00A765CA">
      <w:pPr>
        <w:pStyle w:val="BodyText"/>
      </w:pPr>
      <w:r w:rsidRPr="00655EAB">
        <w:t>It applies to individuals who manage a range of information and communications technology (ICT) p</w:t>
      </w:r>
      <w:r w:rsidRPr="00655EAB">
        <w:t>rojects, including software development, hardware procurement and implementation, network analysis and deployment, and web and/or system development.</w:t>
      </w:r>
    </w:p>
    <w:p w:rsidR="00000000" w:rsidRPr="00655EAB" w:rsidP="00A765CA">
      <w:pPr>
        <w:pStyle w:val="BodyText"/>
      </w:pPr>
      <w:r w:rsidRPr="00655EAB">
        <w:t xml:space="preserve">No licensing, legislative or certification requirements apply to this unit at the time of publication.  </w:t>
      </w:r>
    </w:p>
    <w:p w:rsidR="00000000" w:rsidRPr="00655EAB" w:rsidP="00655EAB">
      <w:pPr>
        <w:pStyle w:val="Heading1"/>
      </w:pPr>
      <w:bookmarkStart w:id="3" w:name="O_706035"/>
      <w:bookmarkEnd w:id="3"/>
      <w:r w:rsidRPr="00655EAB">
        <w:t>Unit Sector</w:t>
      </w:r>
    </w:p>
    <w:p w:rsidR="00000000" w:rsidRPr="00655EAB" w:rsidP="00A765CA">
      <w:pPr>
        <w:pStyle w:val="BodyText"/>
      </w:pPr>
      <w:r w:rsidRPr="00655EAB">
        <w:t>General ICT</w:t>
      </w:r>
    </w:p>
    <w:p w:rsidR="00000000" w:rsidRPr="00655EAB" w:rsidP="00655EAB">
      <w:pPr>
        <w:pStyle w:val="Heading1"/>
      </w:pPr>
      <w:bookmarkStart w:id="4" w:name="O_706036"/>
      <w:bookmarkEnd w:id="4"/>
      <w:r w:rsidRPr="00655E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655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EAB" w:rsidP="00655EAB">
            <w:pPr>
              <w:pStyle w:val="BodyText"/>
            </w:pPr>
            <w:r w:rsidRPr="00655EAB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rPr>
                <w:rStyle w:val="SpecialBold"/>
              </w:rPr>
              <w:t>PERFORMANCE CRITERIA</w:t>
            </w:r>
          </w:p>
        </w:tc>
      </w:tr>
      <w:tr w:rsidTr="00655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EAB" w:rsidP="00655EAB">
            <w:pPr>
              <w:pStyle w:val="BodyText"/>
            </w:pPr>
            <w:r w:rsidRPr="00655EAB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5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t>1. Specify development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EAB" w:rsidP="00655EAB">
            <w:pPr>
              <w:pStyle w:val="BodyText"/>
            </w:pPr>
            <w:r w:rsidRPr="00655EAB">
              <w:t>1.1 Prepare and document clear specifications for the project</w:t>
            </w:r>
          </w:p>
          <w:p w:rsidR="00000000" w:rsidRPr="00655EAB" w:rsidP="00655EAB">
            <w:pPr>
              <w:pStyle w:val="BodyText"/>
            </w:pPr>
            <w:r w:rsidRPr="00655EAB">
              <w:t xml:space="preserve">1.2 Submit specifications to appropriate person for sign-off </w:t>
            </w:r>
            <w:r w:rsidRPr="00655EAB">
              <w:t>and authority to contract developers</w:t>
            </w:r>
          </w:p>
          <w:p w:rsidR="00000000" w:rsidRPr="00655EAB" w:rsidP="00655EAB">
            <w:pPr>
              <w:pStyle w:val="BodyText"/>
            </w:pPr>
            <w:r w:rsidRPr="00655EAB">
              <w:t>1.3 Prepare request for tender document if appropriate, using specifications</w:t>
            </w:r>
          </w:p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t>1.4 Prepare and document agreed selection guidelines</w:t>
            </w:r>
          </w:p>
        </w:tc>
      </w:tr>
      <w:tr w:rsidTr="00655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t>2. Identify potential developers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EAB" w:rsidP="00655EAB">
            <w:pPr>
              <w:pStyle w:val="BodyText"/>
            </w:pPr>
            <w:r w:rsidRPr="00655EAB">
              <w:t>2.1 Investigate potential developers in line with organisational guidelines</w:t>
            </w:r>
          </w:p>
          <w:p w:rsidR="00000000" w:rsidRPr="00655EAB" w:rsidP="00655EAB">
            <w:pPr>
              <w:pStyle w:val="BodyText"/>
            </w:pPr>
            <w:r w:rsidRPr="00655EAB">
              <w:t>2.2 Request development quotes from potential developers</w:t>
            </w:r>
          </w:p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t>2.3 Assess submitted quotes against selection guidelines and make a shortlist of potential developers, where appropriate</w:t>
            </w:r>
          </w:p>
        </w:tc>
      </w:tr>
      <w:tr w:rsidTr="00655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t>3</w:t>
            </w:r>
            <w:r w:rsidRPr="00655EAB">
              <w:t>. Select a potential developer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EAB" w:rsidP="00655EAB">
            <w:pPr>
              <w:pStyle w:val="BodyText"/>
            </w:pPr>
            <w:r w:rsidRPr="00655EAB">
              <w:t>3.1 Assess the capability of developers to do the project work</w:t>
            </w:r>
          </w:p>
          <w:p w:rsidR="00000000" w:rsidRPr="00655EAB" w:rsidP="00655EAB">
            <w:pPr>
              <w:pStyle w:val="BodyText"/>
            </w:pPr>
            <w:r w:rsidRPr="00655EAB">
              <w:t>3.2 Confirm that potential developers understand the scope of the work to be undertaken</w:t>
            </w:r>
          </w:p>
          <w:p w:rsidR="00000000" w:rsidRPr="00655EAB" w:rsidP="00655EAB">
            <w:pPr>
              <w:pStyle w:val="BodyText"/>
            </w:pPr>
            <w:r w:rsidRPr="00655EAB">
              <w:t>3.3 Conduct a due diligence check where appropriate and assess the quality</w:t>
            </w:r>
            <w:r w:rsidRPr="00655EAB">
              <w:t xml:space="preserve"> of developers</w:t>
            </w:r>
          </w:p>
          <w:p w:rsidR="00000000" w:rsidRPr="00655EAB" w:rsidP="00655EAB">
            <w:pPr>
              <w:pStyle w:val="BodyText"/>
            </w:pPr>
            <w:r w:rsidRPr="00655EAB">
              <w:t>3.4 Select appropriate developers using selection criteria</w:t>
            </w:r>
          </w:p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t>3.5 Inform developers of their selection according to organisational guidelines</w:t>
            </w:r>
          </w:p>
        </w:tc>
      </w:tr>
      <w:tr w:rsidTr="00655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t>4. Sign off the selection process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EAB" w:rsidP="00655EAB">
            <w:pPr>
              <w:pStyle w:val="BodyText"/>
            </w:pPr>
            <w:r w:rsidRPr="00655EAB">
              <w:t>4.1 Prepare contract for signing according to enterprise procedures</w:t>
            </w:r>
          </w:p>
          <w:p w:rsidR="00000000" w:rsidRPr="00655EAB" w:rsidP="00655EAB">
            <w:pPr>
              <w:pStyle w:val="BodyText"/>
            </w:pPr>
            <w:r w:rsidRPr="00655EAB">
              <w:t>4.2 Sign contract and prepare developers to commence work according to contract</w:t>
            </w:r>
          </w:p>
        </w:tc>
      </w:tr>
    </w:tbl>
    <w:p w:rsidR="00000000" w:rsidRPr="00655EAB" w:rsidP="00655EAB">
      <w:pPr>
        <w:pStyle w:val="BodyText"/>
      </w:pPr>
    </w:p>
    <w:p w:rsidR="00000000" w:rsidRPr="00655EAB" w:rsidP="00655EAB">
      <w:pPr>
        <w:pStyle w:val="AllowPageBreak"/>
      </w:pPr>
    </w:p>
    <w:p w:rsidR="00000000" w:rsidRPr="00655EAB" w:rsidP="00655EAB">
      <w:pPr>
        <w:pStyle w:val="Heading1"/>
      </w:pPr>
      <w:bookmarkStart w:id="5" w:name="O_706037"/>
      <w:bookmarkEnd w:id="5"/>
      <w:r w:rsidRPr="00655EAB">
        <w:t>Foundation Skills</w:t>
      </w:r>
    </w:p>
    <w:p w:rsidR="00000000" w:rsidRPr="00A765CA" w:rsidP="00A765CA">
      <w:pPr>
        <w:pStyle w:val="BodyText"/>
        <w:rPr>
          <w:i/>
        </w:rPr>
      </w:pPr>
      <w:r w:rsidRPr="00A765CA">
        <w:rPr>
          <w:rStyle w:val="Emphasis"/>
        </w:rPr>
        <w:t>This section describes language, literacy, numeracy and employment skills incorporated in the performance criteria that are required for c</w:t>
      </w:r>
      <w:r w:rsidRPr="00A765CA">
        <w:rPr>
          <w:rStyle w:val="Emphasis"/>
        </w:rPr>
        <w:t>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0"/>
        <w:gridCol w:w="2159"/>
        <w:gridCol w:w="5187"/>
      </w:tblGrid>
      <w:tr w:rsidTr="00A765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EAB" w:rsidP="00655EAB">
            <w:pPr>
              <w:pStyle w:val="BodyText"/>
            </w:pPr>
            <w:r w:rsidRPr="00655EA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EAB" w:rsidP="00655EAB">
            <w:pPr>
              <w:pStyle w:val="BodyText"/>
            </w:pPr>
            <w:r w:rsidRPr="00655EAB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rPr>
                <w:rStyle w:val="SpecialBold"/>
              </w:rPr>
              <w:t>Description</w:t>
            </w:r>
          </w:p>
        </w:tc>
      </w:tr>
      <w:tr w:rsidTr="00A765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t>2.1, 2.3, 3.1, 3.3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ListBullet"/>
              <w:rPr>
                <w:lang w:val="en-NZ"/>
              </w:rPr>
            </w:pPr>
            <w:r w:rsidRPr="00655EAB">
              <w:t>Interprets and evaluates a range of documentation containing ICT specific terminology and budgetary information to obtain informatio</w:t>
            </w:r>
            <w:r w:rsidRPr="00655EAB">
              <w:t>n relating to project requirements and to identify and select developers</w:t>
            </w:r>
          </w:p>
        </w:tc>
      </w:tr>
      <w:tr w:rsidTr="00A765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t>1.1, 1.3, 1.4, 2.3, 3.5, 4.1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ListBullet"/>
              <w:rPr>
                <w:lang w:val="en-NZ"/>
              </w:rPr>
            </w:pPr>
            <w:r w:rsidRPr="00655EAB">
              <w:t xml:space="preserve">Uses correct spelling and grammar, clear plain English, task related terminology, and a formal document structure, format and style appropriate </w:t>
            </w:r>
            <w:r w:rsidRPr="00655EAB">
              <w:t>to the audience and organisation</w:t>
            </w:r>
          </w:p>
        </w:tc>
      </w:tr>
      <w:tr w:rsidTr="00A765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t>1.2, 2.1, 2.2, 3.1-3.3, 3.5,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ListBullet"/>
              <w:rPr>
                <w:lang w:val="en-NZ"/>
              </w:rPr>
            </w:pPr>
            <w:r w:rsidRPr="00655EAB">
              <w:t>Assumes a formal manner and uses effective listening and questioning techniques to clarify project requirements and elicit information about the capacity, capability and</w:t>
            </w:r>
            <w:r w:rsidRPr="00655EAB">
              <w:t xml:space="preserve"> qualifications of developers</w:t>
            </w:r>
          </w:p>
        </w:tc>
      </w:tr>
      <w:tr w:rsidTr="00A765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t>1.1, 2.3, 4.1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ListBullet"/>
              <w:rPr>
                <w:lang w:val="en-NZ"/>
              </w:rPr>
            </w:pPr>
            <w:r w:rsidRPr="00655EAB">
              <w:t>Interprets and analyses numerical and budgetary information, and applies mathematical calculations to manage timelines and budgets</w:t>
            </w:r>
          </w:p>
        </w:tc>
      </w:tr>
      <w:tr w:rsidTr="00A765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t>2.1, 3.5, 4.1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EAB" w:rsidP="00655EAB">
            <w:pPr>
              <w:pStyle w:val="ListBullet"/>
            </w:pPr>
            <w:r w:rsidRPr="00655EAB">
              <w:t>Keeps up to date on changes to legislation or regulations relevant to own rights and responsibilities, and considers implications of these when negotiating, planning and undertaking work</w:t>
            </w:r>
          </w:p>
          <w:p w:rsidR="00000000" w:rsidP="00655EAB">
            <w:pPr>
              <w:pStyle w:val="ListBullet"/>
              <w:rPr>
                <w:lang w:val="en-NZ"/>
              </w:rPr>
            </w:pPr>
            <w:r w:rsidRPr="00655EAB">
              <w:t>Understands how own role meshes with others and contributes to broade</w:t>
            </w:r>
            <w:r w:rsidRPr="00655EAB">
              <w:t>r work goals</w:t>
            </w:r>
          </w:p>
        </w:tc>
      </w:tr>
      <w:tr w:rsidTr="00A765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ListBullet"/>
              <w:rPr>
                <w:lang w:val="en-NZ"/>
              </w:rPr>
            </w:pPr>
            <w:r w:rsidRPr="00655EAB">
              <w:t>Actively identifies the requirements of important communication exchanges, selecting appropriate channels, format, tone and content to suit purpose and audience</w:t>
            </w:r>
          </w:p>
        </w:tc>
      </w:tr>
      <w:tr w:rsidTr="00A765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t>1.1, 1.3, 1.4, 2.1, 2.3, 3.1, 3.3, 3</w:t>
            </w:r>
            <w:r w:rsidRPr="00655EAB">
              <w:t>.4,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EAB" w:rsidP="00655EAB">
            <w:pPr>
              <w:pStyle w:val="ListBullet"/>
            </w:pPr>
            <w:r w:rsidRPr="00655EAB">
              <w:t>Uses a combination of formal logical planning processes and an increasingly intuitive understanding of context to identify relevant information and risks</w:t>
            </w:r>
          </w:p>
          <w:p w:rsidR="00000000" w:rsidRPr="00655EAB" w:rsidP="00655EAB">
            <w:pPr>
              <w:pStyle w:val="ListBullet"/>
            </w:pPr>
            <w:r w:rsidRPr="00655EAB">
              <w:t>Uses systematic, analytical processes in complex situations, gathering relevant information and identifying and evaluating options against a pre-determined set of criteria</w:t>
            </w:r>
          </w:p>
          <w:p w:rsidR="00000000" w:rsidRPr="00655EAB" w:rsidP="00655EAB">
            <w:pPr>
              <w:pStyle w:val="ListBullet"/>
            </w:pPr>
            <w:r w:rsidRPr="00655EAB">
              <w:t xml:space="preserve">Considers the strategic and operational potential of digital trends to achieve work </w:t>
            </w:r>
            <w:r w:rsidRPr="00655EAB">
              <w:t>goals, enhance work processes, create opportunities and reduce risks</w:t>
            </w:r>
          </w:p>
        </w:tc>
      </w:tr>
    </w:tbl>
    <w:p w:rsidR="00000000" w:rsidRPr="00655EAB" w:rsidP="00655EAB">
      <w:pPr>
        <w:pStyle w:val="BodyText"/>
      </w:pPr>
    </w:p>
    <w:p w:rsidR="00000000" w:rsidRPr="00655EAB" w:rsidP="00655EAB">
      <w:pPr>
        <w:pStyle w:val="AllowPageBreak"/>
      </w:pPr>
    </w:p>
    <w:p w:rsidR="00000000" w:rsidRPr="00655EAB" w:rsidP="00655EAB">
      <w:pPr>
        <w:pStyle w:val="Heading1"/>
      </w:pPr>
      <w:bookmarkStart w:id="6" w:name="O_706039"/>
      <w:bookmarkEnd w:id="6"/>
      <w:r w:rsidRPr="00655EAB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278"/>
        <w:gridCol w:w="3122"/>
        <w:gridCol w:w="1602"/>
      </w:tblGrid>
      <w:tr w:rsidTr="00A765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EAB" w:rsidP="00655EAB">
            <w:pPr>
              <w:pStyle w:val="BodyText"/>
            </w:pPr>
            <w:r w:rsidRPr="00655EAB">
              <w:rPr>
                <w:rStyle w:val="SpecialBold"/>
              </w:rPr>
              <w:t>Code and title</w:t>
            </w:r>
          </w:p>
          <w:p w:rsidR="00000000" w:rsidRPr="00655EAB" w:rsidP="00655EAB">
            <w:pPr>
              <w:pStyle w:val="BodyText"/>
            </w:pPr>
            <w:r w:rsidRPr="00655EAB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EAB" w:rsidP="00655EAB">
            <w:pPr>
              <w:pStyle w:val="BodyText"/>
            </w:pPr>
            <w:r w:rsidRPr="00655EAB">
              <w:rPr>
                <w:rStyle w:val="SpecialBold"/>
              </w:rPr>
              <w:t>Code and title</w:t>
            </w:r>
          </w:p>
          <w:p w:rsidR="00000000" w:rsidRPr="00655EAB" w:rsidP="00655EAB">
            <w:pPr>
              <w:pStyle w:val="BodyText"/>
            </w:pPr>
            <w:r w:rsidRPr="00655EAB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EAB" w:rsidP="00655EAB">
            <w:pPr>
              <w:pStyle w:val="BodyText"/>
            </w:pPr>
            <w:r w:rsidRPr="00655EAB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rPr>
                <w:rStyle w:val="SpecialBold"/>
              </w:rPr>
              <w:t>Equivalence status</w:t>
            </w:r>
          </w:p>
        </w:tc>
      </w:tr>
      <w:tr w:rsidTr="00A765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t>ICTICT505 Determine acceptable developers for projects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t>ICAICT505A Determine acceptable developers for projects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AB">
            <w:pPr>
              <w:pStyle w:val="BodyText"/>
              <w:rPr>
                <w:lang w:val="en-NZ"/>
              </w:rPr>
            </w:pPr>
            <w:r w:rsidRPr="00655EAB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EAB" w:rsidP="00655EAB">
            <w:pPr>
              <w:pStyle w:val="BodyText"/>
            </w:pPr>
            <w:r w:rsidRPr="00655EAB">
              <w:t>Equivalent unit</w:t>
            </w:r>
          </w:p>
        </w:tc>
      </w:tr>
    </w:tbl>
    <w:p w:rsidR="00000000" w:rsidRPr="00655EAB" w:rsidP="00655EAB">
      <w:pPr>
        <w:pStyle w:val="BodyText"/>
      </w:pPr>
    </w:p>
    <w:p w:rsidR="00000000" w:rsidRPr="00655EAB" w:rsidP="00655EAB">
      <w:pPr>
        <w:pStyle w:val="AllowPageBreak"/>
      </w:pPr>
    </w:p>
    <w:p w:rsidR="00000000" w:rsidRPr="00655EAB" w:rsidP="00655EAB">
      <w:pPr>
        <w:pStyle w:val="Heading1"/>
      </w:pPr>
      <w:bookmarkStart w:id="7" w:name="O_706046"/>
      <w:bookmarkEnd w:id="7"/>
      <w:r w:rsidRPr="00655EAB">
        <w:t>Links</w:t>
      </w:r>
    </w:p>
    <w:p w:rsidR="00000000" w:rsidRPr="00655EAB" w:rsidP="00A765CA">
      <w:pPr>
        <w:pStyle w:val="BodyText"/>
      </w:pPr>
      <w:r w:rsidRPr="00655EAB">
        <w:t>Companion Volume implementation guides are found in VETN</w:t>
      </w:r>
      <w:r w:rsidRPr="00655EAB">
        <w:t xml:space="preserve">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136E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55EAB" w:rsidP="00655EAB"/>
    <w:sectPr w:rsidSect="00655E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E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EAB" w:rsidRPr="00A765CA" w:rsidP="00A765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E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5CA" w:rsidP="00655E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65CA" w:rsidP="00655E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65CA" w:rsidP="00655E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E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5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5EAB" w:rsidRPr="00A765CA" w:rsidP="00A765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E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5CA" w:rsidRPr="002D2AF8" w:rsidP="00655E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ICTICT505 Determine acceptable developers for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A765CA" w:rsidP="00655E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C42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A065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E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5E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5E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5E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5E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5E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5E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5E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5E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5E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5E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5EAB"/>
  </w:style>
  <w:style w:type="character" w:customStyle="1" w:styleId="Heading1Char">
    <w:name w:val="Heading 1 Char"/>
    <w:basedOn w:val="DefaultParagraphFont"/>
    <w:link w:val="Heading1"/>
    <w:rsid w:val="00655E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5E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5E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5E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5EAB"/>
    <w:rPr>
      <w:b/>
      <w:spacing w:val="0"/>
    </w:rPr>
  </w:style>
  <w:style w:type="character" w:styleId="Emphasis">
    <w:name w:val="Emphasis"/>
    <w:basedOn w:val="DefaultParagraphFont"/>
    <w:qFormat/>
    <w:rsid w:val="00655EAB"/>
    <w:rPr>
      <w:i/>
    </w:rPr>
  </w:style>
  <w:style w:type="paragraph" w:customStyle="1" w:styleId="SuperHeading">
    <w:name w:val="SuperHeading"/>
    <w:basedOn w:val="Normal"/>
    <w:rsid w:val="00655E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5E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5E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5E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5E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5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5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5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5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5E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5E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5E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5E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5E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5E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5E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5E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5E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5E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5E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5E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5E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5E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5E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5E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5E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5E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5E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5E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5E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5E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5E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5E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5E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5E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5E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5E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5E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5EAB"/>
  </w:style>
  <w:style w:type="paragraph" w:styleId="TableofFigures">
    <w:name w:val="table of figures"/>
    <w:basedOn w:val="Normal"/>
    <w:next w:val="Normal"/>
    <w:semiHidden/>
    <w:rsid w:val="00655E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5E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5EAB"/>
    <w:rPr>
      <w:rFonts w:ascii="Wingdings" w:hAnsi="Wingdings"/>
    </w:rPr>
  </w:style>
  <w:style w:type="paragraph" w:customStyle="1" w:styleId="TableHeading">
    <w:name w:val="Table Heading"/>
    <w:basedOn w:val="HeadingBase"/>
    <w:rsid w:val="00655E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5EAB"/>
    <w:rPr>
      <w:color w:val="0033CC"/>
      <w:u w:val="none"/>
    </w:rPr>
  </w:style>
  <w:style w:type="paragraph" w:customStyle="1" w:styleId="BodyTextRight">
    <w:name w:val="Body Text Right"/>
    <w:basedOn w:val="BodyText"/>
    <w:rsid w:val="00655E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5E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5E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5E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5E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5E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5EAB"/>
    <w:rPr>
      <w:sz w:val="32"/>
    </w:rPr>
  </w:style>
  <w:style w:type="paragraph" w:customStyle="1" w:styleId="HeadingProcedure">
    <w:name w:val="Heading Procedure"/>
    <w:basedOn w:val="HeadingBase"/>
    <w:next w:val="Normal"/>
    <w:rsid w:val="00655E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5EAB"/>
    <w:pPr>
      <w:spacing w:before="60" w:after="60"/>
    </w:pPr>
  </w:style>
  <w:style w:type="paragraph" w:styleId="ListContinue">
    <w:name w:val="List Continue"/>
    <w:basedOn w:val="List"/>
    <w:rsid w:val="00655EAB"/>
    <w:pPr>
      <w:ind w:firstLine="0"/>
    </w:pPr>
  </w:style>
  <w:style w:type="paragraph" w:customStyle="1" w:styleId="ListNote">
    <w:name w:val="List Note"/>
    <w:basedOn w:val="List"/>
    <w:rsid w:val="00655E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5E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5E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5EAB"/>
    <w:rPr>
      <w:rFonts w:ascii="Courier New" w:hAnsi="Courier New"/>
    </w:rPr>
  </w:style>
  <w:style w:type="paragraph" w:customStyle="1" w:styleId="NoteBullet">
    <w:name w:val="Note Bullet"/>
    <w:basedOn w:val="Note"/>
    <w:rsid w:val="00655E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5E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5E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5E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5E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5E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5E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5EAB"/>
    <w:rPr>
      <w:b/>
      <w:smallCaps/>
    </w:rPr>
  </w:style>
  <w:style w:type="paragraph" w:customStyle="1" w:styleId="TableListNumber">
    <w:name w:val="Table List Number"/>
    <w:basedOn w:val="ListNumber"/>
    <w:rsid w:val="00655E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5E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5EAB"/>
    <w:pPr>
      <w:numPr>
        <w:numId w:val="8"/>
      </w:numPr>
    </w:pPr>
  </w:style>
  <w:style w:type="paragraph" w:customStyle="1" w:styleId="ListAlpha2">
    <w:name w:val="List Alpha 2"/>
    <w:basedOn w:val="List2"/>
    <w:rsid w:val="00655EAB"/>
    <w:pPr>
      <w:numPr>
        <w:numId w:val="7"/>
      </w:numPr>
    </w:pPr>
  </w:style>
  <w:style w:type="paragraph" w:styleId="List2">
    <w:name w:val="List 2"/>
    <w:basedOn w:val="BodyText"/>
    <w:rsid w:val="00655E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5E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5E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5E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5E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5E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5EAB"/>
    <w:pPr>
      <w:numPr>
        <w:numId w:val="3"/>
      </w:numPr>
    </w:pPr>
  </w:style>
  <w:style w:type="paragraph" w:styleId="ListContinue2">
    <w:name w:val="List Continue 2"/>
    <w:basedOn w:val="List2"/>
    <w:rsid w:val="00655EAB"/>
    <w:pPr>
      <w:ind w:firstLine="0"/>
    </w:pPr>
  </w:style>
  <w:style w:type="paragraph" w:styleId="ListContinue3">
    <w:name w:val="List Continue 3"/>
    <w:basedOn w:val="List3"/>
    <w:rsid w:val="00655EAB"/>
    <w:pPr>
      <w:ind w:left="1021" w:firstLine="0"/>
    </w:pPr>
  </w:style>
  <w:style w:type="paragraph" w:styleId="ListContinue4">
    <w:name w:val="List Continue 4"/>
    <w:basedOn w:val="List4"/>
    <w:rsid w:val="00655EAB"/>
    <w:pPr>
      <w:ind w:firstLine="0"/>
    </w:pPr>
  </w:style>
  <w:style w:type="paragraph" w:styleId="ListContinue5">
    <w:name w:val="List Continue 5"/>
    <w:basedOn w:val="List5"/>
    <w:rsid w:val="00655EAB"/>
    <w:pPr>
      <w:ind w:firstLine="0"/>
    </w:pPr>
  </w:style>
  <w:style w:type="paragraph" w:styleId="ListNumber3">
    <w:name w:val="List Number 3"/>
    <w:basedOn w:val="List3"/>
    <w:rsid w:val="00655EAB"/>
    <w:pPr>
      <w:numPr>
        <w:numId w:val="4"/>
      </w:numPr>
    </w:pPr>
  </w:style>
  <w:style w:type="paragraph" w:styleId="ListNumber4">
    <w:name w:val="List Number 4"/>
    <w:basedOn w:val="List4"/>
    <w:rsid w:val="00655EAB"/>
    <w:pPr>
      <w:numPr>
        <w:numId w:val="5"/>
      </w:numPr>
    </w:pPr>
  </w:style>
  <w:style w:type="paragraph" w:styleId="ListNumber5">
    <w:name w:val="List Number 5"/>
    <w:basedOn w:val="List5"/>
    <w:rsid w:val="00655EAB"/>
    <w:pPr>
      <w:numPr>
        <w:numId w:val="6"/>
      </w:numPr>
    </w:pPr>
  </w:style>
  <w:style w:type="paragraph" w:styleId="BlockText">
    <w:name w:val="Block Text"/>
    <w:basedOn w:val="Normal"/>
    <w:rsid w:val="00655E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5E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5EAB"/>
    <w:rPr>
      <w:sz w:val="16"/>
      <w:vertAlign w:val="superscript"/>
    </w:rPr>
  </w:style>
  <w:style w:type="character" w:customStyle="1" w:styleId="Symbols">
    <w:name w:val="Symbols"/>
    <w:basedOn w:val="DefaultParagraphFont"/>
    <w:rsid w:val="00655EAB"/>
    <w:rPr>
      <w:rFonts w:ascii="Symbol" w:hAnsi="Symbol"/>
    </w:rPr>
  </w:style>
  <w:style w:type="character" w:customStyle="1" w:styleId="MenuOptions">
    <w:name w:val="Menu Options"/>
    <w:basedOn w:val="DefaultParagraphFont"/>
    <w:rsid w:val="00655E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5EAB"/>
    <w:rPr>
      <w:b/>
    </w:rPr>
  </w:style>
  <w:style w:type="character" w:customStyle="1" w:styleId="Underlined">
    <w:name w:val="Underlined"/>
    <w:basedOn w:val="DefaultParagraphFont"/>
    <w:rsid w:val="00655EAB"/>
    <w:rPr>
      <w:u w:val="single"/>
    </w:rPr>
  </w:style>
  <w:style w:type="paragraph" w:customStyle="1" w:styleId="TableBodyTextRight">
    <w:name w:val="Table Body Text Right"/>
    <w:basedOn w:val="TableBodyText"/>
    <w:rsid w:val="00655E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5EAB"/>
    <w:rPr>
      <w:sz w:val="18"/>
    </w:rPr>
  </w:style>
  <w:style w:type="paragraph" w:customStyle="1" w:styleId="BodySmallRight">
    <w:name w:val="Body Small Right"/>
    <w:basedOn w:val="BodyTextRight"/>
    <w:rsid w:val="00655EAB"/>
    <w:rPr>
      <w:sz w:val="18"/>
      <w:szCs w:val="18"/>
    </w:rPr>
  </w:style>
  <w:style w:type="paragraph" w:customStyle="1" w:styleId="MarginEdition">
    <w:name w:val="Margin Edition"/>
    <w:basedOn w:val="MarginNote"/>
    <w:rsid w:val="00655E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5EAB"/>
    <w:rPr>
      <w:sz w:val="2"/>
      <w:szCs w:val="2"/>
    </w:rPr>
  </w:style>
  <w:style w:type="character" w:customStyle="1" w:styleId="Small">
    <w:name w:val="Small"/>
    <w:basedOn w:val="DefaultParagraphFont"/>
    <w:rsid w:val="00655EAB"/>
    <w:rPr>
      <w:sz w:val="16"/>
    </w:rPr>
  </w:style>
  <w:style w:type="paragraph" w:customStyle="1" w:styleId="WideTable">
    <w:name w:val="Wide Table"/>
    <w:basedOn w:val="Normal"/>
    <w:rsid w:val="00655E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5EAB"/>
  </w:style>
  <w:style w:type="paragraph" w:styleId="Quote">
    <w:name w:val="Quote"/>
    <w:basedOn w:val="Heading1"/>
    <w:link w:val="QuoteChar"/>
    <w:qFormat/>
    <w:rsid w:val="00655E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5E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5EAB"/>
    <w:pPr>
      <w:pageBreakBefore/>
    </w:pPr>
  </w:style>
  <w:style w:type="paragraph" w:customStyle="1" w:styleId="Border">
    <w:name w:val="Border"/>
    <w:basedOn w:val="Normal"/>
    <w:qFormat/>
    <w:rsid w:val="00655E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5E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E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E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5E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5E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5E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5E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5E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5EAB"/>
    <w:rPr>
      <w:u w:val="single"/>
    </w:rPr>
  </w:style>
  <w:style w:type="character" w:customStyle="1" w:styleId="BoldandItalics">
    <w:name w:val="Bold and Italics"/>
    <w:qFormat/>
    <w:rsid w:val="00655EAB"/>
    <w:rPr>
      <w:b/>
      <w:i/>
      <w:u w:val="none"/>
    </w:rPr>
  </w:style>
  <w:style w:type="paragraph" w:styleId="BalloonText">
    <w:name w:val="Balloon Text"/>
    <w:basedOn w:val="Normal"/>
    <w:link w:val="BalloonTextChar"/>
    <w:rsid w:val="00655E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5E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5E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5E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5E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5E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5EAB"/>
    <w:pPr>
      <w:spacing w:before="0" w:after="0"/>
    </w:pPr>
  </w:style>
  <w:style w:type="paragraph" w:customStyle="1" w:styleId="BodyTextBold">
    <w:name w:val="Body Text Bold"/>
    <w:basedOn w:val="BodyText"/>
    <w:qFormat/>
    <w:rsid w:val="00655EAB"/>
    <w:rPr>
      <w:b/>
    </w:rPr>
  </w:style>
  <w:style w:type="character" w:styleId="Hyperlink">
    <w:name w:val="Hyperlink"/>
    <w:basedOn w:val="DefaultParagraphFont"/>
    <w:uiPriority w:val="99"/>
    <w:unhideWhenUsed/>
    <w:rsid w:val="00A765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4354</Characters>
  <Application>Microsoft Office Word</Application>
  <DocSecurity>0</DocSecurity>
  <Lines>161</Lines>
  <Paragraphs>93</Paragraphs>
  <ScaleCrop>false</ScaleCrop>
  <Company>Author-it Software Corporation Ltd.</Company>
  <LinksUpToDate>false</LinksUpToDate>
  <CharactersWithSpaces>4934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ICTICT505 Determine acceptable developers for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2021-04-09T06:43:00Z</dcterms:created>
  <dcterms:modified xsi:type="dcterms:W3CDTF">2021-04-09T06:43:00Z</dcterms:modified>
</cp:coreProperties>
</file>