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E13" w:rsidP="00334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ICTICT454 Assess organisational systems using assistive technologies</w:t>
      </w:r>
      <w:r>
        <w:fldChar w:fldCharType="end"/>
      </w:r>
    </w:p>
    <w:p w:rsidR="00334E13" w:rsidP="00334E13">
      <w:pPr>
        <w:pStyle w:val="Version"/>
        <w:sectPr w:rsidSect="0096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273" w:rsidP="00964273">
      <w:pPr>
        <w:pStyle w:val="SuperHeading"/>
      </w:pPr>
      <w:r w:rsidRPr="00964273">
        <w:t>Assessment Requirements for ICTICT454 Assess organisational systems using assistive technologies</w:t>
      </w:r>
    </w:p>
    <w:p w:rsidR="00000000" w:rsidRPr="00964273" w:rsidP="00964273">
      <w:pPr>
        <w:pStyle w:val="Heading1"/>
      </w:pPr>
      <w:bookmarkStart w:id="1" w:name="O_1220027"/>
      <w:bookmarkEnd w:id="1"/>
      <w:r w:rsidRPr="00964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6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3" w:rsidP="00964273">
            <w:pPr>
              <w:pStyle w:val="BodyText"/>
            </w:pPr>
            <w:r w:rsidRPr="0096427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73">
            <w:pPr>
              <w:pStyle w:val="BodyText"/>
              <w:rPr>
                <w:lang w:val="en-NZ"/>
              </w:rPr>
            </w:pPr>
            <w:r w:rsidRPr="00964273">
              <w:rPr>
                <w:rStyle w:val="SpecialBold"/>
              </w:rPr>
              <w:t>Comments</w:t>
            </w:r>
          </w:p>
        </w:tc>
      </w:tr>
      <w:tr w:rsidTr="0096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73">
            <w:pPr>
              <w:pStyle w:val="BodyText"/>
              <w:rPr>
                <w:lang w:val="en-NZ"/>
              </w:rPr>
            </w:pPr>
            <w:r w:rsidRPr="0096427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3" w:rsidP="00964273">
            <w:pPr>
              <w:pStyle w:val="BodyText"/>
            </w:pPr>
            <w:r w:rsidRPr="00964273">
              <w:t>This version first released with the Information and Communications Technology Training Package Version 8.0.</w:t>
            </w:r>
          </w:p>
          <w:p w:rsidR="00000000" w:rsidRPr="00964273" w:rsidP="00964273">
            <w:pPr>
              <w:pStyle w:val="BodyText"/>
            </w:pPr>
            <w:r w:rsidRPr="00964273">
              <w:t>Newly created unit of competency to address in-demand skills needs.</w:t>
            </w:r>
          </w:p>
        </w:tc>
      </w:tr>
    </w:tbl>
    <w:p w:rsidR="00000000" w:rsidRPr="00964273" w:rsidP="00964273">
      <w:pPr>
        <w:pStyle w:val="BodyText"/>
      </w:pPr>
    </w:p>
    <w:p w:rsidR="00000000" w:rsidRPr="00964273" w:rsidP="00964273">
      <w:pPr>
        <w:pStyle w:val="AllowPageBreak"/>
      </w:pPr>
    </w:p>
    <w:p w:rsidR="00000000" w:rsidRPr="00964273" w:rsidP="00964273">
      <w:pPr>
        <w:pStyle w:val="Heading1"/>
      </w:pPr>
      <w:bookmarkStart w:id="2" w:name="O_1220028"/>
      <w:bookmarkEnd w:id="2"/>
      <w:r w:rsidRPr="00964273">
        <w:t>Performance Evidence</w:t>
      </w:r>
    </w:p>
    <w:p w:rsidR="00000000" w:rsidRPr="00964273" w:rsidP="00334E13">
      <w:pPr>
        <w:pStyle w:val="BodyText"/>
      </w:pPr>
      <w:r w:rsidRPr="00964273">
        <w:t>The candidate must demonstrate the ab</w:t>
      </w:r>
      <w:r w:rsidRPr="00964273">
        <w:t>ility to complete the tasks outlined in the elements, performance criteria and foundation skills of this unit, including evidence of the ability to:</w:t>
      </w:r>
    </w:p>
    <w:p w:rsidR="00000000" w:rsidRPr="00964273" w:rsidP="00964273">
      <w:pPr>
        <w:pStyle w:val="ListBullet"/>
      </w:pPr>
      <w:r w:rsidRPr="00964273">
        <w:t>assess the capability of at least two different organisational systems using assistive technologies.</w:t>
      </w:r>
    </w:p>
    <w:p w:rsidR="00000000" w:rsidRPr="00964273" w:rsidP="00964273">
      <w:pPr>
        <w:pStyle w:val="BodyText"/>
      </w:pPr>
    </w:p>
    <w:p w:rsidR="00000000" w:rsidRPr="00964273" w:rsidP="00334E13">
      <w:pPr>
        <w:pStyle w:val="BodyText"/>
      </w:pPr>
      <w:r w:rsidRPr="00964273">
        <w:t>In the course of the above, the candidate must:</w:t>
      </w:r>
    </w:p>
    <w:p w:rsidR="00000000" w:rsidRPr="00964273" w:rsidP="00964273">
      <w:pPr>
        <w:pStyle w:val="ListBullet"/>
      </w:pPr>
      <w:r w:rsidRPr="00964273">
        <w:t>apply required organisational policies and procedures, and work health and safety (WHS) legislative requirements.</w:t>
      </w:r>
    </w:p>
    <w:p w:rsidR="00000000" w:rsidRPr="00964273" w:rsidP="00964273">
      <w:pPr>
        <w:pStyle w:val="AllowPageBreak"/>
      </w:pPr>
    </w:p>
    <w:p w:rsidR="00000000" w:rsidRPr="00964273" w:rsidP="00964273">
      <w:pPr>
        <w:pStyle w:val="Heading1"/>
      </w:pPr>
      <w:bookmarkStart w:id="3" w:name="O_1220029"/>
      <w:bookmarkEnd w:id="3"/>
      <w:r w:rsidRPr="00964273">
        <w:t>Knowledge Evidence</w:t>
      </w:r>
    </w:p>
    <w:p w:rsidR="00000000" w:rsidRPr="00964273" w:rsidP="00334E13">
      <w:pPr>
        <w:pStyle w:val="BodyText"/>
      </w:pPr>
      <w:r w:rsidRPr="00964273">
        <w:t xml:space="preserve">The candidate must be able to demonstrate knowledge to </w:t>
      </w:r>
      <w:r w:rsidRPr="00964273">
        <w:t>complete the tasks outlined in the elements, performance criteria and foundation skills of this unit, including knowledge of:</w:t>
      </w:r>
    </w:p>
    <w:p w:rsidR="00000000" w:rsidRPr="00964273" w:rsidP="00964273">
      <w:pPr>
        <w:pStyle w:val="ListBullet"/>
      </w:pPr>
      <w:r w:rsidRPr="00964273">
        <w:t>functions, features, and application of key assistive technology standards</w:t>
      </w:r>
    </w:p>
    <w:p w:rsidR="00000000" w:rsidRPr="00964273" w:rsidP="00964273">
      <w:pPr>
        <w:pStyle w:val="ListBullet"/>
      </w:pPr>
      <w:r w:rsidRPr="00964273">
        <w:t>key types of assistive technologies and aids used in o</w:t>
      </w:r>
      <w:r w:rsidRPr="00964273">
        <w:t>rganisations, including:</w:t>
      </w:r>
    </w:p>
    <w:p w:rsidR="00000000" w:rsidRPr="00964273" w:rsidP="00964273">
      <w:pPr>
        <w:pStyle w:val="ListBullet2"/>
      </w:pPr>
      <w:r w:rsidRPr="00964273">
        <w:t>augmentative communication</w:t>
      </w:r>
    </w:p>
    <w:p w:rsidR="00000000" w:rsidRPr="00964273" w:rsidP="00964273">
      <w:pPr>
        <w:pStyle w:val="ListBullet2"/>
      </w:pPr>
      <w:r w:rsidRPr="00964273">
        <w:t>computer access aids</w:t>
      </w:r>
    </w:p>
    <w:p w:rsidR="00000000" w:rsidRPr="00964273" w:rsidP="00964273">
      <w:pPr>
        <w:pStyle w:val="ListBullet2"/>
      </w:pPr>
      <w:r w:rsidRPr="00964273">
        <w:t>mobility aids</w:t>
      </w:r>
    </w:p>
    <w:p w:rsidR="00000000" w:rsidRPr="00964273" w:rsidP="00964273">
      <w:pPr>
        <w:pStyle w:val="ListBullet2"/>
      </w:pPr>
      <w:r w:rsidRPr="00964273">
        <w:t>sensory aids for individuals with vision and hearing impairment</w:t>
      </w:r>
    </w:p>
    <w:p w:rsidR="00000000" w:rsidRPr="00964273" w:rsidP="00964273">
      <w:pPr>
        <w:pStyle w:val="ListBullet"/>
      </w:pPr>
      <w:r w:rsidRPr="00964273">
        <w:t>methods to improve organisational digital capabilities to support accessibility</w:t>
      </w:r>
    </w:p>
    <w:p w:rsidR="00000000" w:rsidRPr="00964273" w:rsidP="00964273">
      <w:pPr>
        <w:pStyle w:val="ListBullet"/>
      </w:pPr>
      <w:r w:rsidRPr="00964273">
        <w:t>key qualitative assessm</w:t>
      </w:r>
      <w:r w:rsidRPr="00964273">
        <w:t>ent methods, including:</w:t>
      </w:r>
    </w:p>
    <w:p w:rsidR="00000000" w:rsidRPr="00964273" w:rsidP="00964273">
      <w:pPr>
        <w:pStyle w:val="ListBullet2"/>
      </w:pPr>
      <w:r w:rsidRPr="00964273">
        <w:t>interviews</w:t>
      </w:r>
    </w:p>
    <w:p w:rsidR="00000000" w:rsidRPr="00964273" w:rsidP="00964273">
      <w:pPr>
        <w:pStyle w:val="ListBullet2"/>
      </w:pPr>
      <w:r w:rsidRPr="00964273">
        <w:t>focus groups</w:t>
      </w:r>
    </w:p>
    <w:p w:rsidR="00000000" w:rsidRPr="00964273" w:rsidP="00964273">
      <w:pPr>
        <w:pStyle w:val="ListBullet2"/>
      </w:pPr>
      <w:r w:rsidRPr="00964273">
        <w:t>participant observation</w:t>
      </w:r>
    </w:p>
    <w:p w:rsidR="00000000" w:rsidRPr="00964273" w:rsidP="00964273">
      <w:pPr>
        <w:pStyle w:val="ListBullet2"/>
      </w:pPr>
      <w:r w:rsidRPr="00964273">
        <w:t>case studies</w:t>
      </w:r>
    </w:p>
    <w:p w:rsidR="00000000" w:rsidRPr="00964273" w:rsidP="00964273">
      <w:pPr>
        <w:pStyle w:val="ListBullet2"/>
      </w:pPr>
      <w:r w:rsidRPr="00964273">
        <w:t>surveys</w:t>
      </w:r>
    </w:p>
    <w:p w:rsidR="00000000" w:rsidRPr="00964273" w:rsidP="00964273">
      <w:pPr>
        <w:pStyle w:val="ListBullet"/>
      </w:pPr>
      <w:r w:rsidRPr="00964273">
        <w:t>key quantitative testing methods, including:</w:t>
      </w:r>
    </w:p>
    <w:p w:rsidR="00000000" w:rsidRPr="00964273" w:rsidP="00964273">
      <w:pPr>
        <w:pStyle w:val="ListBullet2"/>
      </w:pPr>
      <w:r w:rsidRPr="00964273">
        <w:t>questionnaires</w:t>
      </w:r>
    </w:p>
    <w:p w:rsidR="00000000" w:rsidRPr="00964273" w:rsidP="00964273">
      <w:pPr>
        <w:pStyle w:val="ListBullet2"/>
      </w:pPr>
      <w:r w:rsidRPr="00964273">
        <w:t>computerised analysis</w:t>
      </w:r>
    </w:p>
    <w:p w:rsidR="00000000" w:rsidRPr="00964273" w:rsidP="00964273">
      <w:pPr>
        <w:pStyle w:val="ListBullet2"/>
      </w:pPr>
      <w:r w:rsidRPr="00964273">
        <w:t>counting and sampling</w:t>
      </w:r>
    </w:p>
    <w:p w:rsidR="00000000" w:rsidRPr="00964273" w:rsidP="00964273">
      <w:pPr>
        <w:pStyle w:val="ListBullet"/>
      </w:pPr>
      <w:r w:rsidRPr="00964273">
        <w:t>methods to identify patterns and trends in data</w:t>
      </w:r>
    </w:p>
    <w:p w:rsidR="00000000" w:rsidRPr="00964273" w:rsidP="00964273">
      <w:pPr>
        <w:pStyle w:val="ListBullet"/>
      </w:pPr>
      <w:r w:rsidRPr="00964273">
        <w:t>types of ethical considerations and inherent biases in data collection methods</w:t>
      </w:r>
    </w:p>
    <w:p w:rsidR="00000000" w:rsidRPr="00964273" w:rsidP="00964273">
      <w:pPr>
        <w:pStyle w:val="ListBullet"/>
      </w:pPr>
      <w:r w:rsidRPr="00964273">
        <w:t>techniques to compare organisational systems using assistive technologies</w:t>
      </w:r>
    </w:p>
    <w:p w:rsidR="00000000" w:rsidRPr="00964273" w:rsidP="00964273">
      <w:pPr>
        <w:pStyle w:val="ListBullet"/>
      </w:pPr>
      <w:r w:rsidRPr="00964273">
        <w:t>organisational formats for documenting findings and recommendations</w:t>
      </w:r>
    </w:p>
    <w:p w:rsidR="00000000" w:rsidRPr="00964273" w:rsidP="00964273">
      <w:pPr>
        <w:pStyle w:val="ListBullet"/>
      </w:pPr>
      <w:r w:rsidRPr="00964273">
        <w:t>organisational policies and procedu</w:t>
      </w:r>
      <w:r w:rsidRPr="00964273">
        <w:t>res and legislative requirements relating to work tasks, including WHS requirements.</w:t>
      </w:r>
    </w:p>
    <w:p w:rsidR="00000000" w:rsidRPr="00964273" w:rsidP="00964273">
      <w:pPr>
        <w:pStyle w:val="AllowPageBreak"/>
      </w:pPr>
    </w:p>
    <w:p w:rsidR="00000000" w:rsidRPr="00964273" w:rsidP="00964273">
      <w:pPr>
        <w:pStyle w:val="Heading1"/>
      </w:pPr>
      <w:bookmarkStart w:id="4" w:name="O_1220030"/>
      <w:bookmarkEnd w:id="4"/>
      <w:r w:rsidRPr="00964273">
        <w:t>Assessment Conditions</w:t>
      </w:r>
    </w:p>
    <w:p w:rsidR="00000000" w:rsidRPr="00964273" w:rsidP="00334E13">
      <w:pPr>
        <w:pStyle w:val="BodyText"/>
      </w:pPr>
      <w:r w:rsidRPr="00964273">
        <w:t>Skills in this unit must be demonstrated in a workplace or simulated environment where the conditions are typical of those in a working environment in this industry.</w:t>
      </w:r>
    </w:p>
    <w:p w:rsidR="00000000" w:rsidRPr="00964273" w:rsidP="00334E13">
      <w:pPr>
        <w:pStyle w:val="BodyText"/>
      </w:pPr>
      <w:r w:rsidRPr="00964273">
        <w:t>This includes access to:</w:t>
      </w:r>
    </w:p>
    <w:p w:rsidR="00000000" w:rsidRPr="00964273" w:rsidP="00964273">
      <w:pPr>
        <w:pStyle w:val="ListBullet"/>
      </w:pPr>
      <w:r w:rsidRPr="00964273">
        <w:t>organisational systems that may be assessed</w:t>
      </w:r>
    </w:p>
    <w:p w:rsidR="00000000" w:rsidRPr="00964273" w:rsidP="00964273">
      <w:pPr>
        <w:pStyle w:val="ListBullet"/>
      </w:pPr>
      <w:r w:rsidRPr="00964273">
        <w:t>assistive technologi</w:t>
      </w:r>
      <w:r w:rsidRPr="00964273">
        <w:t>es to assess accessibility capabilities of organisational systems</w:t>
      </w:r>
    </w:p>
    <w:p w:rsidR="00000000" w:rsidRPr="00964273" w:rsidP="00964273">
      <w:pPr>
        <w:pStyle w:val="ListBullet"/>
      </w:pPr>
      <w:r w:rsidRPr="00964273">
        <w:t>opportunities for interaction with others</w:t>
      </w:r>
    </w:p>
    <w:p w:rsidR="00000000" w:rsidRPr="00964273" w:rsidP="00964273">
      <w:pPr>
        <w:pStyle w:val="ListBullet"/>
      </w:pPr>
      <w:r w:rsidRPr="00964273">
        <w:t>work brief</w:t>
      </w:r>
    </w:p>
    <w:p w:rsidR="00000000" w:rsidRPr="00964273" w:rsidP="00964273">
      <w:pPr>
        <w:pStyle w:val="ListBullet"/>
      </w:pPr>
      <w:r w:rsidRPr="00964273">
        <w:t>organisational policies and procedures and legislative requirements relating to work tasks, including WHS requirements.</w:t>
      </w:r>
    </w:p>
    <w:p w:rsidR="00000000" w:rsidRPr="00964273" w:rsidP="00964273">
      <w:pPr>
        <w:pStyle w:val="BodyText"/>
      </w:pPr>
    </w:p>
    <w:p w:rsidR="00000000" w:rsidRPr="00964273" w:rsidP="00334E13">
      <w:pPr>
        <w:pStyle w:val="BodyText"/>
      </w:pPr>
      <w:r w:rsidRPr="00964273">
        <w:t>Assessors of thi</w:t>
      </w:r>
      <w:r w:rsidRPr="00964273">
        <w:t>s unit must satisfy the requirements for assessors in applicable vocational education and training legislation, frameworks and/or standards.</w:t>
      </w:r>
    </w:p>
    <w:p w:rsidR="00000000" w:rsidRPr="00964273" w:rsidP="00964273">
      <w:pPr>
        <w:pStyle w:val="Heading1"/>
      </w:pPr>
      <w:bookmarkStart w:id="5" w:name="O_1220033"/>
      <w:bookmarkEnd w:id="5"/>
      <w:r w:rsidRPr="00964273">
        <w:t>Links</w:t>
      </w:r>
    </w:p>
    <w:p w:rsidR="00000000" w:rsidRPr="00964273" w:rsidP="00334E13">
      <w:pPr>
        <w:pStyle w:val="BodyText"/>
      </w:pPr>
      <w:r w:rsidRPr="0096427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72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4273" w:rsidP="00964273"/>
    <w:sectPr w:rsidSect="00964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3" w:rsidRPr="00334E13" w:rsidP="00334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13" w:rsidP="0096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E13" w:rsidP="0096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4E13" w:rsidP="0096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273" w:rsidRPr="00334E13" w:rsidP="00334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13" w:rsidRPr="002D2AF8" w:rsidP="0096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ICTICT454 Assess organisational systems using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4E13" w:rsidP="0096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63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41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EB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273"/>
  </w:style>
  <w:style w:type="character" w:customStyle="1" w:styleId="Heading1Char">
    <w:name w:val="Heading 1 Char"/>
    <w:basedOn w:val="DefaultParagraphFont"/>
    <w:link w:val="Heading1"/>
    <w:rsid w:val="0096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273"/>
    <w:rPr>
      <w:b/>
      <w:spacing w:val="0"/>
    </w:rPr>
  </w:style>
  <w:style w:type="paragraph" w:styleId="ListBullet2">
    <w:name w:val="List Bullet 2"/>
    <w:basedOn w:val="List2"/>
    <w:rsid w:val="009642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273"/>
    <w:rPr>
      <w:i/>
    </w:rPr>
  </w:style>
  <w:style w:type="paragraph" w:styleId="Caption">
    <w:name w:val="caption"/>
    <w:basedOn w:val="BodyText"/>
    <w:next w:val="Normal"/>
    <w:qFormat/>
    <w:rsid w:val="0096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273"/>
  </w:style>
  <w:style w:type="paragraph" w:styleId="TableofFigures">
    <w:name w:val="table of figures"/>
    <w:basedOn w:val="Normal"/>
    <w:next w:val="Normal"/>
    <w:semiHidden/>
    <w:rsid w:val="0096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273"/>
    <w:rPr>
      <w:rFonts w:ascii="Wingdings" w:hAnsi="Wingdings"/>
    </w:rPr>
  </w:style>
  <w:style w:type="paragraph" w:customStyle="1" w:styleId="TableHeading">
    <w:name w:val="Table Heading"/>
    <w:basedOn w:val="HeadingBase"/>
    <w:rsid w:val="0096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273"/>
    <w:rPr>
      <w:color w:val="0033CC"/>
      <w:u w:val="none"/>
    </w:rPr>
  </w:style>
  <w:style w:type="paragraph" w:customStyle="1" w:styleId="BodyTextRight">
    <w:name w:val="Body Text Right"/>
    <w:basedOn w:val="BodyText"/>
    <w:rsid w:val="0096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273"/>
    <w:rPr>
      <w:sz w:val="32"/>
    </w:rPr>
  </w:style>
  <w:style w:type="paragraph" w:customStyle="1" w:styleId="HeadingProcedure">
    <w:name w:val="Heading Procedure"/>
    <w:basedOn w:val="HeadingBase"/>
    <w:next w:val="Normal"/>
    <w:rsid w:val="0096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273"/>
    <w:pPr>
      <w:spacing w:before="60" w:after="60"/>
    </w:pPr>
  </w:style>
  <w:style w:type="paragraph" w:styleId="ListContinue">
    <w:name w:val="List Continue"/>
    <w:basedOn w:val="List"/>
    <w:rsid w:val="00964273"/>
    <w:pPr>
      <w:ind w:firstLine="0"/>
    </w:pPr>
  </w:style>
  <w:style w:type="paragraph" w:customStyle="1" w:styleId="ListNote">
    <w:name w:val="List Note"/>
    <w:basedOn w:val="List"/>
    <w:rsid w:val="0096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273"/>
    <w:rPr>
      <w:rFonts w:ascii="Courier New" w:hAnsi="Courier New"/>
    </w:rPr>
  </w:style>
  <w:style w:type="paragraph" w:customStyle="1" w:styleId="NoteBullet">
    <w:name w:val="Note Bullet"/>
    <w:basedOn w:val="Note"/>
    <w:rsid w:val="0096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273"/>
    <w:rPr>
      <w:b/>
      <w:smallCaps/>
    </w:rPr>
  </w:style>
  <w:style w:type="paragraph" w:customStyle="1" w:styleId="TableListNumber">
    <w:name w:val="Table List Number"/>
    <w:basedOn w:val="ListNumber"/>
    <w:rsid w:val="0096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273"/>
    <w:pPr>
      <w:numPr>
        <w:numId w:val="9"/>
      </w:numPr>
    </w:pPr>
  </w:style>
  <w:style w:type="paragraph" w:customStyle="1" w:styleId="ListAlpha2">
    <w:name w:val="List Alpha 2"/>
    <w:basedOn w:val="List2"/>
    <w:rsid w:val="00964273"/>
    <w:pPr>
      <w:numPr>
        <w:numId w:val="8"/>
      </w:numPr>
    </w:pPr>
  </w:style>
  <w:style w:type="paragraph" w:styleId="List2">
    <w:name w:val="List 2"/>
    <w:basedOn w:val="BodyText"/>
    <w:rsid w:val="0096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273"/>
    <w:pPr>
      <w:numPr>
        <w:numId w:val="4"/>
      </w:numPr>
    </w:pPr>
  </w:style>
  <w:style w:type="paragraph" w:styleId="ListContinue2">
    <w:name w:val="List Continue 2"/>
    <w:basedOn w:val="List2"/>
    <w:rsid w:val="00964273"/>
    <w:pPr>
      <w:ind w:firstLine="0"/>
    </w:pPr>
  </w:style>
  <w:style w:type="paragraph" w:styleId="ListContinue3">
    <w:name w:val="List Continue 3"/>
    <w:basedOn w:val="List3"/>
    <w:rsid w:val="00964273"/>
    <w:pPr>
      <w:ind w:left="1021" w:firstLine="0"/>
    </w:pPr>
  </w:style>
  <w:style w:type="paragraph" w:styleId="ListContinue4">
    <w:name w:val="List Continue 4"/>
    <w:basedOn w:val="List4"/>
    <w:rsid w:val="00964273"/>
    <w:pPr>
      <w:ind w:firstLine="0"/>
    </w:pPr>
  </w:style>
  <w:style w:type="paragraph" w:styleId="ListContinue5">
    <w:name w:val="List Continue 5"/>
    <w:basedOn w:val="List5"/>
    <w:rsid w:val="00964273"/>
    <w:pPr>
      <w:ind w:firstLine="0"/>
    </w:pPr>
  </w:style>
  <w:style w:type="paragraph" w:styleId="ListNumber3">
    <w:name w:val="List Number 3"/>
    <w:basedOn w:val="List3"/>
    <w:rsid w:val="00964273"/>
    <w:pPr>
      <w:numPr>
        <w:numId w:val="5"/>
      </w:numPr>
    </w:pPr>
  </w:style>
  <w:style w:type="paragraph" w:styleId="ListNumber4">
    <w:name w:val="List Number 4"/>
    <w:basedOn w:val="List4"/>
    <w:rsid w:val="00964273"/>
    <w:pPr>
      <w:numPr>
        <w:numId w:val="6"/>
      </w:numPr>
    </w:pPr>
  </w:style>
  <w:style w:type="paragraph" w:styleId="ListNumber5">
    <w:name w:val="List Number 5"/>
    <w:basedOn w:val="List5"/>
    <w:rsid w:val="00964273"/>
    <w:pPr>
      <w:numPr>
        <w:numId w:val="7"/>
      </w:numPr>
    </w:pPr>
  </w:style>
  <w:style w:type="paragraph" w:styleId="BlockText">
    <w:name w:val="Block Text"/>
    <w:basedOn w:val="Normal"/>
    <w:rsid w:val="0096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273"/>
    <w:rPr>
      <w:sz w:val="16"/>
      <w:vertAlign w:val="superscript"/>
    </w:rPr>
  </w:style>
  <w:style w:type="character" w:customStyle="1" w:styleId="Symbols">
    <w:name w:val="Symbols"/>
    <w:basedOn w:val="DefaultParagraphFont"/>
    <w:rsid w:val="00964273"/>
    <w:rPr>
      <w:rFonts w:ascii="Symbol" w:hAnsi="Symbol"/>
    </w:rPr>
  </w:style>
  <w:style w:type="character" w:customStyle="1" w:styleId="MenuOptions">
    <w:name w:val="Menu Options"/>
    <w:basedOn w:val="DefaultParagraphFont"/>
    <w:rsid w:val="0096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273"/>
    <w:rPr>
      <w:b/>
    </w:rPr>
  </w:style>
  <w:style w:type="character" w:customStyle="1" w:styleId="Underlined">
    <w:name w:val="Underlined"/>
    <w:basedOn w:val="DefaultParagraphFont"/>
    <w:rsid w:val="00964273"/>
    <w:rPr>
      <w:u w:val="single"/>
    </w:rPr>
  </w:style>
  <w:style w:type="paragraph" w:customStyle="1" w:styleId="TableBodyTextRight">
    <w:name w:val="Table Body Text Right"/>
    <w:basedOn w:val="TableBodyText"/>
    <w:rsid w:val="0096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273"/>
    <w:rPr>
      <w:sz w:val="18"/>
    </w:rPr>
  </w:style>
  <w:style w:type="paragraph" w:customStyle="1" w:styleId="BodySmallRight">
    <w:name w:val="Body Small Right"/>
    <w:basedOn w:val="BodyTextRight"/>
    <w:rsid w:val="00964273"/>
    <w:rPr>
      <w:sz w:val="18"/>
      <w:szCs w:val="18"/>
    </w:rPr>
  </w:style>
  <w:style w:type="paragraph" w:customStyle="1" w:styleId="MarginEdition">
    <w:name w:val="Margin Edition"/>
    <w:basedOn w:val="MarginNote"/>
    <w:rsid w:val="0096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273"/>
    <w:rPr>
      <w:sz w:val="2"/>
      <w:szCs w:val="2"/>
    </w:rPr>
  </w:style>
  <w:style w:type="character" w:customStyle="1" w:styleId="Small">
    <w:name w:val="Small"/>
    <w:basedOn w:val="DefaultParagraphFont"/>
    <w:rsid w:val="00964273"/>
    <w:rPr>
      <w:sz w:val="16"/>
    </w:rPr>
  </w:style>
  <w:style w:type="paragraph" w:customStyle="1" w:styleId="WideTable">
    <w:name w:val="Wide Table"/>
    <w:basedOn w:val="Normal"/>
    <w:rsid w:val="0096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273"/>
  </w:style>
  <w:style w:type="paragraph" w:styleId="Quote">
    <w:name w:val="Quote"/>
    <w:basedOn w:val="Heading1"/>
    <w:link w:val="QuoteChar"/>
    <w:qFormat/>
    <w:rsid w:val="0096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273"/>
    <w:pPr>
      <w:pageBreakBefore/>
    </w:pPr>
  </w:style>
  <w:style w:type="paragraph" w:customStyle="1" w:styleId="Border">
    <w:name w:val="Border"/>
    <w:basedOn w:val="Normal"/>
    <w:qFormat/>
    <w:rsid w:val="0096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273"/>
    <w:rPr>
      <w:u w:val="single"/>
    </w:rPr>
  </w:style>
  <w:style w:type="character" w:customStyle="1" w:styleId="BoldandItalics">
    <w:name w:val="Bold and Italics"/>
    <w:qFormat/>
    <w:rsid w:val="00964273"/>
    <w:rPr>
      <w:b/>
      <w:i/>
      <w:u w:val="none"/>
    </w:rPr>
  </w:style>
  <w:style w:type="paragraph" w:styleId="BalloonText">
    <w:name w:val="Balloon Text"/>
    <w:basedOn w:val="Normal"/>
    <w:link w:val="BalloonTextChar"/>
    <w:rsid w:val="0096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273"/>
    <w:pPr>
      <w:spacing w:before="0" w:after="0"/>
    </w:pPr>
  </w:style>
  <w:style w:type="paragraph" w:customStyle="1" w:styleId="BodyTextBold">
    <w:name w:val="Body Text Bold"/>
    <w:basedOn w:val="BodyText"/>
    <w:qFormat/>
    <w:rsid w:val="00964273"/>
    <w:rPr>
      <w:b/>
    </w:rPr>
  </w:style>
  <w:style w:type="character" w:styleId="Hyperlink">
    <w:name w:val="Hyperlink"/>
    <w:basedOn w:val="DefaultParagraphFont"/>
    <w:uiPriority w:val="99"/>
    <w:unhideWhenUsed/>
    <w:rsid w:val="00334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2689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ICTICT454 Assess organisational systems using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