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8FC" w:rsidP="00F558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ICTICT451 Comply with IP, ethics and privacy policies in ICT environments</w:t>
      </w:r>
      <w:r>
        <w:fldChar w:fldCharType="end"/>
      </w:r>
    </w:p>
    <w:p w:rsidR="00F558FC" w:rsidP="00F558FC">
      <w:pPr>
        <w:pStyle w:val="Version"/>
        <w:sectPr w:rsidSect="00D73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3329" w:rsidP="00D73329">
      <w:pPr>
        <w:pStyle w:val="SuperHeading"/>
      </w:pPr>
      <w:r w:rsidRPr="00D73329">
        <w:t>Assessment Requirements for ICTICT451 Comply with IP, ethics and privacy policies in ICT environments</w:t>
      </w:r>
    </w:p>
    <w:p w:rsidR="00000000" w:rsidRPr="00D73329" w:rsidP="00D73329">
      <w:pPr>
        <w:pStyle w:val="Heading1"/>
      </w:pPr>
      <w:bookmarkStart w:id="1" w:name="O_1219365"/>
      <w:bookmarkEnd w:id="1"/>
      <w:r w:rsidRPr="00D7332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558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29" w:rsidP="00D73329">
            <w:pPr>
              <w:pStyle w:val="BodyText"/>
            </w:pPr>
            <w:r w:rsidRPr="00D7332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29">
            <w:pPr>
              <w:pStyle w:val="BodyText"/>
              <w:rPr>
                <w:lang w:val="en-NZ"/>
              </w:rPr>
            </w:pPr>
            <w:r w:rsidRPr="00D73329">
              <w:rPr>
                <w:rStyle w:val="SpecialBold"/>
              </w:rPr>
              <w:t>Comments</w:t>
            </w:r>
          </w:p>
        </w:tc>
      </w:tr>
      <w:tr w:rsidTr="00F558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29">
            <w:pPr>
              <w:pStyle w:val="BodyText"/>
              <w:rPr>
                <w:lang w:val="en-NZ"/>
              </w:rPr>
            </w:pPr>
            <w:r w:rsidRPr="00D73329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29" w:rsidP="00D73329">
            <w:pPr>
              <w:pStyle w:val="BodyText"/>
            </w:pPr>
            <w:r w:rsidRPr="00D73329">
              <w:t>This version first released with the Information and Communications Technology Training Package Version 8.0.</w:t>
            </w:r>
          </w:p>
          <w:p w:rsidR="00000000" w:rsidP="00D73329">
            <w:pPr>
              <w:pStyle w:val="BodyText"/>
              <w:rPr>
                <w:lang w:val="en-NZ"/>
              </w:rPr>
            </w:pPr>
            <w:r w:rsidRPr="00D73329">
              <w:t>Minor update of unit of competency. Amendments made to wording of PE to better reflect intent.</w:t>
            </w:r>
          </w:p>
        </w:tc>
      </w:tr>
      <w:tr w:rsidTr="00F558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29">
            <w:pPr>
              <w:pStyle w:val="BodyText"/>
              <w:rPr>
                <w:lang w:val="en-NZ"/>
              </w:rPr>
            </w:pPr>
            <w:r w:rsidRPr="00D7332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29" w:rsidP="00D73329">
            <w:pPr>
              <w:pStyle w:val="BodyText"/>
            </w:pPr>
            <w:r w:rsidRPr="00D73329">
              <w:t>This version first released with ICT Info</w:t>
            </w:r>
            <w:r w:rsidRPr="00D73329">
              <w:t>rmation and Communications Technology Training Package Version 6.0.</w:t>
            </w:r>
          </w:p>
        </w:tc>
      </w:tr>
    </w:tbl>
    <w:p w:rsidR="00000000" w:rsidRPr="00D73329" w:rsidP="00D73329">
      <w:pPr>
        <w:pStyle w:val="BodyText"/>
      </w:pPr>
    </w:p>
    <w:p w:rsidR="00000000" w:rsidRPr="00D73329" w:rsidP="00D73329">
      <w:pPr>
        <w:pStyle w:val="AllowPageBreak"/>
      </w:pPr>
    </w:p>
    <w:p w:rsidR="00000000" w:rsidRPr="00D73329" w:rsidP="00D73329">
      <w:pPr>
        <w:pStyle w:val="Heading1"/>
      </w:pPr>
      <w:bookmarkStart w:id="2" w:name="O_1219364"/>
      <w:bookmarkEnd w:id="2"/>
      <w:r w:rsidRPr="00D73329">
        <w:t>Performance Evidence</w:t>
      </w:r>
    </w:p>
    <w:p w:rsidR="00000000" w:rsidRPr="00D73329" w:rsidP="00F558FC">
      <w:pPr>
        <w:pStyle w:val="BodyText"/>
      </w:pPr>
      <w:r w:rsidRPr="00D73329">
        <w:t>The candidate must demonstrate the ability to complete the tasks outlined in the elements, performance criteria and foundation skills of this unit</w:t>
      </w:r>
      <w:r w:rsidRPr="00D73329">
        <w:t>, including evidence of the ability to:</w:t>
      </w:r>
    </w:p>
    <w:p w:rsidR="00000000" w:rsidRPr="00D73329" w:rsidP="00D73329">
      <w:pPr>
        <w:pStyle w:val="ListBullet"/>
      </w:pPr>
      <w:r w:rsidRPr="00D73329">
        <w:t>evaluate at least three different types of intellectual property (IP) within an organisation and implement processes to protect them</w:t>
      </w:r>
    </w:p>
    <w:p w:rsidR="00000000" w:rsidRPr="00D73329" w:rsidP="00D73329">
      <w:pPr>
        <w:pStyle w:val="ListBullet"/>
      </w:pPr>
      <w:r w:rsidRPr="00D73329">
        <w:t>assist, on at least two occasions, with the development and implementation of organisational IP, ethics and privacy policy and procedures.</w:t>
      </w:r>
    </w:p>
    <w:p w:rsidR="00000000" w:rsidRPr="00D73329" w:rsidP="00D73329">
      <w:pPr>
        <w:pStyle w:val="BodyText"/>
      </w:pPr>
    </w:p>
    <w:p w:rsidR="00000000" w:rsidRPr="00D73329" w:rsidP="00F558FC">
      <w:pPr>
        <w:pStyle w:val="BodyText"/>
      </w:pPr>
      <w:r w:rsidRPr="00D73329">
        <w:t>In the course of the above, the candidate must:</w:t>
      </w:r>
    </w:p>
    <w:p w:rsidR="00000000" w:rsidRPr="00D73329" w:rsidP="00D73329">
      <w:pPr>
        <w:pStyle w:val="ListBullet"/>
      </w:pPr>
      <w:r w:rsidRPr="00D73329">
        <w:t>assist with maintenance of organisational IP, ethics and privacy po</w:t>
      </w:r>
      <w:r w:rsidRPr="00D73329">
        <w:t>licy procedures</w:t>
      </w:r>
    </w:p>
    <w:p w:rsidR="00000000" w:rsidRPr="00D73329" w:rsidP="00D73329">
      <w:pPr>
        <w:pStyle w:val="ListBullet"/>
      </w:pPr>
      <w:r w:rsidRPr="00D73329">
        <w:t>review potential risks and non-compliance incidents</w:t>
      </w:r>
    </w:p>
    <w:p w:rsidR="00000000" w:rsidRPr="00D73329" w:rsidP="00D73329">
      <w:pPr>
        <w:pStyle w:val="ListBullet"/>
      </w:pPr>
      <w:r w:rsidRPr="00D73329">
        <w:t>contribute to the development of non-compliance incident recommendations.</w:t>
      </w:r>
    </w:p>
    <w:p w:rsidR="00000000" w:rsidRPr="00D73329" w:rsidP="00D73329">
      <w:pPr>
        <w:pStyle w:val="AllowPageBreak"/>
      </w:pPr>
    </w:p>
    <w:p w:rsidR="00000000" w:rsidRPr="00D73329" w:rsidP="00D73329">
      <w:pPr>
        <w:pStyle w:val="Heading1"/>
      </w:pPr>
      <w:bookmarkStart w:id="3" w:name="O_1219363"/>
      <w:bookmarkEnd w:id="3"/>
      <w:r w:rsidRPr="00D73329">
        <w:t>Knowledge Evidence</w:t>
      </w:r>
    </w:p>
    <w:p w:rsidR="00000000" w:rsidRPr="00D73329" w:rsidP="00F558FC">
      <w:pPr>
        <w:pStyle w:val="BodyText"/>
      </w:pPr>
      <w:r w:rsidRPr="00D73329">
        <w:t>The candidate must be able to demonstrate knowledge to complete the tasks ou</w:t>
      </w:r>
      <w:r w:rsidRPr="00D73329">
        <w:t>tlined in the elements, performance criteria and foundation skills of this unit, including knowledge of:</w:t>
      </w:r>
    </w:p>
    <w:p w:rsidR="00000000" w:rsidRPr="00D73329" w:rsidP="00D73329">
      <w:pPr>
        <w:pStyle w:val="ListBullet"/>
      </w:pPr>
      <w:r w:rsidRPr="00D73329">
        <w:t>key legislation required to evaluate and implement IP in the ICT industry</w:t>
      </w:r>
    </w:p>
    <w:p w:rsidR="00000000" w:rsidRPr="00D73329" w:rsidP="00D73329">
      <w:pPr>
        <w:pStyle w:val="ListBullet"/>
      </w:pPr>
      <w:r w:rsidRPr="00D73329">
        <w:t>key policies, procedures and documentation in the ICT industry, including th</w:t>
      </w:r>
      <w:r w:rsidRPr="00D73329">
        <w:t>ose related to:</w:t>
      </w:r>
    </w:p>
    <w:p w:rsidR="00000000" w:rsidRPr="00D73329" w:rsidP="00D73329">
      <w:pPr>
        <w:pStyle w:val="ListBullet2"/>
      </w:pPr>
      <w:r w:rsidRPr="00D73329">
        <w:t>organisational IP policies and procedures</w:t>
      </w:r>
    </w:p>
    <w:p w:rsidR="00000000" w:rsidRPr="00D73329" w:rsidP="00D73329">
      <w:pPr>
        <w:pStyle w:val="ListBullet2"/>
      </w:pPr>
      <w:r w:rsidRPr="00D73329">
        <w:t>codes of ethics pertinent to the ICT industry</w:t>
      </w:r>
    </w:p>
    <w:p w:rsidR="00000000" w:rsidRPr="00D73329" w:rsidP="00D73329">
      <w:pPr>
        <w:pStyle w:val="ListBullet2"/>
      </w:pPr>
      <w:r w:rsidRPr="00D73329">
        <w:t>privacy</w:t>
      </w:r>
    </w:p>
    <w:p w:rsidR="00000000" w:rsidRPr="00D73329" w:rsidP="00D73329">
      <w:pPr>
        <w:pStyle w:val="ListBullet"/>
      </w:pPr>
      <w:r w:rsidRPr="00D73329">
        <w:t>key organisational communication processes and procedures related to identifying IP, ethics and privacy policies in ICT environments.</w:t>
      </w:r>
    </w:p>
    <w:p w:rsidR="00000000" w:rsidRPr="00D73329" w:rsidP="00D73329">
      <w:pPr>
        <w:pStyle w:val="AllowPageBreak"/>
      </w:pPr>
    </w:p>
    <w:p w:rsidR="00000000" w:rsidRPr="00D73329" w:rsidP="00D73329">
      <w:pPr>
        <w:pStyle w:val="Heading1"/>
      </w:pPr>
      <w:bookmarkStart w:id="4" w:name="O_1219362"/>
      <w:bookmarkEnd w:id="4"/>
      <w:r w:rsidRPr="00D73329">
        <w:t>Assessment Conditions</w:t>
      </w:r>
    </w:p>
    <w:p w:rsidR="00000000" w:rsidRPr="00D73329" w:rsidP="00F558FC">
      <w:pPr>
        <w:pStyle w:val="BodyText"/>
      </w:pPr>
      <w:r w:rsidRPr="00D73329">
        <w:t xml:space="preserve">Skills in this unit must be demonstrated in a workplace or simulated environment where the conditions are typical of those in a working environment in this industry. </w:t>
      </w:r>
    </w:p>
    <w:p w:rsidR="00000000" w:rsidRPr="00D73329" w:rsidP="00F558FC">
      <w:pPr>
        <w:pStyle w:val="BodyText"/>
      </w:pPr>
      <w:r w:rsidRPr="00D73329">
        <w:t>This includes access to:</w:t>
      </w:r>
    </w:p>
    <w:p w:rsidR="00000000" w:rsidRPr="00D73329" w:rsidP="00D73329">
      <w:pPr>
        <w:pStyle w:val="ListBullet"/>
      </w:pPr>
      <w:r w:rsidRPr="00D73329">
        <w:t>required organisational</w:t>
      </w:r>
      <w:r w:rsidRPr="00D73329">
        <w:t xml:space="preserve"> policies, codes of practice, legislation and standards of documentation</w:t>
      </w:r>
    </w:p>
    <w:p w:rsidR="00000000" w:rsidRPr="00D73329" w:rsidP="00D73329">
      <w:pPr>
        <w:pStyle w:val="ListBullet"/>
      </w:pPr>
      <w:r w:rsidRPr="00D73329">
        <w:t>workplace documentation and resources</w:t>
      </w:r>
    </w:p>
    <w:p w:rsidR="00000000" w:rsidRPr="00D73329" w:rsidP="00D73329">
      <w:pPr>
        <w:pStyle w:val="ListBullet"/>
      </w:pPr>
      <w:r w:rsidRPr="00D73329">
        <w:t>IP case studies and, where possible, real situations</w:t>
      </w:r>
    </w:p>
    <w:p w:rsidR="00000000" w:rsidRPr="00D73329" w:rsidP="00D73329">
      <w:pPr>
        <w:pStyle w:val="ListBullet"/>
      </w:pPr>
      <w:r w:rsidRPr="00D73329">
        <w:t>hardware and software applicable to applying legislative and organisational policies.</w:t>
      </w:r>
    </w:p>
    <w:p w:rsidR="00000000" w:rsidRPr="00D73329" w:rsidP="00D73329">
      <w:pPr>
        <w:pStyle w:val="BodyText"/>
      </w:pPr>
    </w:p>
    <w:p w:rsidR="00000000" w:rsidRPr="00D73329" w:rsidP="00F558FC">
      <w:pPr>
        <w:pStyle w:val="BodyText"/>
      </w:pPr>
      <w:r w:rsidRPr="00D73329">
        <w:t>Asses</w:t>
      </w:r>
      <w:r w:rsidRPr="00D73329">
        <w:t>sors of this unit must satisfy the requirements for assessors in applicable vocational education and training legislation, frameworks and/or standards.</w:t>
      </w:r>
    </w:p>
    <w:p w:rsidR="00000000" w:rsidRPr="00D73329" w:rsidP="00D73329">
      <w:pPr>
        <w:pStyle w:val="Heading1"/>
      </w:pPr>
      <w:bookmarkStart w:id="5" w:name="O_1219374"/>
      <w:bookmarkEnd w:id="5"/>
      <w:r w:rsidRPr="00D73329">
        <w:t>Links</w:t>
      </w:r>
    </w:p>
    <w:p w:rsidR="00000000" w:rsidRPr="00D73329" w:rsidP="00F558FC">
      <w:pPr>
        <w:pStyle w:val="BodyText"/>
      </w:pPr>
      <w:r w:rsidRPr="00D733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C494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3329" w:rsidP="00D73329"/>
    <w:sectPr w:rsidSect="00D733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29" w:rsidRPr="00F558FC" w:rsidP="00F558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8FC" w:rsidP="00D73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58FC" w:rsidP="00D73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558FC" w:rsidP="00D73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8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329" w:rsidRPr="00F558FC" w:rsidP="00F558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8FC" w:rsidRPr="002D2AF8" w:rsidP="00D73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ICTICT451 Comply with IP, ethics and privacy policies in ICT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558FC" w:rsidP="00D73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0825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FC3C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F88D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329"/>
  </w:style>
  <w:style w:type="character" w:customStyle="1" w:styleId="Heading1Char">
    <w:name w:val="Heading 1 Char"/>
    <w:basedOn w:val="DefaultParagraphFont"/>
    <w:link w:val="Heading1"/>
    <w:rsid w:val="00D73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3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3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33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3329"/>
    <w:rPr>
      <w:b/>
      <w:spacing w:val="0"/>
    </w:rPr>
  </w:style>
  <w:style w:type="paragraph" w:styleId="ListBullet2">
    <w:name w:val="List Bullet 2"/>
    <w:basedOn w:val="List2"/>
    <w:rsid w:val="00D733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3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3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3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33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3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3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3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3329"/>
    <w:rPr>
      <w:i/>
    </w:rPr>
  </w:style>
  <w:style w:type="paragraph" w:styleId="Caption">
    <w:name w:val="caption"/>
    <w:basedOn w:val="BodyText"/>
    <w:next w:val="Normal"/>
    <w:qFormat/>
    <w:rsid w:val="00D73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329"/>
  </w:style>
  <w:style w:type="paragraph" w:styleId="TableofFigures">
    <w:name w:val="table of figures"/>
    <w:basedOn w:val="Normal"/>
    <w:next w:val="Normal"/>
    <w:semiHidden/>
    <w:rsid w:val="00D73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3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3329"/>
    <w:rPr>
      <w:rFonts w:ascii="Wingdings" w:hAnsi="Wingdings"/>
    </w:rPr>
  </w:style>
  <w:style w:type="paragraph" w:customStyle="1" w:styleId="TableHeading">
    <w:name w:val="Table Heading"/>
    <w:basedOn w:val="HeadingBase"/>
    <w:rsid w:val="00D733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329"/>
    <w:rPr>
      <w:color w:val="0033CC"/>
      <w:u w:val="none"/>
    </w:rPr>
  </w:style>
  <w:style w:type="paragraph" w:customStyle="1" w:styleId="BodyTextRight">
    <w:name w:val="Body Text Right"/>
    <w:basedOn w:val="BodyText"/>
    <w:rsid w:val="00D73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3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329"/>
    <w:rPr>
      <w:sz w:val="32"/>
    </w:rPr>
  </w:style>
  <w:style w:type="paragraph" w:customStyle="1" w:styleId="HeadingProcedure">
    <w:name w:val="Heading Procedure"/>
    <w:basedOn w:val="HeadingBase"/>
    <w:next w:val="Normal"/>
    <w:rsid w:val="00D73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329"/>
    <w:pPr>
      <w:spacing w:before="60" w:after="60"/>
    </w:pPr>
  </w:style>
  <w:style w:type="paragraph" w:styleId="ListContinue">
    <w:name w:val="List Continue"/>
    <w:basedOn w:val="List"/>
    <w:rsid w:val="00D73329"/>
    <w:pPr>
      <w:ind w:firstLine="0"/>
    </w:pPr>
  </w:style>
  <w:style w:type="paragraph" w:customStyle="1" w:styleId="ListNote">
    <w:name w:val="List Note"/>
    <w:basedOn w:val="List"/>
    <w:rsid w:val="00D73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329"/>
    <w:rPr>
      <w:rFonts w:ascii="Courier New" w:hAnsi="Courier New"/>
    </w:rPr>
  </w:style>
  <w:style w:type="paragraph" w:customStyle="1" w:styleId="NoteBullet">
    <w:name w:val="Note Bullet"/>
    <w:basedOn w:val="Note"/>
    <w:rsid w:val="00D73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3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3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329"/>
    <w:rPr>
      <w:b/>
      <w:smallCaps/>
    </w:rPr>
  </w:style>
  <w:style w:type="paragraph" w:customStyle="1" w:styleId="TableListNumber">
    <w:name w:val="Table List Number"/>
    <w:basedOn w:val="ListNumber"/>
    <w:rsid w:val="00D73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329"/>
    <w:pPr>
      <w:numPr>
        <w:numId w:val="9"/>
      </w:numPr>
    </w:pPr>
  </w:style>
  <w:style w:type="paragraph" w:customStyle="1" w:styleId="ListAlpha2">
    <w:name w:val="List Alpha 2"/>
    <w:basedOn w:val="List2"/>
    <w:rsid w:val="00D73329"/>
    <w:pPr>
      <w:numPr>
        <w:numId w:val="8"/>
      </w:numPr>
    </w:pPr>
  </w:style>
  <w:style w:type="paragraph" w:styleId="List2">
    <w:name w:val="List 2"/>
    <w:basedOn w:val="BodyText"/>
    <w:rsid w:val="00D73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3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3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3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3329"/>
    <w:pPr>
      <w:numPr>
        <w:numId w:val="4"/>
      </w:numPr>
    </w:pPr>
  </w:style>
  <w:style w:type="paragraph" w:styleId="ListContinue2">
    <w:name w:val="List Continue 2"/>
    <w:basedOn w:val="List2"/>
    <w:rsid w:val="00D73329"/>
    <w:pPr>
      <w:ind w:firstLine="0"/>
    </w:pPr>
  </w:style>
  <w:style w:type="paragraph" w:styleId="ListContinue3">
    <w:name w:val="List Continue 3"/>
    <w:basedOn w:val="List3"/>
    <w:rsid w:val="00D73329"/>
    <w:pPr>
      <w:ind w:left="1021" w:firstLine="0"/>
    </w:pPr>
  </w:style>
  <w:style w:type="paragraph" w:styleId="ListContinue4">
    <w:name w:val="List Continue 4"/>
    <w:basedOn w:val="List4"/>
    <w:rsid w:val="00D73329"/>
    <w:pPr>
      <w:ind w:firstLine="0"/>
    </w:pPr>
  </w:style>
  <w:style w:type="paragraph" w:styleId="ListContinue5">
    <w:name w:val="List Continue 5"/>
    <w:basedOn w:val="List5"/>
    <w:rsid w:val="00D73329"/>
    <w:pPr>
      <w:ind w:firstLine="0"/>
    </w:pPr>
  </w:style>
  <w:style w:type="paragraph" w:styleId="ListNumber3">
    <w:name w:val="List Number 3"/>
    <w:basedOn w:val="List3"/>
    <w:rsid w:val="00D73329"/>
    <w:pPr>
      <w:numPr>
        <w:numId w:val="5"/>
      </w:numPr>
    </w:pPr>
  </w:style>
  <w:style w:type="paragraph" w:styleId="ListNumber4">
    <w:name w:val="List Number 4"/>
    <w:basedOn w:val="List4"/>
    <w:rsid w:val="00D73329"/>
    <w:pPr>
      <w:numPr>
        <w:numId w:val="6"/>
      </w:numPr>
    </w:pPr>
  </w:style>
  <w:style w:type="paragraph" w:styleId="ListNumber5">
    <w:name w:val="List Number 5"/>
    <w:basedOn w:val="List5"/>
    <w:rsid w:val="00D73329"/>
    <w:pPr>
      <w:numPr>
        <w:numId w:val="7"/>
      </w:numPr>
    </w:pPr>
  </w:style>
  <w:style w:type="paragraph" w:styleId="BlockText">
    <w:name w:val="Block Text"/>
    <w:basedOn w:val="Normal"/>
    <w:rsid w:val="00D73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329"/>
    <w:rPr>
      <w:sz w:val="16"/>
      <w:vertAlign w:val="superscript"/>
    </w:rPr>
  </w:style>
  <w:style w:type="character" w:customStyle="1" w:styleId="Symbols">
    <w:name w:val="Symbols"/>
    <w:basedOn w:val="DefaultParagraphFont"/>
    <w:rsid w:val="00D73329"/>
    <w:rPr>
      <w:rFonts w:ascii="Symbol" w:hAnsi="Symbol"/>
    </w:rPr>
  </w:style>
  <w:style w:type="character" w:customStyle="1" w:styleId="MenuOptions">
    <w:name w:val="Menu Options"/>
    <w:basedOn w:val="DefaultParagraphFont"/>
    <w:rsid w:val="00D73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329"/>
    <w:rPr>
      <w:b/>
    </w:rPr>
  </w:style>
  <w:style w:type="character" w:customStyle="1" w:styleId="Underlined">
    <w:name w:val="Underlined"/>
    <w:basedOn w:val="DefaultParagraphFont"/>
    <w:rsid w:val="00D73329"/>
    <w:rPr>
      <w:u w:val="single"/>
    </w:rPr>
  </w:style>
  <w:style w:type="paragraph" w:customStyle="1" w:styleId="TableBodyTextRight">
    <w:name w:val="Table Body Text Right"/>
    <w:basedOn w:val="TableBodyText"/>
    <w:rsid w:val="00D73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329"/>
    <w:rPr>
      <w:sz w:val="18"/>
    </w:rPr>
  </w:style>
  <w:style w:type="paragraph" w:customStyle="1" w:styleId="BodySmallRight">
    <w:name w:val="Body Small Right"/>
    <w:basedOn w:val="BodyTextRight"/>
    <w:rsid w:val="00D73329"/>
    <w:rPr>
      <w:sz w:val="18"/>
      <w:szCs w:val="18"/>
    </w:rPr>
  </w:style>
  <w:style w:type="paragraph" w:customStyle="1" w:styleId="MarginEdition">
    <w:name w:val="Margin Edition"/>
    <w:basedOn w:val="MarginNote"/>
    <w:rsid w:val="00D73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329"/>
    <w:rPr>
      <w:sz w:val="2"/>
      <w:szCs w:val="2"/>
    </w:rPr>
  </w:style>
  <w:style w:type="character" w:customStyle="1" w:styleId="Small">
    <w:name w:val="Small"/>
    <w:basedOn w:val="DefaultParagraphFont"/>
    <w:rsid w:val="00D73329"/>
    <w:rPr>
      <w:sz w:val="16"/>
    </w:rPr>
  </w:style>
  <w:style w:type="paragraph" w:customStyle="1" w:styleId="WideTable">
    <w:name w:val="Wide Table"/>
    <w:basedOn w:val="Normal"/>
    <w:rsid w:val="00D73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329"/>
  </w:style>
  <w:style w:type="paragraph" w:styleId="Quote">
    <w:name w:val="Quote"/>
    <w:basedOn w:val="Heading1"/>
    <w:link w:val="QuoteChar"/>
    <w:qFormat/>
    <w:rsid w:val="00D73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329"/>
    <w:pPr>
      <w:pageBreakBefore/>
    </w:pPr>
  </w:style>
  <w:style w:type="paragraph" w:customStyle="1" w:styleId="Border">
    <w:name w:val="Border"/>
    <w:basedOn w:val="Normal"/>
    <w:qFormat/>
    <w:rsid w:val="00D73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329"/>
    <w:rPr>
      <w:u w:val="single"/>
    </w:rPr>
  </w:style>
  <w:style w:type="character" w:customStyle="1" w:styleId="BoldandItalics">
    <w:name w:val="Bold and Italics"/>
    <w:qFormat/>
    <w:rsid w:val="00D73329"/>
    <w:rPr>
      <w:b/>
      <w:i/>
      <w:u w:val="none"/>
    </w:rPr>
  </w:style>
  <w:style w:type="paragraph" w:styleId="BalloonText">
    <w:name w:val="Balloon Text"/>
    <w:basedOn w:val="Normal"/>
    <w:link w:val="BalloonTextChar"/>
    <w:rsid w:val="00D73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3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3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329"/>
    <w:pPr>
      <w:spacing w:before="0" w:after="0"/>
    </w:pPr>
  </w:style>
  <w:style w:type="paragraph" w:customStyle="1" w:styleId="BodyTextBold">
    <w:name w:val="Body Text Bold"/>
    <w:basedOn w:val="BodyText"/>
    <w:qFormat/>
    <w:rsid w:val="00D73329"/>
    <w:rPr>
      <w:b/>
    </w:rPr>
  </w:style>
  <w:style w:type="character" w:styleId="Hyperlink">
    <w:name w:val="Hyperlink"/>
    <w:basedOn w:val="DefaultParagraphFont"/>
    <w:uiPriority w:val="99"/>
    <w:unhideWhenUsed/>
    <w:rsid w:val="00F558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2503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ICTICT451 Comply with IP, ethics and privacy policies in ICT environments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