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448" w:rsidP="00800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ICTICT450 Identify and use applications for a distributed ledger</w:t>
      </w:r>
      <w:r>
        <w:fldChar w:fldCharType="end"/>
      </w:r>
    </w:p>
    <w:p w:rsidR="00800448" w:rsidP="00800448">
      <w:pPr>
        <w:pStyle w:val="Version"/>
        <w:sectPr w:rsidSect="00DA6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BC1" w:rsidP="00DA6BC1">
      <w:pPr>
        <w:pStyle w:val="SuperHeading"/>
      </w:pPr>
      <w:r w:rsidRPr="00DA6BC1">
        <w:t>ICTICT450 Identify and use applications for a distributed ledger</w:t>
      </w:r>
    </w:p>
    <w:p w:rsidR="00000000" w:rsidRPr="00DA6BC1" w:rsidP="00DA6BC1">
      <w:pPr>
        <w:pStyle w:val="Heading1"/>
      </w:pPr>
      <w:bookmarkStart w:id="1" w:name="O_1094121"/>
      <w:bookmarkEnd w:id="1"/>
      <w:r w:rsidRPr="00DA6B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BodyText"/>
            </w:pPr>
            <w:r w:rsidRPr="00DA6B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rPr>
                <w:rStyle w:val="SpecialBold"/>
              </w:rPr>
              <w:t>Comments</w:t>
            </w:r>
          </w:p>
        </w:tc>
      </w:tr>
      <w:tr w:rsidTr="00DA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BodyText"/>
            </w:pPr>
            <w:r w:rsidRPr="00DA6BC1">
              <w:t>This version first released with ICT Information and Communications Technology Training Package Version 6.0.</w:t>
            </w:r>
          </w:p>
        </w:tc>
      </w:tr>
    </w:tbl>
    <w:p w:rsidR="00000000" w:rsidRPr="00DA6BC1" w:rsidP="00DA6BC1">
      <w:pPr>
        <w:pStyle w:val="BodyText"/>
      </w:pPr>
    </w:p>
    <w:p w:rsidR="00000000" w:rsidRPr="00DA6BC1" w:rsidP="00DA6BC1">
      <w:pPr>
        <w:pStyle w:val="AllowPageBreak"/>
      </w:pPr>
    </w:p>
    <w:p w:rsidR="00000000" w:rsidRPr="00DA6BC1" w:rsidP="00DA6BC1">
      <w:pPr>
        <w:pStyle w:val="Heading1"/>
      </w:pPr>
      <w:bookmarkStart w:id="2" w:name="O_1094122"/>
      <w:bookmarkEnd w:id="2"/>
      <w:r w:rsidRPr="00DA6BC1">
        <w:t>Application</w:t>
      </w:r>
    </w:p>
    <w:p w:rsidR="00000000" w:rsidRPr="00DA6BC1" w:rsidP="00800448">
      <w:pPr>
        <w:pStyle w:val="BodyText"/>
      </w:pPr>
      <w:r w:rsidRPr="00DA6BC1">
        <w:t>This unit describes the skills and knowledge required to administer and manage blockchain applications for a distributed ledger. It involves the identification of blockchain applications suitable to specified business needs, and the im</w:t>
      </w:r>
      <w:r w:rsidRPr="00DA6BC1">
        <w:t>plementation and deployment of the application at various stages throughout the business model.</w:t>
      </w:r>
    </w:p>
    <w:p w:rsidR="00000000" w:rsidRPr="00DA6BC1" w:rsidP="00800448">
      <w:pPr>
        <w:pStyle w:val="BodyText"/>
      </w:pPr>
      <w:r w:rsidRPr="00DA6BC1">
        <w:t>It applies to those who perform a range of administrative and project management tasks and assess and implement new technologies to business models in Informati</w:t>
      </w:r>
      <w:r w:rsidRPr="00DA6BC1">
        <w:t xml:space="preserve">on and Communications Technology (ICT) and related industries. </w:t>
      </w:r>
    </w:p>
    <w:p w:rsidR="00000000" w:rsidRPr="00DA6BC1" w:rsidP="00800448">
      <w:pPr>
        <w:pStyle w:val="BodyText"/>
      </w:pPr>
      <w:r w:rsidRPr="00DA6BC1">
        <w:t>No licensing, legislative or certification requirements apply to this unit at the time of publication.</w:t>
      </w:r>
    </w:p>
    <w:p w:rsidR="00000000" w:rsidRPr="00DA6BC1" w:rsidP="00DA6BC1">
      <w:pPr>
        <w:pStyle w:val="Heading1"/>
      </w:pPr>
      <w:bookmarkStart w:id="3" w:name="O_1094125"/>
      <w:bookmarkEnd w:id="3"/>
      <w:r w:rsidRPr="00DA6BC1">
        <w:t>Unit Sector</w:t>
      </w:r>
    </w:p>
    <w:p w:rsidR="00000000" w:rsidRPr="00DA6BC1" w:rsidP="00800448">
      <w:pPr>
        <w:pStyle w:val="BodyText"/>
      </w:pPr>
      <w:r w:rsidRPr="00DA6BC1">
        <w:t xml:space="preserve">General ICT </w:t>
      </w:r>
    </w:p>
    <w:p w:rsidR="00000000" w:rsidRPr="00DA6BC1" w:rsidP="00DA6BC1">
      <w:pPr>
        <w:pStyle w:val="Heading1"/>
      </w:pPr>
      <w:bookmarkStart w:id="4" w:name="O_1094126"/>
      <w:bookmarkEnd w:id="4"/>
      <w:r w:rsidRPr="00DA6BC1">
        <w:t>Elements and Performance C</w:t>
      </w:r>
      <w:r w:rsidRPr="00DA6BC1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BodyText"/>
            </w:pPr>
            <w:r w:rsidRPr="00DA6BC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rPr>
                <w:rStyle w:val="SpecialBold"/>
              </w:rPr>
              <w:t>PERFORMANCE CRITERIA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6BC1" w:rsidP="00DA6BC1">
            <w:pPr>
              <w:pStyle w:val="BodyText"/>
            </w:pPr>
            <w:r w:rsidRPr="00DA6BC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"/>
              <w:rPr>
                <w:lang w:val="en-NZ"/>
              </w:rPr>
            </w:pPr>
            <w:r w:rsidRPr="00DA6BC1">
              <w:t xml:space="preserve">1. Determine distributed ledger technology (DLT) application suitability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List"/>
            </w:pPr>
            <w:r w:rsidRPr="00DA6BC1">
              <w:t>1.1 Identify purpose and benefit of industry standard DLT applications according to business needs</w:t>
            </w:r>
          </w:p>
          <w:p w:rsidR="00000000" w:rsidRPr="00DA6BC1" w:rsidP="00DA6BC1">
            <w:pPr>
              <w:pStyle w:val="List"/>
            </w:pPr>
            <w:r w:rsidRPr="00DA6BC1">
              <w:t>1.2 Identify business processes and transaction types suitable for DLT application</w:t>
            </w:r>
          </w:p>
          <w:p w:rsidR="00000000" w:rsidRPr="00DA6BC1" w:rsidP="00DA6BC1">
            <w:pPr>
              <w:pStyle w:val="List"/>
            </w:pPr>
            <w:r w:rsidRPr="00DA6BC1">
              <w:t>1.3 Identify business use-case according to business needs</w:t>
            </w:r>
          </w:p>
          <w:p w:rsidR="00000000" w:rsidRPr="00DA6BC1" w:rsidP="00DA6BC1">
            <w:pPr>
              <w:pStyle w:val="List"/>
            </w:pPr>
            <w:r w:rsidRPr="00DA6BC1">
              <w:t>1.4 Determine c</w:t>
            </w:r>
            <w:r w:rsidRPr="00DA6BC1">
              <w:t xml:space="preserve">onsensus mechanism and protocols according to business needs </w:t>
            </w:r>
          </w:p>
          <w:p w:rsidR="00000000" w:rsidP="00DA6BC1">
            <w:pPr>
              <w:pStyle w:val="List"/>
              <w:rPr>
                <w:lang w:val="en-NZ"/>
              </w:rPr>
            </w:pPr>
            <w:r w:rsidRPr="00DA6BC1">
              <w:t>1.5 Identify required DLT service provider platform according to business needs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"/>
              <w:rPr>
                <w:lang w:val="en-NZ"/>
              </w:rPr>
            </w:pPr>
            <w:r w:rsidRPr="00DA6BC1">
              <w:t xml:space="preserve">2. Set up DLT application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List"/>
            </w:pPr>
            <w:r w:rsidRPr="00DA6BC1">
              <w:t xml:space="preserve">2.1 Document DLT requirements and submit to required personnel </w:t>
            </w:r>
          </w:p>
          <w:p w:rsidR="00000000" w:rsidRPr="00DA6BC1" w:rsidP="00DA6BC1">
            <w:pPr>
              <w:pStyle w:val="List"/>
            </w:pPr>
            <w:r w:rsidRPr="00DA6BC1">
              <w:t>2.2 Initiate account according to vendor specifications and business needs</w:t>
            </w:r>
          </w:p>
          <w:p w:rsidR="00000000" w:rsidRPr="00DA6BC1" w:rsidP="00DA6BC1">
            <w:pPr>
              <w:pStyle w:val="List"/>
            </w:pPr>
            <w:r w:rsidRPr="00DA6BC1">
              <w:t>2.3 Generate required accounts according to vendor specifications</w:t>
            </w:r>
          </w:p>
          <w:p w:rsidR="00000000" w:rsidRPr="00DA6BC1" w:rsidP="00DA6BC1">
            <w:pPr>
              <w:pStyle w:val="List"/>
            </w:pPr>
            <w:r w:rsidRPr="00DA6BC1">
              <w:t>2.4 Create and save genesis block</w:t>
            </w:r>
          </w:p>
          <w:p w:rsidR="00000000" w:rsidRPr="00DA6BC1" w:rsidP="00DA6BC1">
            <w:pPr>
              <w:pStyle w:val="List"/>
            </w:pPr>
            <w:r w:rsidRPr="00DA6BC1">
              <w:t>2.5 Initiate required instance according to vendor specifications</w:t>
            </w:r>
          </w:p>
          <w:p w:rsidR="00000000" w:rsidRPr="00DA6BC1" w:rsidP="00DA6BC1">
            <w:pPr>
              <w:pStyle w:val="List"/>
            </w:pPr>
            <w:r w:rsidRPr="00DA6BC1">
              <w:t>2.6 Test DLT so</w:t>
            </w:r>
            <w:r w:rsidRPr="00DA6BC1">
              <w:t>lution against business needs</w:t>
            </w:r>
          </w:p>
          <w:p w:rsidR="00000000" w:rsidP="00DA6BC1">
            <w:pPr>
              <w:pStyle w:val="List"/>
              <w:rPr>
                <w:lang w:val="en-NZ"/>
              </w:rPr>
            </w:pPr>
            <w:r w:rsidRPr="00DA6BC1">
              <w:t>2.7 Document and confirm DLT meets business needs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"/>
              <w:rPr>
                <w:lang w:val="en-NZ"/>
              </w:rPr>
            </w:pPr>
            <w:r w:rsidRPr="00DA6BC1">
              <w:t>3. Use distributed ledger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List"/>
            </w:pPr>
            <w:r w:rsidRPr="00DA6BC1">
              <w:t xml:space="preserve">3.1 Initiate required transaction from application   </w:t>
            </w:r>
          </w:p>
          <w:p w:rsidR="00000000" w:rsidRPr="00DA6BC1" w:rsidP="00DA6BC1">
            <w:pPr>
              <w:pStyle w:val="List"/>
            </w:pPr>
            <w:r w:rsidRPr="00DA6BC1">
              <w:t xml:space="preserve">3.2 Confirm transaction completion with required personnel </w:t>
            </w:r>
          </w:p>
          <w:p w:rsidR="00000000" w:rsidRPr="00DA6BC1" w:rsidP="00DA6BC1">
            <w:pPr>
              <w:pStyle w:val="List"/>
            </w:pPr>
            <w:r w:rsidRPr="00DA6BC1">
              <w:t>3.3 Document back-end t</w:t>
            </w:r>
            <w:r w:rsidRPr="00DA6BC1">
              <w:t xml:space="preserve">echnical transaction process </w:t>
            </w:r>
          </w:p>
          <w:p w:rsidR="00000000" w:rsidRPr="00DA6BC1" w:rsidP="00DA6BC1">
            <w:pPr>
              <w:pStyle w:val="List"/>
            </w:pPr>
            <w:r w:rsidRPr="00DA6BC1">
              <w:t xml:space="preserve">3.4 Obtain final task sign off from required personnel </w:t>
            </w:r>
          </w:p>
        </w:tc>
      </w:tr>
    </w:tbl>
    <w:p w:rsidR="00000000" w:rsidRPr="00DA6BC1" w:rsidP="00DA6BC1">
      <w:pPr>
        <w:pStyle w:val="BodyText"/>
      </w:pPr>
    </w:p>
    <w:p w:rsidR="00000000" w:rsidRPr="00DA6BC1" w:rsidP="00DA6BC1">
      <w:pPr>
        <w:pStyle w:val="AllowPageBreak"/>
      </w:pPr>
    </w:p>
    <w:p w:rsidR="00000000" w:rsidRPr="00DA6BC1" w:rsidP="00DA6BC1">
      <w:pPr>
        <w:pStyle w:val="Heading1"/>
      </w:pPr>
      <w:bookmarkStart w:id="5" w:name="O_1094127"/>
      <w:bookmarkEnd w:id="5"/>
      <w:r w:rsidRPr="00DA6BC1">
        <w:t>Foundation Skills</w:t>
      </w:r>
    </w:p>
    <w:p w:rsidR="00000000" w:rsidRPr="00800448" w:rsidP="00800448">
      <w:pPr>
        <w:pStyle w:val="BodyText"/>
        <w:rPr>
          <w:i/>
        </w:rPr>
      </w:pPr>
      <w:r w:rsidRPr="00800448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800448">
        <w:rPr>
          <w:rStyle w:val="Emphasis"/>
        </w:rPr>
        <w:t>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BodyText"/>
            </w:pPr>
            <w:r w:rsidRPr="00DA6BC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rPr>
                <w:rStyle w:val="SpecialBold"/>
              </w:rPr>
              <w:t>DESCRIPTION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Bullet"/>
              <w:rPr>
                <w:lang w:val="en-NZ"/>
              </w:rPr>
            </w:pPr>
            <w:r w:rsidRPr="00DA6BC1">
              <w:t xml:space="preserve">Modifies behaviour following exposure to new information 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Bullet"/>
              <w:rPr>
                <w:lang w:val="en-NZ"/>
              </w:rPr>
            </w:pPr>
            <w:r w:rsidRPr="00DA6BC1">
              <w:t>Interprets information from relevant sources to determine organisational impacts relating to data ethics legislation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Bullet"/>
              <w:rPr>
                <w:lang w:val="en-NZ"/>
              </w:rPr>
            </w:pPr>
            <w:r w:rsidRPr="00DA6BC1">
              <w:t>Prepares documentation outlining technical specifications and process according to specified requirements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ListBullet"/>
              <w:rPr>
                <w:lang w:val="en-NZ"/>
              </w:rPr>
            </w:pPr>
            <w:r w:rsidRPr="00DA6BC1">
              <w:t>Takes responsibility for planning own workload and prioritising tasks for required outcomes</w:t>
            </w:r>
          </w:p>
        </w:tc>
      </w:tr>
      <w:tr w:rsidTr="008004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ListBullet"/>
            </w:pPr>
            <w:r w:rsidRPr="00DA6BC1">
              <w:t>Implements sta</w:t>
            </w:r>
            <w:r w:rsidRPr="00DA6BC1">
              <w:t>ndard procedures and makes decisions for routine tasks</w:t>
            </w:r>
          </w:p>
          <w:p w:rsidR="00000000" w:rsidRPr="00DA6BC1" w:rsidP="00DA6BC1">
            <w:pPr>
              <w:pStyle w:val="ListBullet"/>
            </w:pPr>
            <w:r w:rsidRPr="00DA6BC1">
              <w:t>Uses formal decision-making processes for more complex situations</w:t>
            </w:r>
          </w:p>
        </w:tc>
      </w:tr>
    </w:tbl>
    <w:p w:rsidR="00000000" w:rsidRPr="00DA6BC1" w:rsidP="00DA6BC1">
      <w:pPr>
        <w:pStyle w:val="BodyText"/>
      </w:pPr>
    </w:p>
    <w:p w:rsidR="00000000" w:rsidRPr="00DA6BC1" w:rsidP="00DA6BC1">
      <w:pPr>
        <w:pStyle w:val="AllowPageBreak"/>
      </w:pPr>
    </w:p>
    <w:p w:rsidR="00000000" w:rsidRPr="00DA6BC1" w:rsidP="00DA6BC1">
      <w:pPr>
        <w:pStyle w:val="Heading1"/>
      </w:pPr>
      <w:bookmarkStart w:id="6" w:name="O_1094129"/>
      <w:bookmarkEnd w:id="6"/>
      <w:r w:rsidRPr="00DA6BC1">
        <w:t>Unit Mapping Information</w:t>
      </w:r>
    </w:p>
    <w:p w:rsidR="00000000" w:rsidRPr="00DA6BC1" w:rsidP="00800448">
      <w:pPr>
        <w:pStyle w:val="BodyText"/>
      </w:pPr>
      <w:r w:rsidRPr="00DA6BC1">
        <w:t>No equivalent unit. New unit.</w:t>
      </w:r>
    </w:p>
    <w:p w:rsidR="00000000" w:rsidRPr="00DA6BC1" w:rsidP="00DA6BC1">
      <w:pPr>
        <w:pStyle w:val="Heading1"/>
      </w:pPr>
      <w:bookmarkStart w:id="7" w:name="O_1094136"/>
      <w:bookmarkEnd w:id="7"/>
      <w:r w:rsidRPr="00DA6BC1">
        <w:t>Links</w:t>
      </w:r>
    </w:p>
    <w:p w:rsidR="00000000" w:rsidRPr="00DA6BC1" w:rsidP="00800448">
      <w:pPr>
        <w:pStyle w:val="BodyText"/>
      </w:pPr>
      <w:r w:rsidRPr="00DA6B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56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6BC1" w:rsidP="00800448">
      <w:pPr>
        <w:pStyle w:val="BodyText"/>
        <w:sectPr w:rsidSect="00DA6B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6BC1" w:rsidP="00DA6BC1">
      <w:pPr>
        <w:pStyle w:val="SuperHeading"/>
      </w:pPr>
      <w:r w:rsidRPr="00DA6BC1">
        <w:t>Assessment Requirements for ICTICT450 Identify and use applicatio</w:t>
      </w:r>
      <w:r w:rsidRPr="00DA6BC1">
        <w:t>ns for a distributed ledger</w:t>
      </w:r>
    </w:p>
    <w:p w:rsidR="00000000" w:rsidRPr="00DA6BC1" w:rsidP="00DA6BC1">
      <w:pPr>
        <w:pStyle w:val="Heading1"/>
      </w:pPr>
      <w:bookmarkStart w:id="8" w:name="O_1094131"/>
      <w:bookmarkEnd w:id="8"/>
      <w:r w:rsidRPr="00DA6B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BodyText"/>
            </w:pPr>
            <w:r w:rsidRPr="00DA6B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rPr>
                <w:rStyle w:val="SpecialBold"/>
              </w:rPr>
              <w:t>Comments</w:t>
            </w:r>
          </w:p>
        </w:tc>
      </w:tr>
      <w:tr w:rsidTr="00DA6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BC1">
            <w:pPr>
              <w:pStyle w:val="BodyText"/>
              <w:rPr>
                <w:lang w:val="en-NZ"/>
              </w:rPr>
            </w:pPr>
            <w:r w:rsidRPr="00DA6B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BC1" w:rsidP="00DA6BC1">
            <w:pPr>
              <w:pStyle w:val="BodyText"/>
            </w:pPr>
            <w:r w:rsidRPr="00DA6BC1">
              <w:t>This version first released with ICT Information and Communications Technology Training Package Version 6.0.</w:t>
            </w:r>
          </w:p>
        </w:tc>
      </w:tr>
    </w:tbl>
    <w:p w:rsidR="00000000" w:rsidRPr="00DA6BC1" w:rsidP="00DA6BC1">
      <w:pPr>
        <w:pStyle w:val="BodyText"/>
      </w:pPr>
    </w:p>
    <w:p w:rsidR="00000000" w:rsidRPr="00DA6BC1" w:rsidP="00DA6BC1">
      <w:pPr>
        <w:pStyle w:val="AllowPageBreak"/>
      </w:pPr>
    </w:p>
    <w:p w:rsidR="00000000" w:rsidRPr="00DA6BC1" w:rsidP="00DA6BC1">
      <w:pPr>
        <w:pStyle w:val="Heading1"/>
      </w:pPr>
      <w:bookmarkStart w:id="9" w:name="O_1094132"/>
      <w:bookmarkEnd w:id="9"/>
      <w:r w:rsidRPr="00DA6BC1">
        <w:t>Performance Evidence</w:t>
      </w:r>
    </w:p>
    <w:p w:rsidR="00000000" w:rsidRPr="00DA6BC1" w:rsidP="00800448">
      <w:pPr>
        <w:pStyle w:val="BodyText"/>
      </w:pPr>
      <w:r w:rsidRPr="00DA6BC1">
        <w:t>The candidate must demonstrate the ability to complete the tasks outlined in the elements, performance criteria and foundation skills of this unit, including evidence of the ability to:</w:t>
      </w:r>
    </w:p>
    <w:p w:rsidR="00000000" w:rsidRPr="00DA6BC1" w:rsidP="00DA6BC1">
      <w:pPr>
        <w:pStyle w:val="ListBullet"/>
      </w:pPr>
      <w:r w:rsidRPr="00DA6BC1">
        <w:t>set up and use at least one distributed ledger application to an orga</w:t>
      </w:r>
      <w:r w:rsidRPr="00DA6BC1">
        <w:t>nisational process.</w:t>
      </w:r>
    </w:p>
    <w:p w:rsidR="00000000" w:rsidRPr="00DA6BC1" w:rsidP="00DA6BC1">
      <w:pPr>
        <w:pStyle w:val="List"/>
      </w:pPr>
    </w:p>
    <w:p w:rsidR="00000000" w:rsidRPr="00DA6BC1" w:rsidP="00800448">
      <w:pPr>
        <w:pStyle w:val="BodyText"/>
      </w:pPr>
      <w:r w:rsidRPr="00DA6BC1">
        <w:t>In the course of the above, the candidate must:</w:t>
      </w:r>
    </w:p>
    <w:p w:rsidR="00000000" w:rsidRPr="00DA6BC1" w:rsidP="00DA6BC1">
      <w:pPr>
        <w:pStyle w:val="ListBullet"/>
      </w:pPr>
      <w:r w:rsidRPr="00DA6BC1">
        <w:t>research business model and determine required distributed ledger application</w:t>
      </w:r>
    </w:p>
    <w:p w:rsidR="00000000" w:rsidRPr="00DA6BC1" w:rsidP="00DA6BC1">
      <w:pPr>
        <w:pStyle w:val="ListBullet"/>
      </w:pPr>
      <w:r w:rsidRPr="00DA6BC1">
        <w:t xml:space="preserve">comply with blockchain best practices and guidelines. </w:t>
      </w:r>
    </w:p>
    <w:p w:rsidR="00000000" w:rsidRPr="00DA6BC1" w:rsidP="00DA6BC1">
      <w:pPr>
        <w:pStyle w:val="AllowPageBreak"/>
      </w:pPr>
    </w:p>
    <w:p w:rsidR="00000000" w:rsidRPr="00DA6BC1" w:rsidP="00DA6BC1">
      <w:pPr>
        <w:pStyle w:val="Heading1"/>
      </w:pPr>
      <w:bookmarkStart w:id="10" w:name="O_1094133"/>
      <w:bookmarkEnd w:id="10"/>
      <w:r w:rsidRPr="00DA6BC1">
        <w:t>Knowledge Evidence</w:t>
      </w:r>
    </w:p>
    <w:p w:rsidR="00000000" w:rsidRPr="00DA6BC1" w:rsidP="00800448">
      <w:pPr>
        <w:pStyle w:val="BodyText"/>
      </w:pPr>
      <w:r w:rsidRPr="00DA6BC1">
        <w:t>The can</w:t>
      </w:r>
      <w:r w:rsidRPr="00DA6BC1">
        <w:t>didate must be able to demonstrate knowledge to complete the tasks outlined in the elements, performance criteria and foundation skills of this unit, including knowledge of:</w:t>
      </w:r>
    </w:p>
    <w:p w:rsidR="00000000" w:rsidRPr="00DA6BC1" w:rsidP="00DA6BC1">
      <w:pPr>
        <w:pStyle w:val="ListBullet"/>
      </w:pPr>
      <w:r w:rsidRPr="00DA6BC1">
        <w:t>business models, processes and transaction types</w:t>
      </w:r>
    </w:p>
    <w:p w:rsidR="00000000" w:rsidRPr="00DA6BC1" w:rsidP="00DA6BC1">
      <w:pPr>
        <w:pStyle w:val="ListBullet"/>
      </w:pPr>
      <w:r w:rsidRPr="00DA6BC1">
        <w:t>consensus mechanisms and protoco</w:t>
      </w:r>
      <w:r w:rsidRPr="00DA6BC1">
        <w:t xml:space="preserve">ls </w:t>
      </w:r>
    </w:p>
    <w:p w:rsidR="00000000" w:rsidRPr="00DA6BC1" w:rsidP="00DA6BC1">
      <w:pPr>
        <w:pStyle w:val="ListBullet"/>
      </w:pPr>
      <w:r w:rsidRPr="00DA6BC1">
        <w:t>underlying distributed ledger technology functions and uses including:</w:t>
      </w:r>
    </w:p>
    <w:p w:rsidR="00000000" w:rsidRPr="00DA6BC1" w:rsidP="00DA6BC1">
      <w:pPr>
        <w:pStyle w:val="ListBullet2"/>
      </w:pPr>
      <w:r w:rsidRPr="00DA6BC1">
        <w:t xml:space="preserve">blockchain principles, best practices and guidelines </w:t>
      </w:r>
    </w:p>
    <w:p w:rsidR="00000000" w:rsidRPr="00DA6BC1" w:rsidP="00DA6BC1">
      <w:pPr>
        <w:pStyle w:val="ListBullet2"/>
      </w:pPr>
      <w:r w:rsidRPr="00DA6BC1">
        <w:t>cryptography</w:t>
      </w:r>
    </w:p>
    <w:p w:rsidR="00000000" w:rsidRPr="00DA6BC1" w:rsidP="00DA6BC1">
      <w:pPr>
        <w:pStyle w:val="ListBullet2"/>
      </w:pPr>
      <w:r w:rsidRPr="00DA6BC1">
        <w:t>immutable database rules</w:t>
      </w:r>
    </w:p>
    <w:p w:rsidR="00000000" w:rsidRPr="00DA6BC1" w:rsidP="00DA6BC1">
      <w:pPr>
        <w:pStyle w:val="ListBullet2"/>
      </w:pPr>
      <w:r w:rsidRPr="00DA6BC1">
        <w:t>transactional components</w:t>
      </w:r>
    </w:p>
    <w:p w:rsidR="00000000" w:rsidRPr="00DA6BC1" w:rsidP="00DA6BC1">
      <w:pPr>
        <w:pStyle w:val="ListBullet"/>
      </w:pPr>
      <w:r w:rsidRPr="00DA6BC1">
        <w:t>industry standard functions and uses of distributed ledger applications, service provider platforms and their general capabilities</w:t>
      </w:r>
    </w:p>
    <w:p w:rsidR="00000000" w:rsidRPr="00DA6BC1" w:rsidP="00DA6BC1">
      <w:pPr>
        <w:pStyle w:val="ListBullet"/>
      </w:pPr>
      <w:r w:rsidRPr="00DA6BC1">
        <w:t>industry standard uses for applications</w:t>
      </w:r>
    </w:p>
    <w:p w:rsidR="00000000" w:rsidRPr="00DA6BC1" w:rsidP="00DA6BC1">
      <w:pPr>
        <w:pStyle w:val="ListBullet"/>
      </w:pPr>
      <w:r w:rsidRPr="00DA6BC1">
        <w:t>documentation techniques applicable to documenting DLT requirements</w:t>
      </w:r>
    </w:p>
    <w:p w:rsidR="00000000" w:rsidRPr="00DA6BC1" w:rsidP="00DA6BC1">
      <w:pPr>
        <w:pStyle w:val="ListBullet"/>
      </w:pPr>
      <w:r w:rsidRPr="00DA6BC1">
        <w:t>research procedur</w:t>
      </w:r>
      <w:r w:rsidRPr="00DA6BC1">
        <w:t>es and techniques used for determining DLT requirements.</w:t>
      </w:r>
    </w:p>
    <w:p w:rsidR="00000000" w:rsidRPr="00DA6BC1" w:rsidP="00DA6BC1">
      <w:pPr>
        <w:pStyle w:val="AllowPageBreak"/>
      </w:pPr>
    </w:p>
    <w:p w:rsidR="00000000" w:rsidRPr="00DA6BC1" w:rsidP="00DA6BC1">
      <w:pPr>
        <w:pStyle w:val="Heading1"/>
      </w:pPr>
      <w:bookmarkStart w:id="11" w:name="O_1094134"/>
      <w:bookmarkEnd w:id="11"/>
      <w:r w:rsidRPr="00DA6BC1">
        <w:t>Assessment Conditions</w:t>
      </w:r>
    </w:p>
    <w:p w:rsidR="00000000" w:rsidRPr="00DA6BC1" w:rsidP="00800448">
      <w:pPr>
        <w:pStyle w:val="BodyText"/>
      </w:pPr>
      <w:r w:rsidRPr="00DA6BC1">
        <w:t>Skills in this unit must be demonstrated in a workplace or simulated environment where the conditions are typical of those in a working environment in this in</w:t>
      </w:r>
      <w:r w:rsidRPr="00DA6BC1">
        <w:t xml:space="preserve">dustry. </w:t>
      </w:r>
    </w:p>
    <w:p w:rsidR="00000000" w:rsidRPr="00DA6BC1" w:rsidP="00800448">
      <w:pPr>
        <w:pStyle w:val="BodyText"/>
      </w:pPr>
      <w:r w:rsidRPr="00DA6BC1">
        <w:t>This includes access to:</w:t>
      </w:r>
    </w:p>
    <w:p w:rsidR="00000000" w:rsidRPr="00DA6BC1" w:rsidP="00DA6BC1">
      <w:pPr>
        <w:pStyle w:val="ListBullet"/>
      </w:pPr>
      <w:r w:rsidRPr="00DA6BC1">
        <w:t xml:space="preserve">industry standard software and hardware to access internet and web delivered information </w:t>
      </w:r>
    </w:p>
    <w:p w:rsidR="00000000" w:rsidRPr="00DA6BC1" w:rsidP="00DA6BC1">
      <w:pPr>
        <w:pStyle w:val="ListBullet"/>
      </w:pPr>
      <w:r w:rsidRPr="00DA6BC1">
        <w:t xml:space="preserve">vendor specifications </w:t>
      </w:r>
    </w:p>
    <w:p w:rsidR="00000000" w:rsidRPr="00DA6BC1" w:rsidP="00DA6BC1">
      <w:pPr>
        <w:pStyle w:val="ListBullet"/>
      </w:pPr>
      <w:r w:rsidRPr="00DA6BC1">
        <w:t>platforms providing distributed ledger applications</w:t>
      </w:r>
    </w:p>
    <w:p w:rsidR="00000000" w:rsidRPr="00DA6BC1" w:rsidP="00DA6BC1">
      <w:pPr>
        <w:pStyle w:val="ListBullet"/>
      </w:pPr>
      <w:r w:rsidRPr="00DA6BC1">
        <w:t>blockchain best practice guidelines.</w:t>
      </w:r>
    </w:p>
    <w:p w:rsidR="00000000" w:rsidRPr="00DA6BC1" w:rsidP="00DA6BC1">
      <w:pPr>
        <w:pStyle w:val="BodyText"/>
      </w:pPr>
    </w:p>
    <w:p w:rsidR="00000000" w:rsidRPr="00DA6BC1" w:rsidP="00800448">
      <w:pPr>
        <w:pStyle w:val="BodyText"/>
      </w:pPr>
      <w:r w:rsidRPr="00DA6BC1">
        <w:t>Assessors of this unit must satisfy the requirements for assessors in applicable vocational education and training legislation, frameworks and/or standards.</w:t>
      </w:r>
    </w:p>
    <w:p w:rsidR="00000000" w:rsidRPr="00DA6BC1" w:rsidP="00DA6BC1">
      <w:pPr>
        <w:pStyle w:val="Heading1"/>
      </w:pPr>
      <w:bookmarkStart w:id="12" w:name="O_1094137"/>
      <w:bookmarkEnd w:id="12"/>
      <w:r w:rsidRPr="00DA6BC1">
        <w:t>Links</w:t>
      </w:r>
    </w:p>
    <w:p w:rsidR="00000000" w:rsidRPr="00DA6BC1" w:rsidP="00800448">
      <w:pPr>
        <w:pStyle w:val="BodyText"/>
      </w:pPr>
      <w:r w:rsidRPr="00DA6B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56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6BC1" w:rsidP="00DA6BC1"/>
    <w:sectPr w:rsidSect="00DA6B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 w:rsidRPr="00800448" w:rsidP="00800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48" w:rsidP="00DA6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448" w:rsidP="00DA6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0448" w:rsidP="00DA6B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 w:rsidP="00DA6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0448">
      <w:t>Approved</w:t>
    </w:r>
    <w:r w:rsidR="008004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04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0448">
      <w:rPr>
        <w:noProof/>
      </w:rPr>
      <w:t>4</w:t>
    </w:r>
    <w:r>
      <w:rPr>
        <w:noProof/>
      </w:rPr>
      <w:fldChar w:fldCharType="end"/>
    </w:r>
  </w:p>
  <w:p w:rsidR="00DA6BC1" w:rsidP="00DA6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04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0448">
      <w:t>Future Skills Organisation</w:t>
    </w:r>
    <w:r w:rsidR="00800448">
      <w:fldChar w:fldCharType="end"/>
    </w:r>
  </w:p>
  <w:p w:rsidR="00DA6BC1" w:rsidP="00DA6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BC1" w:rsidRPr="00800448" w:rsidP="00800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48" w:rsidRPr="002D2AF8" w:rsidP="00DA6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ICTICT450 Identify and use applications for a distributed ledger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00448" w:rsidP="00DA6B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C1" w:rsidRPr="002D2AF8" w:rsidP="00DA6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0448">
      <w:t>ICTICT450 Identify and use applications for a distributed ledger</w:t>
    </w:r>
    <w:r w:rsidR="008004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0448">
      <w:rPr>
        <w:noProof/>
      </w:rPr>
      <w:t>1 March 2025</w:t>
    </w:r>
    <w:r>
      <w:fldChar w:fldCharType="end"/>
    </w:r>
  </w:p>
  <w:p w:rsidR="00DA6BC1" w:rsidP="00DA6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508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B68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ED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BC1"/>
  </w:style>
  <w:style w:type="character" w:customStyle="1" w:styleId="Heading1Char">
    <w:name w:val="Heading 1 Char"/>
    <w:basedOn w:val="DefaultParagraphFont"/>
    <w:link w:val="Heading1"/>
    <w:rsid w:val="00DA6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B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6B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6B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BC1"/>
    <w:rPr>
      <w:b/>
      <w:spacing w:val="0"/>
    </w:rPr>
  </w:style>
  <w:style w:type="paragraph" w:styleId="ListBullet2">
    <w:name w:val="List Bullet 2"/>
    <w:basedOn w:val="List2"/>
    <w:rsid w:val="00DA6B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6BC1"/>
    <w:rPr>
      <w:i/>
    </w:rPr>
  </w:style>
  <w:style w:type="paragraph" w:customStyle="1" w:styleId="SuperHeading">
    <w:name w:val="SuperHeading"/>
    <w:basedOn w:val="Normal"/>
    <w:rsid w:val="00DA6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B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6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B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BC1"/>
  </w:style>
  <w:style w:type="paragraph" w:styleId="TableofFigures">
    <w:name w:val="table of figures"/>
    <w:basedOn w:val="Normal"/>
    <w:next w:val="Normal"/>
    <w:semiHidden/>
    <w:rsid w:val="00DA6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BC1"/>
    <w:rPr>
      <w:rFonts w:ascii="Wingdings" w:hAnsi="Wingdings"/>
    </w:rPr>
  </w:style>
  <w:style w:type="paragraph" w:customStyle="1" w:styleId="TableHeading">
    <w:name w:val="Table Heading"/>
    <w:basedOn w:val="HeadingBase"/>
    <w:rsid w:val="00DA6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BC1"/>
    <w:rPr>
      <w:color w:val="0033CC"/>
      <w:u w:val="none"/>
    </w:rPr>
  </w:style>
  <w:style w:type="paragraph" w:customStyle="1" w:styleId="BodyTextRight">
    <w:name w:val="Body Text Right"/>
    <w:basedOn w:val="BodyText"/>
    <w:rsid w:val="00DA6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BC1"/>
    <w:rPr>
      <w:sz w:val="32"/>
    </w:rPr>
  </w:style>
  <w:style w:type="paragraph" w:customStyle="1" w:styleId="HeadingProcedure">
    <w:name w:val="Heading Procedure"/>
    <w:basedOn w:val="HeadingBase"/>
    <w:next w:val="Normal"/>
    <w:rsid w:val="00DA6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BC1"/>
    <w:pPr>
      <w:spacing w:before="60" w:after="60"/>
    </w:pPr>
  </w:style>
  <w:style w:type="paragraph" w:styleId="ListContinue">
    <w:name w:val="List Continue"/>
    <w:basedOn w:val="List"/>
    <w:rsid w:val="00DA6BC1"/>
    <w:pPr>
      <w:ind w:firstLine="0"/>
    </w:pPr>
  </w:style>
  <w:style w:type="paragraph" w:customStyle="1" w:styleId="ListNote">
    <w:name w:val="List Note"/>
    <w:basedOn w:val="List"/>
    <w:rsid w:val="00DA6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BC1"/>
    <w:rPr>
      <w:rFonts w:ascii="Courier New" w:hAnsi="Courier New"/>
    </w:rPr>
  </w:style>
  <w:style w:type="paragraph" w:customStyle="1" w:styleId="NoteBullet">
    <w:name w:val="Note Bullet"/>
    <w:basedOn w:val="Note"/>
    <w:rsid w:val="00DA6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BC1"/>
    <w:rPr>
      <w:b/>
      <w:smallCaps/>
    </w:rPr>
  </w:style>
  <w:style w:type="paragraph" w:customStyle="1" w:styleId="TableListNumber">
    <w:name w:val="Table List Number"/>
    <w:basedOn w:val="ListNumber"/>
    <w:rsid w:val="00DA6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BC1"/>
    <w:pPr>
      <w:numPr>
        <w:numId w:val="9"/>
      </w:numPr>
    </w:pPr>
  </w:style>
  <w:style w:type="paragraph" w:customStyle="1" w:styleId="ListAlpha2">
    <w:name w:val="List Alpha 2"/>
    <w:basedOn w:val="List2"/>
    <w:rsid w:val="00DA6BC1"/>
    <w:pPr>
      <w:numPr>
        <w:numId w:val="8"/>
      </w:numPr>
    </w:pPr>
  </w:style>
  <w:style w:type="paragraph" w:styleId="List2">
    <w:name w:val="List 2"/>
    <w:basedOn w:val="BodyText"/>
    <w:rsid w:val="00DA6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BC1"/>
    <w:pPr>
      <w:numPr>
        <w:numId w:val="4"/>
      </w:numPr>
    </w:pPr>
  </w:style>
  <w:style w:type="paragraph" w:styleId="ListContinue2">
    <w:name w:val="List Continue 2"/>
    <w:basedOn w:val="List2"/>
    <w:rsid w:val="00DA6BC1"/>
    <w:pPr>
      <w:ind w:firstLine="0"/>
    </w:pPr>
  </w:style>
  <w:style w:type="paragraph" w:styleId="ListContinue3">
    <w:name w:val="List Continue 3"/>
    <w:basedOn w:val="List3"/>
    <w:rsid w:val="00DA6BC1"/>
    <w:pPr>
      <w:ind w:left="1021" w:firstLine="0"/>
    </w:pPr>
  </w:style>
  <w:style w:type="paragraph" w:styleId="ListContinue4">
    <w:name w:val="List Continue 4"/>
    <w:basedOn w:val="List4"/>
    <w:rsid w:val="00DA6BC1"/>
    <w:pPr>
      <w:ind w:firstLine="0"/>
    </w:pPr>
  </w:style>
  <w:style w:type="paragraph" w:styleId="ListContinue5">
    <w:name w:val="List Continue 5"/>
    <w:basedOn w:val="List5"/>
    <w:rsid w:val="00DA6BC1"/>
    <w:pPr>
      <w:ind w:firstLine="0"/>
    </w:pPr>
  </w:style>
  <w:style w:type="paragraph" w:styleId="ListNumber3">
    <w:name w:val="List Number 3"/>
    <w:basedOn w:val="List3"/>
    <w:rsid w:val="00DA6BC1"/>
    <w:pPr>
      <w:numPr>
        <w:numId w:val="5"/>
      </w:numPr>
    </w:pPr>
  </w:style>
  <w:style w:type="paragraph" w:styleId="ListNumber4">
    <w:name w:val="List Number 4"/>
    <w:basedOn w:val="List4"/>
    <w:rsid w:val="00DA6BC1"/>
    <w:pPr>
      <w:numPr>
        <w:numId w:val="6"/>
      </w:numPr>
    </w:pPr>
  </w:style>
  <w:style w:type="paragraph" w:styleId="ListNumber5">
    <w:name w:val="List Number 5"/>
    <w:basedOn w:val="List5"/>
    <w:rsid w:val="00DA6BC1"/>
    <w:pPr>
      <w:numPr>
        <w:numId w:val="7"/>
      </w:numPr>
    </w:pPr>
  </w:style>
  <w:style w:type="paragraph" w:styleId="BlockText">
    <w:name w:val="Block Text"/>
    <w:basedOn w:val="Normal"/>
    <w:rsid w:val="00DA6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BC1"/>
    <w:rPr>
      <w:sz w:val="16"/>
      <w:vertAlign w:val="superscript"/>
    </w:rPr>
  </w:style>
  <w:style w:type="character" w:customStyle="1" w:styleId="Symbols">
    <w:name w:val="Symbols"/>
    <w:basedOn w:val="DefaultParagraphFont"/>
    <w:rsid w:val="00DA6BC1"/>
    <w:rPr>
      <w:rFonts w:ascii="Symbol" w:hAnsi="Symbol"/>
    </w:rPr>
  </w:style>
  <w:style w:type="character" w:customStyle="1" w:styleId="MenuOptions">
    <w:name w:val="Menu Options"/>
    <w:basedOn w:val="DefaultParagraphFont"/>
    <w:rsid w:val="00DA6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BC1"/>
    <w:rPr>
      <w:b/>
    </w:rPr>
  </w:style>
  <w:style w:type="character" w:customStyle="1" w:styleId="Underlined">
    <w:name w:val="Underlined"/>
    <w:basedOn w:val="DefaultParagraphFont"/>
    <w:rsid w:val="00DA6BC1"/>
    <w:rPr>
      <w:u w:val="single"/>
    </w:rPr>
  </w:style>
  <w:style w:type="paragraph" w:customStyle="1" w:styleId="TableBodyTextRight">
    <w:name w:val="Table Body Text Right"/>
    <w:basedOn w:val="TableBodyText"/>
    <w:rsid w:val="00DA6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BC1"/>
    <w:rPr>
      <w:sz w:val="18"/>
    </w:rPr>
  </w:style>
  <w:style w:type="paragraph" w:customStyle="1" w:styleId="BodySmallRight">
    <w:name w:val="Body Small Right"/>
    <w:basedOn w:val="BodyTextRight"/>
    <w:rsid w:val="00DA6BC1"/>
    <w:rPr>
      <w:sz w:val="18"/>
      <w:szCs w:val="18"/>
    </w:rPr>
  </w:style>
  <w:style w:type="paragraph" w:customStyle="1" w:styleId="MarginEdition">
    <w:name w:val="Margin Edition"/>
    <w:basedOn w:val="MarginNote"/>
    <w:rsid w:val="00DA6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BC1"/>
    <w:rPr>
      <w:sz w:val="2"/>
      <w:szCs w:val="2"/>
    </w:rPr>
  </w:style>
  <w:style w:type="character" w:customStyle="1" w:styleId="Small">
    <w:name w:val="Small"/>
    <w:basedOn w:val="DefaultParagraphFont"/>
    <w:rsid w:val="00DA6BC1"/>
    <w:rPr>
      <w:sz w:val="16"/>
    </w:rPr>
  </w:style>
  <w:style w:type="paragraph" w:customStyle="1" w:styleId="WideTable">
    <w:name w:val="Wide Table"/>
    <w:basedOn w:val="Normal"/>
    <w:rsid w:val="00DA6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BC1"/>
  </w:style>
  <w:style w:type="paragraph" w:styleId="Quote">
    <w:name w:val="Quote"/>
    <w:basedOn w:val="Heading1"/>
    <w:link w:val="QuoteChar"/>
    <w:qFormat/>
    <w:rsid w:val="00DA6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BC1"/>
    <w:pPr>
      <w:pageBreakBefore/>
    </w:pPr>
  </w:style>
  <w:style w:type="paragraph" w:customStyle="1" w:styleId="Border">
    <w:name w:val="Border"/>
    <w:basedOn w:val="Normal"/>
    <w:qFormat/>
    <w:rsid w:val="00DA6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BC1"/>
    <w:rPr>
      <w:u w:val="single"/>
    </w:rPr>
  </w:style>
  <w:style w:type="character" w:customStyle="1" w:styleId="BoldandItalics">
    <w:name w:val="Bold and Italics"/>
    <w:qFormat/>
    <w:rsid w:val="00DA6BC1"/>
    <w:rPr>
      <w:b/>
      <w:i/>
      <w:u w:val="none"/>
    </w:rPr>
  </w:style>
  <w:style w:type="paragraph" w:styleId="BalloonText">
    <w:name w:val="Balloon Text"/>
    <w:basedOn w:val="Normal"/>
    <w:link w:val="BalloonTextChar"/>
    <w:rsid w:val="00DA6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BC1"/>
    <w:pPr>
      <w:spacing w:before="0" w:after="0"/>
    </w:pPr>
  </w:style>
  <w:style w:type="paragraph" w:customStyle="1" w:styleId="BodyTextBold">
    <w:name w:val="Body Text Bold"/>
    <w:basedOn w:val="BodyText"/>
    <w:qFormat/>
    <w:rsid w:val="00DA6BC1"/>
    <w:rPr>
      <w:b/>
    </w:rPr>
  </w:style>
  <w:style w:type="character" w:styleId="Hyperlink">
    <w:name w:val="Hyperlink"/>
    <w:basedOn w:val="DefaultParagraphFont"/>
    <w:uiPriority w:val="99"/>
    <w:unhideWhenUsed/>
    <w:rsid w:val="00800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5113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ICTICT450 Identify and use applications for a distributed ledger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