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3D1" w:rsidP="00070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ICTICT445 Connect and configure devices and hardware components</w:t>
      </w:r>
      <w:r>
        <w:fldChar w:fldCharType="end"/>
      </w:r>
    </w:p>
    <w:p w:rsidR="000703D1" w:rsidP="000703D1">
      <w:pPr>
        <w:pStyle w:val="Version"/>
        <w:sectPr w:rsidSect="00596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45B" w:rsidP="0059645B">
      <w:pPr>
        <w:pStyle w:val="SuperHeading"/>
      </w:pPr>
      <w:r w:rsidRPr="0059645B">
        <w:t>ICTICT445 Connect and configure devices and hardware components</w:t>
      </w:r>
    </w:p>
    <w:p w:rsidR="00000000" w:rsidRPr="0059645B" w:rsidP="0059645B">
      <w:pPr>
        <w:pStyle w:val="Heading1"/>
      </w:pPr>
      <w:bookmarkStart w:id="1" w:name="O_1092977"/>
      <w:bookmarkEnd w:id="1"/>
      <w:r w:rsidRPr="0059645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703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rPr>
                <w:rStyle w:val="SpecialBold"/>
              </w:rPr>
              <w:t>Comments</w:t>
            </w:r>
          </w:p>
        </w:tc>
      </w:tr>
      <w:tr w:rsidTr="000703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t>This version first released with ICT Information and Communications Technology Training Package Version 6.0.</w:t>
            </w:r>
          </w:p>
        </w:tc>
      </w:tr>
    </w:tbl>
    <w:p w:rsidR="00000000" w:rsidRPr="0059645B" w:rsidP="0059645B">
      <w:pPr>
        <w:pStyle w:val="BodyText"/>
      </w:pPr>
    </w:p>
    <w:p w:rsidR="00000000" w:rsidRPr="0059645B" w:rsidP="0059645B">
      <w:pPr>
        <w:pStyle w:val="AllowPageBreak"/>
      </w:pPr>
    </w:p>
    <w:p w:rsidR="00000000" w:rsidRPr="0059645B" w:rsidP="0059645B">
      <w:pPr>
        <w:pStyle w:val="Heading1"/>
      </w:pPr>
      <w:bookmarkStart w:id="2" w:name="O_1092982"/>
      <w:bookmarkEnd w:id="2"/>
      <w:r w:rsidRPr="0059645B">
        <w:t>Application</w:t>
      </w:r>
    </w:p>
    <w:p w:rsidR="00000000" w:rsidRPr="0059645B" w:rsidP="000703D1">
      <w:pPr>
        <w:pStyle w:val="BodyText"/>
      </w:pPr>
      <w:r w:rsidRPr="0059645B">
        <w:t>This unit describes the skills and knowledge required to install and configure devices and hardware components including mobile devices.</w:t>
      </w:r>
    </w:p>
    <w:p w:rsidR="00000000" w:rsidRPr="0059645B" w:rsidP="000703D1">
      <w:pPr>
        <w:pStyle w:val="BodyText"/>
      </w:pPr>
      <w:r w:rsidRPr="0059645B">
        <w:t>It applies to individuals who use a range of technical skills to configure and connect a device to</w:t>
      </w:r>
      <w:r w:rsidRPr="0059645B">
        <w:t xml:space="preserve"> other devices and maintain system components in a home or workplace environment.</w:t>
      </w:r>
    </w:p>
    <w:p w:rsidR="00000000" w:rsidRPr="0059645B" w:rsidP="000703D1">
      <w:pPr>
        <w:pStyle w:val="BodyText"/>
      </w:pPr>
      <w:r w:rsidRPr="0059645B">
        <w:t>No licensing, legislative or certification requirements apply to this unit at the time of publication.</w:t>
      </w:r>
    </w:p>
    <w:p w:rsidR="00000000" w:rsidRPr="0059645B" w:rsidP="0059645B">
      <w:pPr>
        <w:pStyle w:val="Heading1"/>
      </w:pPr>
      <w:bookmarkStart w:id="3" w:name="O_1092981"/>
      <w:bookmarkEnd w:id="3"/>
      <w:r w:rsidRPr="0059645B">
        <w:t>Unit Sector</w:t>
      </w:r>
    </w:p>
    <w:p w:rsidR="00000000" w:rsidRPr="0059645B" w:rsidP="000703D1">
      <w:pPr>
        <w:pStyle w:val="BodyText"/>
      </w:pPr>
      <w:r w:rsidRPr="0059645B">
        <w:t>General ICT</w:t>
      </w:r>
    </w:p>
    <w:p w:rsidR="00000000" w:rsidRPr="0059645B" w:rsidP="0059645B">
      <w:pPr>
        <w:pStyle w:val="Heading1"/>
      </w:pPr>
      <w:bookmarkStart w:id="4" w:name="O_1092980"/>
      <w:bookmarkEnd w:id="4"/>
      <w:r w:rsidRPr="0059645B">
        <w:t xml:space="preserve">Elements </w:t>
      </w:r>
      <w:r w:rsidRPr="0059645B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rPr>
                <w:rStyle w:val="SpecialBold"/>
              </w:rPr>
              <w:t>PERFORMANCE CRITERIA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"/>
              <w:rPr>
                <w:lang w:val="en-NZ"/>
              </w:rPr>
            </w:pPr>
            <w:r w:rsidRPr="0059645B">
              <w:t xml:space="preserve">1. Identify devices and hardware components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List"/>
            </w:pPr>
            <w:r w:rsidRPr="0059645B">
              <w:t>1.1 Identify and categorise types of devices, including their components and characteristics that require installation and configuration</w:t>
            </w:r>
          </w:p>
          <w:p w:rsidR="00000000" w:rsidRPr="0059645B" w:rsidP="0059645B">
            <w:pPr>
              <w:pStyle w:val="List"/>
            </w:pPr>
            <w:r w:rsidRPr="0059645B">
              <w:t xml:space="preserve">1.2 Identify and categorise peripheral hardware components that require installation and configuration </w:t>
            </w:r>
          </w:p>
          <w:p w:rsidR="00000000" w:rsidP="0059645B">
            <w:pPr>
              <w:pStyle w:val="List"/>
              <w:rPr>
                <w:lang w:val="en-NZ"/>
              </w:rPr>
            </w:pPr>
            <w:r w:rsidRPr="0059645B">
              <w:t>1.3 Define purp</w:t>
            </w:r>
            <w:r w:rsidRPr="0059645B">
              <w:t>ose, characteristics and suitability of device types and peripheral hardware components according to installation and configuration requirements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"/>
              <w:rPr>
                <w:lang w:val="en-NZ"/>
              </w:rPr>
            </w:pPr>
            <w:r w:rsidRPr="0059645B">
              <w:t>2. Plan and configure device components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List"/>
            </w:pPr>
            <w:r w:rsidRPr="0059645B">
              <w:t>2.1 Develop and document installation and configuration plan, with pri</w:t>
            </w:r>
            <w:r w:rsidRPr="0059645B">
              <w:t xml:space="preserve">oritised task and contingency arrangements, according to installation and configuration requirements </w:t>
            </w:r>
          </w:p>
          <w:p w:rsidR="00000000" w:rsidRPr="0059645B" w:rsidP="0059645B">
            <w:pPr>
              <w:pStyle w:val="List"/>
            </w:pPr>
            <w:r w:rsidRPr="0059645B">
              <w:t xml:space="preserve">2.2 Obtain approval for plan from required personnel </w:t>
            </w:r>
          </w:p>
          <w:p w:rsidR="00000000" w:rsidRPr="0059645B" w:rsidP="0059645B">
            <w:pPr>
              <w:pStyle w:val="List"/>
            </w:pPr>
            <w:r w:rsidRPr="0059645B">
              <w:t>2.3 Install and configure components according to plan, installation procedures and technical specif</w:t>
            </w:r>
            <w:r w:rsidRPr="0059645B">
              <w:t>ications</w:t>
            </w:r>
          </w:p>
          <w:p w:rsidR="00000000" w:rsidP="0059645B">
            <w:pPr>
              <w:pStyle w:val="List"/>
              <w:rPr>
                <w:lang w:val="en-NZ"/>
              </w:rPr>
            </w:pPr>
            <w:r w:rsidRPr="0059645B">
              <w:t xml:space="preserve">2.4 Test components and confirms error-free, enhanced  performance 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"/>
              <w:rPr>
                <w:lang w:val="en-NZ"/>
              </w:rPr>
            </w:pPr>
            <w:r w:rsidRPr="0059645B">
              <w:t>3. Evaluate modified system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List"/>
            </w:pPr>
            <w:r w:rsidRPr="0059645B">
              <w:t xml:space="preserve">3.1 Evaluate device connectivity according to vendor and technical specifications </w:t>
            </w:r>
          </w:p>
          <w:p w:rsidR="00000000" w:rsidRPr="0059645B" w:rsidP="0059645B">
            <w:pPr>
              <w:pStyle w:val="List"/>
            </w:pPr>
            <w:r w:rsidRPr="0059645B">
              <w:t>3.2 Seek and respond to user feedback and update any identified per</w:t>
            </w:r>
            <w:r w:rsidRPr="0059645B">
              <w:t>formance issues</w:t>
            </w:r>
          </w:p>
          <w:p w:rsidR="00000000" w:rsidRPr="0059645B" w:rsidP="0059645B">
            <w:pPr>
              <w:pStyle w:val="List"/>
            </w:pPr>
            <w:r w:rsidRPr="0059645B">
              <w:t>3.3 Evaluate and confirm device changes with client and required personnel</w:t>
            </w:r>
          </w:p>
          <w:p w:rsidR="00000000" w:rsidRPr="0059645B" w:rsidP="0059645B">
            <w:pPr>
              <w:pStyle w:val="List"/>
            </w:pPr>
            <w:r w:rsidRPr="0059645B">
              <w:t>3.4 Document finalised process and outcomes and submit to required personnel</w:t>
            </w:r>
          </w:p>
        </w:tc>
      </w:tr>
    </w:tbl>
    <w:p w:rsidR="00000000" w:rsidRPr="0059645B" w:rsidP="0059645B">
      <w:pPr>
        <w:pStyle w:val="List2"/>
      </w:pPr>
    </w:p>
    <w:p w:rsidR="00000000" w:rsidRPr="0059645B" w:rsidP="0059645B">
      <w:pPr>
        <w:pStyle w:val="AllowPageBreak"/>
      </w:pPr>
    </w:p>
    <w:p w:rsidR="00000000" w:rsidRPr="0059645B" w:rsidP="0059645B">
      <w:pPr>
        <w:pStyle w:val="Heading1"/>
      </w:pPr>
      <w:bookmarkStart w:id="5" w:name="O_1092979"/>
      <w:bookmarkEnd w:id="5"/>
      <w:r w:rsidRPr="0059645B">
        <w:t>Foundation Skills</w:t>
      </w:r>
    </w:p>
    <w:p w:rsidR="00000000" w:rsidRPr="000703D1" w:rsidP="000703D1">
      <w:pPr>
        <w:pStyle w:val="BodyText"/>
        <w:rPr>
          <w:i/>
        </w:rPr>
      </w:pPr>
      <w:r w:rsidRPr="000703D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rPr>
                <w:rStyle w:val="SpecialBold"/>
              </w:rPr>
              <w:t>Description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Uses each experience to reflect on ways in which variables impact o</w:t>
            </w:r>
            <w:r w:rsidRPr="0059645B">
              <w:t>n outcomes and to gain insights into what constitute effective strategies and practices for future work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Identifies and interprets numerical data associated with device and component specifications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Interprets and analyses online and hard copy documentation containing complex Information Communications Technology (ICT) related terminology, acronyms and concepts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ListBullet"/>
            </w:pPr>
            <w:r w:rsidRPr="0059645B">
              <w:t xml:space="preserve">Uses spelling, grammar and plain English to articulate to audience </w:t>
            </w:r>
          </w:p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Uses ICT spec</w:t>
            </w:r>
            <w:r w:rsidRPr="0059645B">
              <w:t>ific terminology, diagrams and syntax to convey explicit recommendations, requirements and information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Initiative and enterprise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Develops strategies to manage relatively complex, non-routine tasks with an awareness of how they contribute to longer term o</w:t>
            </w:r>
            <w:r w:rsidRPr="0059645B">
              <w:t>perational and organisational goals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Identifies implications of organisational policies and procedures when negotiating, planning and undertaking work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Responds to familiar pro</w:t>
            </w:r>
            <w:r w:rsidRPr="0059645B">
              <w:t>blems requiring immediate attention, quickly drawing on past experience to devise solutions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ListBullet"/>
              <w:rPr>
                <w:lang w:val="en-NZ"/>
              </w:rPr>
            </w:pPr>
            <w:r w:rsidRPr="0059645B">
              <w:t>Keeps up to date with organisational policies and procedures  applicable to own rights and responsibilities</w:t>
            </w:r>
          </w:p>
        </w:tc>
      </w:tr>
      <w:tr w:rsidTr="00596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ListBullet"/>
            </w:pPr>
            <w:r w:rsidRPr="0059645B">
              <w:t>Interprets purpose, needs</w:t>
            </w:r>
            <w:r w:rsidRPr="0059645B">
              <w:t xml:space="preserve"> and limitations when selecting devices and applications for different tasks</w:t>
            </w:r>
          </w:p>
        </w:tc>
      </w:tr>
    </w:tbl>
    <w:p w:rsidR="00000000" w:rsidRPr="0059645B" w:rsidP="0059645B">
      <w:pPr>
        <w:pStyle w:val="BodyText"/>
      </w:pPr>
    </w:p>
    <w:p w:rsidR="00000000" w:rsidRPr="0059645B" w:rsidP="0059645B">
      <w:pPr>
        <w:pStyle w:val="AllowPageBreak"/>
      </w:pPr>
    </w:p>
    <w:p w:rsidR="00000000" w:rsidRPr="0059645B" w:rsidP="0059645B">
      <w:pPr>
        <w:pStyle w:val="Heading1"/>
      </w:pPr>
      <w:bookmarkStart w:id="6" w:name="O_1092978"/>
      <w:bookmarkEnd w:id="6"/>
      <w:r w:rsidRPr="0059645B">
        <w:t>Unit Mapping Information</w:t>
      </w:r>
    </w:p>
    <w:p w:rsidR="00000000" w:rsidRPr="0059645B" w:rsidP="000703D1">
      <w:pPr>
        <w:pStyle w:val="BodyText"/>
      </w:pPr>
      <w:r w:rsidRPr="0059645B">
        <w:t>Supersedes and is equivalent to ICTICT421 Connect, maintain and configure hardware components.</w:t>
      </w:r>
    </w:p>
    <w:p w:rsidR="00000000" w:rsidRPr="0059645B" w:rsidP="0059645B">
      <w:pPr>
        <w:pStyle w:val="Heading1"/>
      </w:pPr>
      <w:bookmarkStart w:id="7" w:name="O_1092971"/>
      <w:bookmarkEnd w:id="7"/>
      <w:r w:rsidRPr="0059645B">
        <w:t>Links</w:t>
      </w:r>
    </w:p>
    <w:p w:rsidR="00000000" w:rsidRPr="0059645B" w:rsidP="000703D1">
      <w:pPr>
        <w:pStyle w:val="BodyText"/>
      </w:pPr>
      <w:r w:rsidRPr="005964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23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645B" w:rsidP="000703D1">
      <w:pPr>
        <w:pStyle w:val="BodyText"/>
        <w:sectPr w:rsidSect="005964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45B" w:rsidP="0059645B">
      <w:pPr>
        <w:pStyle w:val="SuperHeading"/>
      </w:pPr>
      <w:r w:rsidRPr="0059645B">
        <w:t>Assessment Requirements for ICTICT445 Connect and configure devic</w:t>
      </w:r>
      <w:r w:rsidRPr="0059645B">
        <w:t>es and hardware components</w:t>
      </w:r>
    </w:p>
    <w:p w:rsidR="00000000" w:rsidRPr="0059645B" w:rsidP="0059645B">
      <w:pPr>
        <w:pStyle w:val="Heading1"/>
      </w:pPr>
      <w:bookmarkStart w:id="8" w:name="O_1092973"/>
      <w:bookmarkEnd w:id="8"/>
      <w:r w:rsidRPr="0059645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703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rPr>
                <w:rStyle w:val="SpecialBold"/>
              </w:rPr>
              <w:t>Comments</w:t>
            </w:r>
          </w:p>
        </w:tc>
      </w:tr>
      <w:tr w:rsidTr="000703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5B">
            <w:pPr>
              <w:pStyle w:val="BodyText"/>
              <w:rPr>
                <w:lang w:val="en-NZ"/>
              </w:rPr>
            </w:pPr>
            <w:r w:rsidRPr="0059645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5B" w:rsidP="0059645B">
            <w:pPr>
              <w:pStyle w:val="BodyText"/>
            </w:pPr>
            <w:r w:rsidRPr="0059645B">
              <w:t>This version first released with ICT Information and Communications Technology Training Package Version 6.0.</w:t>
            </w:r>
          </w:p>
        </w:tc>
      </w:tr>
    </w:tbl>
    <w:p w:rsidR="00000000" w:rsidRPr="0059645B" w:rsidP="0059645B">
      <w:pPr>
        <w:pStyle w:val="BodyText"/>
      </w:pPr>
    </w:p>
    <w:p w:rsidR="00000000" w:rsidRPr="0059645B" w:rsidP="0059645B">
      <w:pPr>
        <w:pStyle w:val="AllowPageBreak"/>
      </w:pPr>
    </w:p>
    <w:p w:rsidR="00000000" w:rsidRPr="0059645B" w:rsidP="0059645B">
      <w:pPr>
        <w:pStyle w:val="Heading1"/>
      </w:pPr>
      <w:bookmarkStart w:id="9" w:name="O_1092976"/>
      <w:bookmarkEnd w:id="9"/>
      <w:r w:rsidRPr="0059645B">
        <w:t>Performance Evidence</w:t>
      </w:r>
    </w:p>
    <w:p w:rsidR="00000000" w:rsidRPr="0059645B" w:rsidP="000703D1">
      <w:pPr>
        <w:pStyle w:val="BodyText"/>
      </w:pPr>
      <w:r w:rsidRPr="0059645B">
        <w:t>The candidate must demonstrate the ability to complete the tasks outlined in the elements, performance criteria and foundation skills of this unit, including evidence of the ability to:</w:t>
      </w:r>
    </w:p>
    <w:p w:rsidR="00000000" w:rsidRPr="0059645B" w:rsidP="0059645B">
      <w:pPr>
        <w:pStyle w:val="ListBullet"/>
      </w:pPr>
      <w:r w:rsidRPr="0059645B">
        <w:t>connect and configure at least one device and at least two related an</w:t>
      </w:r>
      <w:r w:rsidRPr="0059645B">
        <w:t xml:space="preserve">d required components. </w:t>
      </w:r>
    </w:p>
    <w:p w:rsidR="00000000" w:rsidRPr="0059645B" w:rsidP="0059645B">
      <w:pPr>
        <w:pStyle w:val="BodyText"/>
      </w:pPr>
    </w:p>
    <w:p w:rsidR="00000000" w:rsidRPr="0059645B" w:rsidP="000703D1">
      <w:pPr>
        <w:pStyle w:val="BodyText"/>
      </w:pPr>
      <w:r w:rsidRPr="0059645B">
        <w:t>In the course of the above, the candidate must:</w:t>
      </w:r>
    </w:p>
    <w:p w:rsidR="00000000" w:rsidRPr="0059645B" w:rsidP="0059645B">
      <w:pPr>
        <w:pStyle w:val="ListBullet"/>
      </w:pPr>
      <w:r w:rsidRPr="0059645B">
        <w:t>install components across at least three different situations and account for at least one unexpected contingency</w:t>
      </w:r>
    </w:p>
    <w:p w:rsidR="00000000" w:rsidRPr="0059645B" w:rsidP="0059645B">
      <w:pPr>
        <w:pStyle w:val="ListBullet"/>
      </w:pPr>
      <w:r w:rsidRPr="0059645B">
        <w:t xml:space="preserve">modify system’s hardware, internal hardware and peripheral hardware </w:t>
      </w:r>
      <w:r w:rsidRPr="0059645B">
        <w:t>components according to task requirements</w:t>
      </w:r>
    </w:p>
    <w:p w:rsidR="00000000" w:rsidRPr="0059645B" w:rsidP="0059645B">
      <w:pPr>
        <w:pStyle w:val="ListBullet"/>
      </w:pPr>
      <w:r w:rsidRPr="0059645B">
        <w:t>plan modification and connection of hardware, internal hardware and peripheral hardware components according to vendor and technical specifications</w:t>
      </w:r>
    </w:p>
    <w:p w:rsidR="00000000" w:rsidRPr="0059645B" w:rsidP="0059645B">
      <w:pPr>
        <w:pStyle w:val="ListBullet"/>
      </w:pPr>
      <w:r w:rsidRPr="0059645B">
        <w:t>test components and rectify identified problems.</w:t>
      </w:r>
    </w:p>
    <w:p w:rsidR="00000000" w:rsidRPr="0059645B" w:rsidP="0059645B">
      <w:pPr>
        <w:pStyle w:val="AllowPageBreak"/>
      </w:pPr>
    </w:p>
    <w:p w:rsidR="00000000" w:rsidRPr="0059645B" w:rsidP="0059645B">
      <w:pPr>
        <w:pStyle w:val="Heading1"/>
      </w:pPr>
      <w:bookmarkStart w:id="10" w:name="O_1092975"/>
      <w:bookmarkEnd w:id="10"/>
      <w:r w:rsidRPr="0059645B">
        <w:t>Knowledge Evidence</w:t>
      </w:r>
    </w:p>
    <w:p w:rsidR="00000000" w:rsidRPr="0059645B" w:rsidP="000703D1">
      <w:pPr>
        <w:pStyle w:val="BodyText"/>
      </w:pPr>
      <w:r w:rsidRPr="0059645B">
        <w:t>The candidate must be able to demonstrate knowledge to complete the tasks outlined in the elements, performance criteria and foundation skills of this unit, including knowledge of:</w:t>
      </w:r>
    </w:p>
    <w:p w:rsidR="00000000" w:rsidRPr="0059645B" w:rsidP="0059645B">
      <w:pPr>
        <w:pStyle w:val="ListBullet"/>
      </w:pPr>
      <w:r w:rsidRPr="0059645B">
        <w:t>different types, characteristics and functions of dif</w:t>
      </w:r>
      <w:r w:rsidRPr="0059645B">
        <w:t>ferent devices, hardware, internal hardware and peripheral hardware components including:</w:t>
      </w:r>
    </w:p>
    <w:p w:rsidR="00000000" w:rsidRPr="0059645B" w:rsidP="0059645B">
      <w:pPr>
        <w:pStyle w:val="ListBullet2"/>
      </w:pPr>
      <w:r w:rsidRPr="0059645B">
        <w:t xml:space="preserve">types </w:t>
      </w:r>
    </w:p>
    <w:p w:rsidR="00000000" w:rsidRPr="0059645B" w:rsidP="0059645B">
      <w:pPr>
        <w:pStyle w:val="ListBullet2"/>
      </w:pPr>
      <w:r w:rsidRPr="0059645B">
        <w:t xml:space="preserve">characteristics </w:t>
      </w:r>
    </w:p>
    <w:p w:rsidR="00000000" w:rsidRPr="0059645B" w:rsidP="0059645B">
      <w:pPr>
        <w:pStyle w:val="ListBullet2"/>
      </w:pPr>
      <w:r w:rsidRPr="0059645B">
        <w:t>functions</w:t>
      </w:r>
    </w:p>
    <w:p w:rsidR="00000000" w:rsidRPr="0059645B" w:rsidP="0059645B">
      <w:pPr>
        <w:pStyle w:val="ListBullet"/>
      </w:pPr>
      <w:r w:rsidRPr="0059645B">
        <w:t>diagnostic and testing hardware and software tools, systems and functions</w:t>
      </w:r>
    </w:p>
    <w:p w:rsidR="00000000" w:rsidRPr="0059645B" w:rsidP="0059645B">
      <w:pPr>
        <w:pStyle w:val="ListBullet"/>
      </w:pPr>
      <w:r w:rsidRPr="0059645B">
        <w:t>operating systems (OS) related to configuration and testing</w:t>
      </w:r>
    </w:p>
    <w:p w:rsidR="00000000" w:rsidRPr="0059645B" w:rsidP="0059645B">
      <w:pPr>
        <w:pStyle w:val="ListBullet"/>
      </w:pPr>
      <w:r w:rsidRPr="0059645B">
        <w:t>industry standard hardware and software products</w:t>
      </w:r>
    </w:p>
    <w:p w:rsidR="00000000" w:rsidRPr="0059645B" w:rsidP="0059645B">
      <w:pPr>
        <w:pStyle w:val="ListBullet"/>
      </w:pPr>
      <w:r w:rsidRPr="0059645B">
        <w:t>organisational policies and procedures and manufacturer’s instructions</w:t>
      </w:r>
    </w:p>
    <w:p w:rsidR="00000000" w:rsidRPr="0059645B" w:rsidP="0059645B">
      <w:pPr>
        <w:pStyle w:val="ListBullet"/>
      </w:pPr>
      <w:r w:rsidRPr="0059645B">
        <w:t>installation and configuration plans for component installation.</w:t>
      </w:r>
    </w:p>
    <w:p w:rsidR="00000000" w:rsidRPr="0059645B" w:rsidP="0059645B">
      <w:pPr>
        <w:pStyle w:val="AllowPageBreak"/>
      </w:pPr>
    </w:p>
    <w:p w:rsidR="00000000" w:rsidRPr="0059645B" w:rsidP="0059645B">
      <w:pPr>
        <w:pStyle w:val="Heading1"/>
      </w:pPr>
      <w:bookmarkStart w:id="11" w:name="O_1092974"/>
      <w:bookmarkEnd w:id="11"/>
      <w:r w:rsidRPr="0059645B">
        <w:t>Assessment Conditions</w:t>
      </w:r>
    </w:p>
    <w:p w:rsidR="00000000" w:rsidRPr="0059645B" w:rsidP="000703D1">
      <w:pPr>
        <w:pStyle w:val="BodyText"/>
      </w:pPr>
      <w:r w:rsidRPr="0059645B">
        <w:t xml:space="preserve">Skills in this unit must be demonstrated in a workplace or simulated environment where the conditions are typical of those in a working environment in this industry. </w:t>
      </w:r>
    </w:p>
    <w:p w:rsidR="00000000" w:rsidRPr="0059645B" w:rsidP="000703D1">
      <w:pPr>
        <w:pStyle w:val="BodyText"/>
      </w:pPr>
      <w:r w:rsidRPr="0059645B">
        <w:t>This includes access to:</w:t>
      </w:r>
    </w:p>
    <w:p w:rsidR="00000000" w:rsidRPr="0059645B" w:rsidP="0059645B">
      <w:pPr>
        <w:pStyle w:val="ListBullet"/>
      </w:pPr>
      <w:r w:rsidRPr="0059645B">
        <w:t>devices, including required hardw</w:t>
      </w:r>
      <w:r w:rsidRPr="0059645B">
        <w:t xml:space="preserve">are, internal hardware and peripheral components for installation and configuration, including: </w:t>
      </w:r>
    </w:p>
    <w:p w:rsidR="00000000" w:rsidRPr="0059645B" w:rsidP="0059645B">
      <w:pPr>
        <w:pStyle w:val="ListBullet2"/>
      </w:pPr>
      <w:r w:rsidRPr="0059645B">
        <w:t>a mobile smartphone</w:t>
      </w:r>
    </w:p>
    <w:p w:rsidR="00000000" w:rsidRPr="0059645B" w:rsidP="0059645B">
      <w:pPr>
        <w:pStyle w:val="ListBullet2"/>
      </w:pPr>
      <w:r w:rsidRPr="0059645B">
        <w:t>tablet</w:t>
      </w:r>
    </w:p>
    <w:p w:rsidR="00000000" w:rsidRPr="0059645B" w:rsidP="0059645B">
      <w:pPr>
        <w:pStyle w:val="ListBullet2"/>
      </w:pPr>
      <w:r w:rsidRPr="0059645B">
        <w:t>computer</w:t>
      </w:r>
    </w:p>
    <w:p w:rsidR="00000000" w:rsidRPr="0059645B" w:rsidP="0059645B">
      <w:pPr>
        <w:pStyle w:val="ListBullet"/>
      </w:pPr>
      <w:r w:rsidRPr="0059645B">
        <w:t>industry standard performance testing software</w:t>
      </w:r>
    </w:p>
    <w:p w:rsidR="00000000" w:rsidRPr="0059645B" w:rsidP="0059645B">
      <w:pPr>
        <w:pStyle w:val="ListBullet"/>
      </w:pPr>
      <w:r w:rsidRPr="0059645B">
        <w:t>technical manuals, tools and test equipment.</w:t>
      </w:r>
    </w:p>
    <w:p w:rsidR="00000000" w:rsidRPr="0059645B" w:rsidP="0059645B">
      <w:pPr>
        <w:pStyle w:val="BodyText"/>
      </w:pPr>
    </w:p>
    <w:p w:rsidR="00000000" w:rsidRPr="0059645B" w:rsidP="000703D1">
      <w:pPr>
        <w:pStyle w:val="BodyText"/>
      </w:pPr>
      <w:r w:rsidRPr="0059645B">
        <w:t>Assessors of this unit must satisfy the requirements for assessors in applicable vocational education and training legislation, frameworks and/or standards.</w:t>
      </w:r>
    </w:p>
    <w:p w:rsidR="00000000" w:rsidRPr="0059645B" w:rsidP="0059645B">
      <w:pPr>
        <w:pStyle w:val="Heading1"/>
      </w:pPr>
      <w:bookmarkStart w:id="12" w:name="O_1092972"/>
      <w:bookmarkEnd w:id="12"/>
      <w:r w:rsidRPr="0059645B">
        <w:t>Links</w:t>
      </w:r>
    </w:p>
    <w:p w:rsidR="00000000" w:rsidRPr="0059645B" w:rsidP="000703D1">
      <w:pPr>
        <w:pStyle w:val="BodyText"/>
      </w:pPr>
      <w:r w:rsidRPr="005964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23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645B" w:rsidP="0059645B"/>
    <w:sectPr w:rsidSect="005964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 w:rsidRPr="000703D1" w:rsidP="00070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D1" w:rsidP="00596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3D1" w:rsidP="00596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03D1" w:rsidP="005964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 w:rsidP="00596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3D1">
      <w:t>Approved</w:t>
    </w:r>
    <w:r w:rsidR="000703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3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3D1">
      <w:rPr>
        <w:noProof/>
      </w:rPr>
      <w:t>4</w:t>
    </w:r>
    <w:r>
      <w:rPr>
        <w:noProof/>
      </w:rPr>
      <w:fldChar w:fldCharType="end"/>
    </w:r>
  </w:p>
  <w:p w:rsidR="0059645B" w:rsidP="00596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3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3D1">
      <w:t>Future Skills Organisation</w:t>
    </w:r>
    <w:r w:rsidR="000703D1">
      <w:fldChar w:fldCharType="end"/>
    </w:r>
  </w:p>
  <w:p w:rsidR="0059645B" w:rsidP="00596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45B" w:rsidRPr="000703D1" w:rsidP="00070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D1" w:rsidRPr="002D2AF8" w:rsidP="00596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ICTICT445 Connect and configure devices and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3D1" w:rsidP="005964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B" w:rsidRPr="002D2AF8" w:rsidP="00596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3D1">
      <w:t>ICTICT445 Connect and configure devices and hardware components</w:t>
    </w:r>
    <w:r w:rsidR="000703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3D1">
      <w:rPr>
        <w:noProof/>
      </w:rPr>
      <w:t>2 March 2025</w:t>
    </w:r>
    <w:r>
      <w:fldChar w:fldCharType="end"/>
    </w:r>
  </w:p>
  <w:p w:rsidR="0059645B" w:rsidP="00596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A6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E8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3CE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45B"/>
  </w:style>
  <w:style w:type="character" w:customStyle="1" w:styleId="Heading1Char">
    <w:name w:val="Heading 1 Char"/>
    <w:basedOn w:val="DefaultParagraphFont"/>
    <w:link w:val="Heading1"/>
    <w:rsid w:val="00596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4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4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4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45B"/>
    <w:rPr>
      <w:b/>
      <w:spacing w:val="0"/>
    </w:rPr>
  </w:style>
  <w:style w:type="paragraph" w:styleId="ListBullet2">
    <w:name w:val="List Bullet 2"/>
    <w:basedOn w:val="List2"/>
    <w:rsid w:val="005964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645B"/>
    <w:rPr>
      <w:i/>
    </w:rPr>
  </w:style>
  <w:style w:type="paragraph" w:customStyle="1" w:styleId="SuperHeading">
    <w:name w:val="SuperHeading"/>
    <w:basedOn w:val="Normal"/>
    <w:rsid w:val="00596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9645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96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4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4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45B"/>
  </w:style>
  <w:style w:type="paragraph" w:styleId="TableofFigures">
    <w:name w:val="table of figures"/>
    <w:basedOn w:val="Normal"/>
    <w:next w:val="Normal"/>
    <w:semiHidden/>
    <w:rsid w:val="00596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4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45B"/>
    <w:rPr>
      <w:rFonts w:ascii="Wingdings" w:hAnsi="Wingdings"/>
    </w:rPr>
  </w:style>
  <w:style w:type="paragraph" w:customStyle="1" w:styleId="TableHeading">
    <w:name w:val="Table Heading"/>
    <w:basedOn w:val="HeadingBase"/>
    <w:rsid w:val="00596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45B"/>
    <w:rPr>
      <w:color w:val="0033CC"/>
      <w:u w:val="none"/>
    </w:rPr>
  </w:style>
  <w:style w:type="paragraph" w:customStyle="1" w:styleId="BodyTextRight">
    <w:name w:val="Body Text Right"/>
    <w:basedOn w:val="BodyText"/>
    <w:rsid w:val="00596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4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45B"/>
    <w:rPr>
      <w:sz w:val="32"/>
    </w:rPr>
  </w:style>
  <w:style w:type="paragraph" w:customStyle="1" w:styleId="HeadingProcedure">
    <w:name w:val="Heading Procedure"/>
    <w:basedOn w:val="HeadingBase"/>
    <w:next w:val="Normal"/>
    <w:rsid w:val="00596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45B"/>
    <w:pPr>
      <w:spacing w:before="60" w:after="60"/>
    </w:pPr>
  </w:style>
  <w:style w:type="paragraph" w:styleId="ListContinue">
    <w:name w:val="List Continue"/>
    <w:basedOn w:val="List"/>
    <w:rsid w:val="0059645B"/>
    <w:pPr>
      <w:ind w:firstLine="0"/>
    </w:pPr>
  </w:style>
  <w:style w:type="paragraph" w:customStyle="1" w:styleId="ListNote">
    <w:name w:val="List Note"/>
    <w:basedOn w:val="List"/>
    <w:rsid w:val="00596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45B"/>
    <w:rPr>
      <w:rFonts w:ascii="Courier New" w:hAnsi="Courier New"/>
    </w:rPr>
  </w:style>
  <w:style w:type="paragraph" w:customStyle="1" w:styleId="NoteBullet">
    <w:name w:val="Note Bullet"/>
    <w:basedOn w:val="Note"/>
    <w:rsid w:val="00596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4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45B"/>
    <w:rPr>
      <w:b/>
      <w:smallCaps/>
    </w:rPr>
  </w:style>
  <w:style w:type="paragraph" w:customStyle="1" w:styleId="TableListNumber">
    <w:name w:val="Table List Number"/>
    <w:basedOn w:val="ListNumber"/>
    <w:rsid w:val="00596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45B"/>
    <w:pPr>
      <w:numPr>
        <w:numId w:val="9"/>
      </w:numPr>
    </w:pPr>
  </w:style>
  <w:style w:type="paragraph" w:customStyle="1" w:styleId="ListAlpha2">
    <w:name w:val="List Alpha 2"/>
    <w:basedOn w:val="List2"/>
    <w:rsid w:val="0059645B"/>
    <w:pPr>
      <w:numPr>
        <w:numId w:val="8"/>
      </w:numPr>
    </w:pPr>
  </w:style>
  <w:style w:type="paragraph" w:styleId="List3">
    <w:name w:val="List 3"/>
    <w:basedOn w:val="BodyText"/>
    <w:rsid w:val="00596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4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4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45B"/>
    <w:pPr>
      <w:numPr>
        <w:numId w:val="4"/>
      </w:numPr>
    </w:pPr>
  </w:style>
  <w:style w:type="paragraph" w:styleId="ListContinue2">
    <w:name w:val="List Continue 2"/>
    <w:basedOn w:val="List2"/>
    <w:rsid w:val="0059645B"/>
    <w:pPr>
      <w:ind w:firstLine="0"/>
    </w:pPr>
  </w:style>
  <w:style w:type="paragraph" w:styleId="ListContinue3">
    <w:name w:val="List Continue 3"/>
    <w:basedOn w:val="List3"/>
    <w:rsid w:val="0059645B"/>
    <w:pPr>
      <w:ind w:left="1021" w:firstLine="0"/>
    </w:pPr>
  </w:style>
  <w:style w:type="paragraph" w:styleId="ListContinue4">
    <w:name w:val="List Continue 4"/>
    <w:basedOn w:val="List4"/>
    <w:rsid w:val="0059645B"/>
    <w:pPr>
      <w:ind w:firstLine="0"/>
    </w:pPr>
  </w:style>
  <w:style w:type="paragraph" w:styleId="ListContinue5">
    <w:name w:val="List Continue 5"/>
    <w:basedOn w:val="List5"/>
    <w:rsid w:val="0059645B"/>
    <w:pPr>
      <w:ind w:firstLine="0"/>
    </w:pPr>
  </w:style>
  <w:style w:type="paragraph" w:styleId="ListNumber3">
    <w:name w:val="List Number 3"/>
    <w:basedOn w:val="List3"/>
    <w:rsid w:val="0059645B"/>
    <w:pPr>
      <w:numPr>
        <w:numId w:val="5"/>
      </w:numPr>
    </w:pPr>
  </w:style>
  <w:style w:type="paragraph" w:styleId="ListNumber4">
    <w:name w:val="List Number 4"/>
    <w:basedOn w:val="List4"/>
    <w:rsid w:val="0059645B"/>
    <w:pPr>
      <w:numPr>
        <w:numId w:val="6"/>
      </w:numPr>
    </w:pPr>
  </w:style>
  <w:style w:type="paragraph" w:styleId="ListNumber5">
    <w:name w:val="List Number 5"/>
    <w:basedOn w:val="List5"/>
    <w:rsid w:val="0059645B"/>
    <w:pPr>
      <w:numPr>
        <w:numId w:val="7"/>
      </w:numPr>
    </w:pPr>
  </w:style>
  <w:style w:type="paragraph" w:styleId="BlockText">
    <w:name w:val="Block Text"/>
    <w:basedOn w:val="Normal"/>
    <w:rsid w:val="00596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45B"/>
    <w:rPr>
      <w:sz w:val="16"/>
      <w:vertAlign w:val="superscript"/>
    </w:rPr>
  </w:style>
  <w:style w:type="character" w:customStyle="1" w:styleId="Symbols">
    <w:name w:val="Symbols"/>
    <w:basedOn w:val="DefaultParagraphFont"/>
    <w:rsid w:val="0059645B"/>
    <w:rPr>
      <w:rFonts w:ascii="Symbol" w:hAnsi="Symbol"/>
    </w:rPr>
  </w:style>
  <w:style w:type="character" w:customStyle="1" w:styleId="MenuOptions">
    <w:name w:val="Menu Options"/>
    <w:basedOn w:val="DefaultParagraphFont"/>
    <w:rsid w:val="00596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45B"/>
    <w:rPr>
      <w:b/>
    </w:rPr>
  </w:style>
  <w:style w:type="character" w:customStyle="1" w:styleId="Underlined">
    <w:name w:val="Underlined"/>
    <w:basedOn w:val="DefaultParagraphFont"/>
    <w:rsid w:val="0059645B"/>
    <w:rPr>
      <w:u w:val="single"/>
    </w:rPr>
  </w:style>
  <w:style w:type="paragraph" w:customStyle="1" w:styleId="TableBodyTextRight">
    <w:name w:val="Table Body Text Right"/>
    <w:basedOn w:val="TableBodyText"/>
    <w:rsid w:val="00596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45B"/>
    <w:rPr>
      <w:sz w:val="18"/>
    </w:rPr>
  </w:style>
  <w:style w:type="paragraph" w:customStyle="1" w:styleId="BodySmallRight">
    <w:name w:val="Body Small Right"/>
    <w:basedOn w:val="BodyTextRight"/>
    <w:rsid w:val="0059645B"/>
    <w:rPr>
      <w:sz w:val="18"/>
      <w:szCs w:val="18"/>
    </w:rPr>
  </w:style>
  <w:style w:type="paragraph" w:customStyle="1" w:styleId="MarginEdition">
    <w:name w:val="Margin Edition"/>
    <w:basedOn w:val="MarginNote"/>
    <w:rsid w:val="00596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45B"/>
    <w:rPr>
      <w:sz w:val="2"/>
      <w:szCs w:val="2"/>
    </w:rPr>
  </w:style>
  <w:style w:type="character" w:customStyle="1" w:styleId="Small">
    <w:name w:val="Small"/>
    <w:basedOn w:val="DefaultParagraphFont"/>
    <w:rsid w:val="0059645B"/>
    <w:rPr>
      <w:sz w:val="16"/>
    </w:rPr>
  </w:style>
  <w:style w:type="paragraph" w:customStyle="1" w:styleId="WideTable">
    <w:name w:val="Wide Table"/>
    <w:basedOn w:val="Normal"/>
    <w:rsid w:val="00596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45B"/>
  </w:style>
  <w:style w:type="paragraph" w:styleId="Quote">
    <w:name w:val="Quote"/>
    <w:basedOn w:val="Heading1"/>
    <w:link w:val="QuoteChar"/>
    <w:qFormat/>
    <w:rsid w:val="00596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45B"/>
    <w:pPr>
      <w:pageBreakBefore/>
    </w:pPr>
  </w:style>
  <w:style w:type="paragraph" w:customStyle="1" w:styleId="Border">
    <w:name w:val="Border"/>
    <w:basedOn w:val="Normal"/>
    <w:qFormat/>
    <w:rsid w:val="00596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45B"/>
    <w:rPr>
      <w:u w:val="single"/>
    </w:rPr>
  </w:style>
  <w:style w:type="character" w:customStyle="1" w:styleId="BoldandItalics">
    <w:name w:val="Bold and Italics"/>
    <w:qFormat/>
    <w:rsid w:val="0059645B"/>
    <w:rPr>
      <w:b/>
      <w:i/>
      <w:u w:val="none"/>
    </w:rPr>
  </w:style>
  <w:style w:type="paragraph" w:styleId="BalloonText">
    <w:name w:val="Balloon Text"/>
    <w:basedOn w:val="Normal"/>
    <w:link w:val="BalloonTextChar"/>
    <w:rsid w:val="00596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45B"/>
    <w:pPr>
      <w:spacing w:before="0" w:after="0"/>
    </w:pPr>
  </w:style>
  <w:style w:type="paragraph" w:customStyle="1" w:styleId="BodyTextBold">
    <w:name w:val="Body Text Bold"/>
    <w:basedOn w:val="BodyText"/>
    <w:qFormat/>
    <w:rsid w:val="0059645B"/>
    <w:rPr>
      <w:b/>
    </w:rPr>
  </w:style>
  <w:style w:type="character" w:styleId="Hyperlink">
    <w:name w:val="Hyperlink"/>
    <w:basedOn w:val="DefaultParagraphFont"/>
    <w:uiPriority w:val="99"/>
    <w:unhideWhenUsed/>
    <w:rsid w:val="00070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5923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ICTICT445 Connect and configure devices and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