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D98" w:rsidP="00024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ICTICT441 Provide one-to-one instructions</w:t>
      </w:r>
      <w:r>
        <w:fldChar w:fldCharType="end"/>
      </w:r>
    </w:p>
    <w:p w:rsidR="00024D98" w:rsidP="00024D98">
      <w:pPr>
        <w:pStyle w:val="Version"/>
        <w:sectPr w:rsidSect="00F30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6A8" w:rsidP="00F306A8">
      <w:pPr>
        <w:pStyle w:val="SuperHeading"/>
      </w:pPr>
      <w:r w:rsidRPr="00F306A8">
        <w:t>ICTICT441 Provide one-to-one instructions</w:t>
      </w:r>
    </w:p>
    <w:p w:rsidR="00000000" w:rsidRPr="00F306A8" w:rsidP="00F306A8">
      <w:pPr>
        <w:pStyle w:val="Heading1"/>
      </w:pPr>
      <w:bookmarkStart w:id="1" w:name="O_1092929"/>
      <w:bookmarkEnd w:id="1"/>
      <w:r w:rsidRPr="00F306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24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rPr>
                <w:rStyle w:val="SpecialBold"/>
              </w:rPr>
              <w:t>Comments</w:t>
            </w:r>
          </w:p>
        </w:tc>
      </w:tr>
      <w:tr w:rsidTr="00024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t>This version first released with ICT Information and Communications Technology Training Package Version 6.0.</w:t>
            </w:r>
          </w:p>
        </w:tc>
      </w:tr>
    </w:tbl>
    <w:p w:rsidR="00000000" w:rsidRPr="00F306A8" w:rsidP="00F306A8">
      <w:pPr>
        <w:pStyle w:val="BodyText"/>
      </w:pP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2" w:name="O_1092934"/>
      <w:bookmarkEnd w:id="2"/>
      <w:r w:rsidRPr="00F306A8">
        <w:t>Application</w:t>
      </w:r>
    </w:p>
    <w:p w:rsidR="00000000" w:rsidRPr="00F306A8" w:rsidP="00024D98">
      <w:pPr>
        <w:pStyle w:val="BodyText"/>
      </w:pPr>
      <w:r w:rsidRPr="00F306A8">
        <w:t>This unit describes the skills and knowledge required to convey t</w:t>
      </w:r>
      <w:r w:rsidRPr="00F306A8">
        <w:t>echnical information to an individual client for their specific use.</w:t>
      </w:r>
    </w:p>
    <w:p w:rsidR="00000000" w:rsidRPr="00F306A8" w:rsidP="00024D98">
      <w:pPr>
        <w:pStyle w:val="BodyText"/>
      </w:pPr>
      <w:r w:rsidRPr="00F306A8">
        <w:t>It applies to individuals who are competent in a wide range of general Information and Communications Technologies (ICT), and support clients in technical areas, including instructing oth</w:t>
      </w:r>
      <w:r w:rsidRPr="00F306A8">
        <w:t>ers on an individual basis.</w:t>
      </w:r>
    </w:p>
    <w:p w:rsidR="00000000" w:rsidRPr="00F306A8" w:rsidP="00024D98">
      <w:pPr>
        <w:pStyle w:val="BodyText"/>
      </w:pPr>
      <w:r w:rsidRPr="00F306A8">
        <w:t>No licensing, legislative or certification requirements apply to this unit at the time of publication.</w:t>
      </w:r>
    </w:p>
    <w:p w:rsidR="00000000" w:rsidRPr="00F306A8" w:rsidP="00F306A8">
      <w:pPr>
        <w:pStyle w:val="Heading1"/>
      </w:pPr>
      <w:bookmarkStart w:id="3" w:name="O_1092933"/>
      <w:bookmarkEnd w:id="3"/>
      <w:r w:rsidRPr="00F306A8">
        <w:t>Unit Sector</w:t>
      </w:r>
    </w:p>
    <w:p w:rsidR="00000000" w:rsidRPr="00F306A8" w:rsidP="00024D98">
      <w:pPr>
        <w:pStyle w:val="BodyText"/>
      </w:pPr>
      <w:r w:rsidRPr="00F306A8">
        <w:t>General ICT</w:t>
      </w:r>
    </w:p>
    <w:p w:rsidR="00000000" w:rsidRPr="00F306A8" w:rsidP="00F306A8">
      <w:pPr>
        <w:pStyle w:val="Heading1"/>
      </w:pPr>
      <w:bookmarkStart w:id="4" w:name="O_1092932"/>
      <w:bookmarkEnd w:id="4"/>
      <w:r w:rsidRPr="00F306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3"/>
        <w:gridCol w:w="6191"/>
      </w:tblGrid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rPr>
                <w:rStyle w:val="SpecialBold"/>
              </w:rPr>
              <w:t>ELEMENT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rPr>
                <w:rStyle w:val="SpecialBold"/>
              </w:rPr>
              <w:t>PERFORMANCE CRITERIA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rPr>
                <w:rStyle w:val="Emphasis"/>
              </w:rPr>
              <w:t>Elements describe the essential outcomes.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"/>
              <w:rPr>
                <w:lang w:val="en-NZ"/>
              </w:rPr>
            </w:pPr>
            <w:r w:rsidRPr="00F306A8">
              <w:t>1. Determine client needs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List"/>
            </w:pPr>
            <w:r w:rsidRPr="00F306A8">
              <w:t>1.1 Identify learning needs of one-to-one instruction according to client requirements</w:t>
            </w:r>
          </w:p>
          <w:p w:rsidR="00000000" w:rsidRPr="00F306A8" w:rsidP="00F306A8">
            <w:pPr>
              <w:pStyle w:val="List"/>
            </w:pPr>
            <w:r w:rsidRPr="00F306A8">
              <w:t>1.2</w:t>
            </w:r>
            <w:r w:rsidRPr="00F306A8">
              <w:t xml:space="preserve"> Define required one-to-one method of instruction delivery </w:t>
            </w:r>
          </w:p>
          <w:p w:rsidR="00000000" w:rsidP="00F306A8">
            <w:pPr>
              <w:pStyle w:val="List"/>
              <w:rPr>
                <w:lang w:val="en-NZ"/>
              </w:rPr>
            </w:pPr>
            <w:r w:rsidRPr="00F306A8">
              <w:t xml:space="preserve">1.3 Determine any additional factors for one-to-one instruction delivery according to learning needs 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"/>
              <w:rPr>
                <w:lang w:val="en-NZ"/>
              </w:rPr>
            </w:pPr>
            <w:r w:rsidRPr="00F306A8">
              <w:t>2. Organise instruction resources and plan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List"/>
            </w:pPr>
            <w:r w:rsidRPr="00F306A8">
              <w:t xml:space="preserve">2.1 Determine required instruction resources according to instruction requirements </w:t>
            </w:r>
          </w:p>
          <w:p w:rsidR="00000000" w:rsidRPr="00F306A8" w:rsidP="00F306A8">
            <w:pPr>
              <w:pStyle w:val="List"/>
            </w:pPr>
            <w:r w:rsidRPr="00F306A8">
              <w:t xml:space="preserve">2.2 Prepare and document instruction session according to learning needs and instruction requirements </w:t>
            </w:r>
          </w:p>
          <w:p w:rsidR="00000000" w:rsidP="00F306A8">
            <w:pPr>
              <w:pStyle w:val="List"/>
              <w:rPr>
                <w:lang w:val="en-NZ"/>
              </w:rPr>
            </w:pPr>
            <w:r w:rsidRPr="00F306A8">
              <w:t xml:space="preserve">2.3 Provide instruction plan document to required personnel and seek </w:t>
            </w:r>
            <w:r w:rsidRPr="00F306A8">
              <w:t xml:space="preserve">and respond to feedback 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"/>
              <w:rPr>
                <w:lang w:val="en-NZ"/>
              </w:rPr>
            </w:pPr>
            <w:r w:rsidRPr="00F306A8">
              <w:t>3. Provide instruction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List"/>
            </w:pPr>
            <w:r w:rsidRPr="00F306A8">
              <w:t>3.1 Gather required resources according to instruction plan</w:t>
            </w:r>
          </w:p>
          <w:p w:rsidR="00000000" w:rsidRPr="00F306A8" w:rsidP="00F306A8">
            <w:pPr>
              <w:pStyle w:val="List"/>
            </w:pPr>
            <w:r w:rsidRPr="00F306A8">
              <w:t xml:space="preserve">3.2 Provide instruction session according to instruction plan </w:t>
            </w:r>
          </w:p>
          <w:p w:rsidR="00000000" w:rsidRPr="00F306A8" w:rsidP="00F306A8">
            <w:pPr>
              <w:pStyle w:val="List"/>
            </w:pPr>
            <w:r w:rsidRPr="00F306A8">
              <w:t>3.3 Document instruction session outcomes according to organisational guidelines and</w:t>
            </w:r>
            <w:r w:rsidRPr="00F306A8">
              <w:t xml:space="preserve"> procedures</w:t>
            </w:r>
          </w:p>
          <w:p w:rsidR="00000000" w:rsidP="00F306A8">
            <w:pPr>
              <w:pStyle w:val="List"/>
              <w:rPr>
                <w:lang w:val="en-NZ"/>
              </w:rPr>
            </w:pPr>
            <w:r w:rsidRPr="00F306A8">
              <w:t xml:space="preserve">3.4 Identify and refer further instruction requirements and training needs for client 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"/>
              <w:rPr>
                <w:lang w:val="en-NZ"/>
              </w:rPr>
            </w:pPr>
            <w:r w:rsidRPr="00F306A8">
              <w:t>4. Obtain client feedback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List"/>
            </w:pPr>
            <w:r w:rsidRPr="00F306A8">
              <w:t xml:space="preserve">4.1 Write and distribute evaluation feedback mechanism to client </w:t>
            </w:r>
          </w:p>
          <w:p w:rsidR="00000000" w:rsidRPr="00F306A8" w:rsidP="00F306A8">
            <w:pPr>
              <w:pStyle w:val="List"/>
            </w:pPr>
            <w:r w:rsidRPr="00F306A8">
              <w:t>4.2 Retrieve, review and identify how client feedback can be inc</w:t>
            </w:r>
            <w:r w:rsidRPr="00F306A8">
              <w:t>orporated for future instructions</w:t>
            </w:r>
          </w:p>
          <w:p w:rsidR="00000000" w:rsidRPr="00F306A8" w:rsidP="00F306A8">
            <w:pPr>
              <w:pStyle w:val="List"/>
            </w:pPr>
            <w:r w:rsidRPr="00F306A8">
              <w:t xml:space="preserve">4.3 Report on instruction and client feedback evaluation and submit to required personnel </w:t>
            </w:r>
          </w:p>
        </w:tc>
      </w:tr>
    </w:tbl>
    <w:p w:rsidR="00000000" w:rsidRPr="00F306A8" w:rsidP="00F306A8">
      <w:pPr>
        <w:pStyle w:val="List2"/>
      </w:pP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5" w:name="O_1092931"/>
      <w:bookmarkEnd w:id="5"/>
      <w:r w:rsidRPr="00F306A8">
        <w:t>Foundation Skills</w:t>
      </w:r>
    </w:p>
    <w:p w:rsidR="00000000" w:rsidRPr="00024D98" w:rsidP="00024D98">
      <w:pPr>
        <w:pStyle w:val="BodyText"/>
        <w:rPr>
          <w:i/>
        </w:rPr>
      </w:pPr>
      <w:r w:rsidRPr="00024D98">
        <w:rPr>
          <w:rStyle w:val="Emphasis"/>
        </w:rPr>
        <w:t>This section describes language, literacy, numeracy and employment skills incorporated in th</w:t>
      </w:r>
      <w:r w:rsidRPr="00024D98">
        <w:rPr>
          <w:rStyle w:val="Emphasis"/>
        </w:rPr>
        <w:t>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203"/>
      </w:tblGrid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rPr>
                <w:rStyle w:val="SpecialBold"/>
              </w:rPr>
              <w:t>SKILL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rPr>
                <w:rStyle w:val="SpecialBold"/>
              </w:rPr>
              <w:t>DESCRIPTION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Reading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Bullet"/>
              <w:rPr>
                <w:lang w:val="en-NZ"/>
              </w:rPr>
            </w:pPr>
            <w:r w:rsidRPr="00F306A8">
              <w:t>Reviews documentation to identify information relating to learning needs and delivery method requirements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Writing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Bullet"/>
              <w:rPr>
                <w:lang w:val="en-NZ"/>
              </w:rPr>
            </w:pPr>
            <w:r w:rsidRPr="00F306A8">
              <w:t>Translates technical terminology in order to convey and obtain explicit information for a specific audience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Teamwork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Bullet"/>
              <w:rPr>
                <w:lang w:val="en-NZ"/>
              </w:rPr>
            </w:pPr>
            <w:r w:rsidRPr="00F306A8">
              <w:t xml:space="preserve">Demonstrates an understanding of requirements of important communication exchanges, selecting applicable </w:t>
            </w:r>
            <w:r w:rsidRPr="00F306A8">
              <w:t>channels, format, tone and content according to purpose and audience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Planning and organising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ListBullet"/>
              <w:rPr>
                <w:lang w:val="en-NZ"/>
              </w:rPr>
            </w:pPr>
            <w:r w:rsidRPr="00F306A8">
              <w:t xml:space="preserve">Uses a combination of planning processes and an increasingly intuitive understanding of context to identify applicable information, including required resources </w:t>
            </w:r>
            <w:r w:rsidRPr="00F306A8">
              <w:t>and time required to undertake tasks</w:t>
            </w:r>
          </w:p>
        </w:tc>
      </w:tr>
      <w:tr w:rsidTr="00F30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Self-management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ListBullet"/>
            </w:pPr>
            <w:r w:rsidRPr="00F306A8">
              <w:t>Analyses explicit and implicit protocols within familiar work contexts</w:t>
            </w:r>
          </w:p>
          <w:p w:rsidR="00000000" w:rsidRPr="00F306A8" w:rsidP="00F306A8">
            <w:pPr>
              <w:pStyle w:val="ListBullet"/>
            </w:pPr>
            <w:r w:rsidRPr="00F306A8">
              <w:t>Manages outcomes of routine decisions directly applicable to own role</w:t>
            </w:r>
          </w:p>
        </w:tc>
      </w:tr>
    </w:tbl>
    <w:p w:rsidR="00000000" w:rsidRPr="00F306A8" w:rsidP="00F306A8">
      <w:pPr>
        <w:pStyle w:val="BodyText"/>
      </w:pP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6" w:name="O_1092930"/>
      <w:bookmarkEnd w:id="6"/>
      <w:r w:rsidRPr="00F306A8">
        <w:t>Unit Mapping Information</w:t>
      </w:r>
    </w:p>
    <w:p w:rsidR="00000000" w:rsidRPr="00F306A8" w:rsidP="00024D98">
      <w:pPr>
        <w:pStyle w:val="BodyText"/>
      </w:pPr>
      <w:r w:rsidRPr="00F306A8">
        <w:t>Supersedes and is equivalent to ICTICT415 Provide one-to-one instruction.</w:t>
      </w:r>
    </w:p>
    <w:p w:rsidR="00000000" w:rsidRPr="00F306A8" w:rsidP="00F306A8">
      <w:pPr>
        <w:pStyle w:val="Heading1"/>
      </w:pPr>
      <w:bookmarkStart w:id="7" w:name="O_1092923"/>
      <w:bookmarkEnd w:id="7"/>
      <w:r w:rsidRPr="00F306A8">
        <w:t>Links</w:t>
      </w:r>
    </w:p>
    <w:p w:rsidR="00000000" w:rsidRPr="00F306A8" w:rsidP="00024D98">
      <w:pPr>
        <w:pStyle w:val="BodyText"/>
      </w:pPr>
      <w:r w:rsidRPr="00F306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2D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6A8" w:rsidP="00024D98">
      <w:pPr>
        <w:pStyle w:val="BodyText"/>
        <w:sectPr w:rsidSect="00F30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6A8" w:rsidP="00F306A8">
      <w:pPr>
        <w:pStyle w:val="SuperHeading"/>
      </w:pPr>
      <w:r w:rsidRPr="00F306A8">
        <w:t>Assessment Requirements for ICTICT441 Provide one-to-one instructions</w:t>
      </w:r>
    </w:p>
    <w:p w:rsidR="00000000" w:rsidRPr="00F306A8" w:rsidP="00F306A8">
      <w:pPr>
        <w:pStyle w:val="Heading1"/>
      </w:pPr>
      <w:bookmarkStart w:id="8" w:name="O_1092925"/>
      <w:bookmarkEnd w:id="8"/>
      <w:r w:rsidRPr="00F306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24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rPr>
                <w:rStyle w:val="SpecialBold"/>
              </w:rPr>
              <w:t>Comments</w:t>
            </w:r>
          </w:p>
        </w:tc>
      </w:tr>
      <w:tr w:rsidTr="00024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A8">
            <w:pPr>
              <w:pStyle w:val="BodyText"/>
              <w:rPr>
                <w:lang w:val="en-NZ"/>
              </w:rPr>
            </w:pPr>
            <w:r w:rsidRPr="00F306A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A8" w:rsidP="00F306A8">
            <w:pPr>
              <w:pStyle w:val="BodyText"/>
            </w:pPr>
            <w:r w:rsidRPr="00F306A8">
              <w:t>This version first released with ICT Information and Communications Techn</w:t>
            </w:r>
            <w:r w:rsidRPr="00F306A8">
              <w:t>ology Training Package Version 6.0.</w:t>
            </w:r>
          </w:p>
        </w:tc>
      </w:tr>
    </w:tbl>
    <w:p w:rsidR="00000000" w:rsidRPr="00F306A8" w:rsidP="00F306A8">
      <w:pPr>
        <w:pStyle w:val="BodyText"/>
      </w:pP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9" w:name="O_1092928"/>
      <w:bookmarkEnd w:id="9"/>
      <w:r w:rsidRPr="00F306A8">
        <w:t>Performance Evidence</w:t>
      </w:r>
    </w:p>
    <w:p w:rsidR="00000000" w:rsidRPr="00F306A8" w:rsidP="00024D98">
      <w:pPr>
        <w:pStyle w:val="BodyText"/>
      </w:pPr>
      <w:r w:rsidRPr="00F306A8">
        <w:t xml:space="preserve">The candidate must demonstrate the ability to complete the tasks outlined in the elements, performance criteria and foundation skills of this unit, including evidence </w:t>
      </w:r>
      <w:r w:rsidRPr="00F306A8">
        <w:t>of the ability to:</w:t>
      </w:r>
    </w:p>
    <w:p w:rsidR="00000000" w:rsidRPr="00F306A8" w:rsidP="00F306A8">
      <w:pPr>
        <w:pStyle w:val="ListBullet"/>
      </w:pPr>
      <w:r w:rsidRPr="00F306A8">
        <w:t>determine instructions, prepare resources and convey technical information to individual clients for their specific use on at least one occasion.</w:t>
      </w:r>
    </w:p>
    <w:p w:rsidR="00000000" w:rsidRPr="00F306A8" w:rsidP="00F306A8">
      <w:pPr>
        <w:pStyle w:val="List"/>
      </w:pPr>
    </w:p>
    <w:p w:rsidR="00000000" w:rsidRPr="00F306A8" w:rsidP="00024D98">
      <w:pPr>
        <w:pStyle w:val="BodyText"/>
      </w:pPr>
      <w:r w:rsidRPr="00F306A8">
        <w:t>In the course of the above, the candidate must:</w:t>
      </w:r>
    </w:p>
    <w:p w:rsidR="00000000" w:rsidRPr="00F306A8" w:rsidP="00F306A8">
      <w:pPr>
        <w:pStyle w:val="ListBullet"/>
      </w:pPr>
      <w:r w:rsidRPr="00F306A8">
        <w:t>empathise with learner and accommodate different cultures</w:t>
      </w:r>
    </w:p>
    <w:p w:rsidR="00000000" w:rsidRPr="00F306A8" w:rsidP="00F306A8">
      <w:pPr>
        <w:pStyle w:val="ListBullet"/>
      </w:pPr>
      <w:r w:rsidRPr="00F306A8">
        <w:t>instruct in a clear, concise and coherent manner</w:t>
      </w:r>
    </w:p>
    <w:p w:rsidR="00000000" w:rsidRPr="00F306A8" w:rsidP="00F306A8">
      <w:pPr>
        <w:pStyle w:val="ListBullet"/>
      </w:pPr>
      <w:r w:rsidRPr="00F306A8">
        <w:t>convey meanings of technical jargon.</w:t>
      </w: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10" w:name="O_1092927"/>
      <w:bookmarkEnd w:id="10"/>
      <w:r w:rsidRPr="00F306A8">
        <w:t>Knowledge Evidence</w:t>
      </w:r>
    </w:p>
    <w:p w:rsidR="00000000" w:rsidRPr="00F306A8" w:rsidP="00024D98">
      <w:pPr>
        <w:pStyle w:val="BodyText"/>
      </w:pPr>
      <w:r w:rsidRPr="00F306A8">
        <w:t xml:space="preserve">The candidate must be able to demonstrate knowledge to complete the tasks </w:t>
      </w:r>
      <w:r w:rsidRPr="00F306A8">
        <w:t>outlined in the elements, performance criteria and foundation skills of this unit, including knowledge of:</w:t>
      </w:r>
    </w:p>
    <w:p w:rsidR="00000000" w:rsidRPr="00F306A8" w:rsidP="00F306A8">
      <w:pPr>
        <w:pStyle w:val="ListBullet"/>
      </w:pPr>
      <w:r w:rsidRPr="00F306A8">
        <w:t>industry standard delivery and evaluation methods</w:t>
      </w:r>
    </w:p>
    <w:p w:rsidR="00000000" w:rsidRPr="00F306A8" w:rsidP="00F306A8">
      <w:pPr>
        <w:pStyle w:val="ListBullet"/>
      </w:pPr>
      <w:r w:rsidRPr="00F306A8">
        <w:t>adult learning principles and styles applicable to one-to-one instructions</w:t>
      </w:r>
    </w:p>
    <w:p w:rsidR="00000000" w:rsidRPr="00F306A8" w:rsidP="00F306A8">
      <w:pPr>
        <w:pStyle w:val="ListBullet"/>
      </w:pPr>
      <w:r w:rsidRPr="00F306A8">
        <w:t>communication and facil</w:t>
      </w:r>
      <w:r w:rsidRPr="00F306A8">
        <w:t>itation techniques applicable to one-to-one instructions</w:t>
      </w:r>
    </w:p>
    <w:p w:rsidR="00000000" w:rsidRPr="00F306A8" w:rsidP="00F306A8">
      <w:pPr>
        <w:pStyle w:val="ListBullet"/>
      </w:pPr>
      <w:r w:rsidRPr="00F306A8">
        <w:t>critical behaviour issues and problems that can occur with one-on-one instruction</w:t>
      </w:r>
    </w:p>
    <w:p w:rsidR="00000000" w:rsidRPr="00F306A8" w:rsidP="00F306A8">
      <w:pPr>
        <w:pStyle w:val="ListBullet"/>
      </w:pPr>
      <w:r w:rsidRPr="00F306A8">
        <w:t>industry standard Information and Communications Technology (ICT) terms and terminology</w:t>
      </w:r>
    </w:p>
    <w:p w:rsidR="00000000" w:rsidRPr="00F306A8" w:rsidP="00F306A8">
      <w:pPr>
        <w:pStyle w:val="ListBullet"/>
      </w:pPr>
      <w:r w:rsidRPr="00F306A8">
        <w:t>organisational procedures app</w:t>
      </w:r>
      <w:r w:rsidRPr="00F306A8">
        <w:t>licable to providing one-to-one instruction.</w:t>
      </w: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11" w:name="O_1092926"/>
      <w:bookmarkEnd w:id="11"/>
      <w:r w:rsidRPr="00F306A8">
        <w:t>Assessment Conditions</w:t>
      </w:r>
    </w:p>
    <w:p w:rsidR="00000000" w:rsidRPr="00F306A8" w:rsidP="00024D98">
      <w:pPr>
        <w:pStyle w:val="BodyText"/>
      </w:pPr>
      <w:r w:rsidRPr="00F306A8">
        <w:t xml:space="preserve">Skills in this unit must be demonstrated in a workplace or simulated environment where the conditions are typical of those in a working environment in this industry. </w:t>
      </w:r>
    </w:p>
    <w:p w:rsidR="00000000" w:rsidRPr="00F306A8" w:rsidP="00024D98">
      <w:pPr>
        <w:pStyle w:val="BodyText"/>
      </w:pPr>
      <w:r w:rsidRPr="00F306A8">
        <w:t>This includes access to:</w:t>
      </w:r>
    </w:p>
    <w:p w:rsidR="00000000" w:rsidRPr="00F306A8" w:rsidP="00F306A8">
      <w:pPr>
        <w:pStyle w:val="ListBullet"/>
      </w:pPr>
      <w:r w:rsidRPr="00F306A8">
        <w:t>client learning requirements</w:t>
      </w:r>
    </w:p>
    <w:p w:rsidR="00000000" w:rsidRPr="00F306A8" w:rsidP="00F306A8">
      <w:pPr>
        <w:pStyle w:val="ListBullet"/>
      </w:pPr>
      <w:r w:rsidRPr="00F306A8">
        <w:t>documentation outlining organisation’s policies, procedures and guidelines that may impact on how instructions are delivered</w:t>
      </w:r>
    </w:p>
    <w:p w:rsidR="00000000" w:rsidRPr="00F306A8" w:rsidP="00F306A8">
      <w:pPr>
        <w:pStyle w:val="ListBullet"/>
      </w:pPr>
      <w:r w:rsidRPr="00F306A8">
        <w:t>required ICT tools, hardware and software.</w:t>
      </w:r>
    </w:p>
    <w:p w:rsidR="00000000" w:rsidRPr="00F306A8" w:rsidP="00F306A8">
      <w:pPr>
        <w:pStyle w:val="AllowPageBreak"/>
      </w:pPr>
    </w:p>
    <w:p w:rsidR="00000000" w:rsidRPr="00F306A8" w:rsidP="00F306A8">
      <w:pPr>
        <w:pStyle w:val="Heading1"/>
      </w:pPr>
      <w:bookmarkStart w:id="12" w:name="O_1092924"/>
      <w:bookmarkEnd w:id="12"/>
      <w:r w:rsidRPr="00F306A8">
        <w:t>Links</w:t>
      </w:r>
    </w:p>
    <w:p w:rsidR="00000000" w:rsidRPr="00F306A8" w:rsidP="00024D98">
      <w:pPr>
        <w:pStyle w:val="BodyText"/>
      </w:pPr>
      <w:r w:rsidRPr="00F306A8">
        <w:t>Companio</w:t>
      </w:r>
      <w:r w:rsidRPr="00F306A8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2D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6A8" w:rsidP="00F306A8"/>
    <w:sectPr w:rsidSect="00F30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 w:rsidRPr="00024D98" w:rsidP="00024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98" w:rsidP="00F30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D98" w:rsidP="00F30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4D98" w:rsidP="00F30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 w:rsidP="00F30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D98">
      <w:t>Approved</w:t>
    </w:r>
    <w:r w:rsidR="00024D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D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D98">
      <w:rPr>
        <w:noProof/>
      </w:rPr>
      <w:t>4</w:t>
    </w:r>
    <w:r>
      <w:rPr>
        <w:noProof/>
      </w:rPr>
      <w:fldChar w:fldCharType="end"/>
    </w:r>
  </w:p>
  <w:p w:rsidR="00F306A8" w:rsidP="00F30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D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D98">
      <w:t>Future Skills Organisation</w:t>
    </w:r>
    <w:r w:rsidR="00024D98">
      <w:fldChar w:fldCharType="end"/>
    </w:r>
  </w:p>
  <w:p w:rsidR="00F306A8" w:rsidP="00F30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6A8" w:rsidRPr="00024D98" w:rsidP="00024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98" w:rsidRPr="002D2AF8" w:rsidP="00F30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ICTICT441 Provide one-to-one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D98" w:rsidP="00F30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A8" w:rsidRPr="002D2AF8" w:rsidP="00F30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D98">
      <w:t>ICTICT441 Provide one-to-one instructions</w:t>
    </w:r>
    <w:r w:rsidR="00024D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D98">
      <w:rPr>
        <w:noProof/>
      </w:rPr>
      <w:t>2 March 2025</w:t>
    </w:r>
    <w:r>
      <w:fldChar w:fldCharType="end"/>
    </w:r>
  </w:p>
  <w:p w:rsidR="00F306A8" w:rsidP="00F30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44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86F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6A8"/>
  </w:style>
  <w:style w:type="character" w:customStyle="1" w:styleId="Heading1Char">
    <w:name w:val="Heading 1 Char"/>
    <w:basedOn w:val="DefaultParagraphFont"/>
    <w:link w:val="Heading1"/>
    <w:rsid w:val="00F30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6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6A8"/>
    <w:rPr>
      <w:b/>
      <w:spacing w:val="0"/>
    </w:rPr>
  </w:style>
  <w:style w:type="character" w:styleId="Emphasis">
    <w:name w:val="Emphasis"/>
    <w:basedOn w:val="DefaultParagraphFont"/>
    <w:qFormat/>
    <w:rsid w:val="00F306A8"/>
    <w:rPr>
      <w:i/>
    </w:rPr>
  </w:style>
  <w:style w:type="paragraph" w:customStyle="1" w:styleId="SuperHeading">
    <w:name w:val="SuperHeading"/>
    <w:basedOn w:val="Normal"/>
    <w:rsid w:val="00F30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306A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30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6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6A8"/>
  </w:style>
  <w:style w:type="paragraph" w:styleId="TableofFigures">
    <w:name w:val="table of figures"/>
    <w:basedOn w:val="Normal"/>
    <w:next w:val="Normal"/>
    <w:semiHidden/>
    <w:rsid w:val="00F30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6A8"/>
    <w:rPr>
      <w:rFonts w:ascii="Wingdings" w:hAnsi="Wingdings"/>
    </w:rPr>
  </w:style>
  <w:style w:type="paragraph" w:customStyle="1" w:styleId="TableHeading">
    <w:name w:val="Table Heading"/>
    <w:basedOn w:val="HeadingBase"/>
    <w:rsid w:val="00F30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6A8"/>
    <w:rPr>
      <w:color w:val="0033CC"/>
      <w:u w:val="none"/>
    </w:rPr>
  </w:style>
  <w:style w:type="paragraph" w:customStyle="1" w:styleId="BodyTextRight">
    <w:name w:val="Body Text Right"/>
    <w:basedOn w:val="BodyText"/>
    <w:rsid w:val="00F30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6A8"/>
    <w:rPr>
      <w:sz w:val="32"/>
    </w:rPr>
  </w:style>
  <w:style w:type="paragraph" w:customStyle="1" w:styleId="HeadingProcedure">
    <w:name w:val="Heading Procedure"/>
    <w:basedOn w:val="HeadingBase"/>
    <w:next w:val="Normal"/>
    <w:rsid w:val="00F30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6A8"/>
    <w:pPr>
      <w:spacing w:before="60" w:after="60"/>
    </w:pPr>
  </w:style>
  <w:style w:type="paragraph" w:styleId="ListContinue">
    <w:name w:val="List Continue"/>
    <w:basedOn w:val="List"/>
    <w:rsid w:val="00F306A8"/>
    <w:pPr>
      <w:ind w:firstLine="0"/>
    </w:pPr>
  </w:style>
  <w:style w:type="paragraph" w:customStyle="1" w:styleId="ListNote">
    <w:name w:val="List Note"/>
    <w:basedOn w:val="List"/>
    <w:rsid w:val="00F30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6A8"/>
    <w:rPr>
      <w:rFonts w:ascii="Courier New" w:hAnsi="Courier New"/>
    </w:rPr>
  </w:style>
  <w:style w:type="paragraph" w:customStyle="1" w:styleId="NoteBullet">
    <w:name w:val="Note Bullet"/>
    <w:basedOn w:val="Note"/>
    <w:rsid w:val="00F30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6A8"/>
    <w:rPr>
      <w:b/>
      <w:smallCaps/>
    </w:rPr>
  </w:style>
  <w:style w:type="paragraph" w:customStyle="1" w:styleId="TableListNumber">
    <w:name w:val="Table List Number"/>
    <w:basedOn w:val="ListNumber"/>
    <w:rsid w:val="00F30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6A8"/>
    <w:pPr>
      <w:numPr>
        <w:numId w:val="8"/>
      </w:numPr>
    </w:pPr>
  </w:style>
  <w:style w:type="paragraph" w:customStyle="1" w:styleId="ListAlpha2">
    <w:name w:val="List Alpha 2"/>
    <w:basedOn w:val="List2"/>
    <w:rsid w:val="00F306A8"/>
    <w:pPr>
      <w:numPr>
        <w:numId w:val="7"/>
      </w:numPr>
    </w:pPr>
  </w:style>
  <w:style w:type="paragraph" w:styleId="List3">
    <w:name w:val="List 3"/>
    <w:basedOn w:val="BodyText"/>
    <w:rsid w:val="00F30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6A8"/>
    <w:pPr>
      <w:numPr>
        <w:numId w:val="3"/>
      </w:numPr>
    </w:pPr>
  </w:style>
  <w:style w:type="paragraph" w:styleId="ListContinue2">
    <w:name w:val="List Continue 2"/>
    <w:basedOn w:val="List2"/>
    <w:rsid w:val="00F306A8"/>
    <w:pPr>
      <w:ind w:firstLine="0"/>
    </w:pPr>
  </w:style>
  <w:style w:type="paragraph" w:styleId="ListContinue3">
    <w:name w:val="List Continue 3"/>
    <w:basedOn w:val="List3"/>
    <w:rsid w:val="00F306A8"/>
    <w:pPr>
      <w:ind w:left="1021" w:firstLine="0"/>
    </w:pPr>
  </w:style>
  <w:style w:type="paragraph" w:styleId="ListContinue4">
    <w:name w:val="List Continue 4"/>
    <w:basedOn w:val="List4"/>
    <w:rsid w:val="00F306A8"/>
    <w:pPr>
      <w:ind w:firstLine="0"/>
    </w:pPr>
  </w:style>
  <w:style w:type="paragraph" w:styleId="ListContinue5">
    <w:name w:val="List Continue 5"/>
    <w:basedOn w:val="List5"/>
    <w:rsid w:val="00F306A8"/>
    <w:pPr>
      <w:ind w:firstLine="0"/>
    </w:pPr>
  </w:style>
  <w:style w:type="paragraph" w:styleId="ListNumber3">
    <w:name w:val="List Number 3"/>
    <w:basedOn w:val="List3"/>
    <w:rsid w:val="00F306A8"/>
    <w:pPr>
      <w:numPr>
        <w:numId w:val="4"/>
      </w:numPr>
    </w:pPr>
  </w:style>
  <w:style w:type="paragraph" w:styleId="ListNumber4">
    <w:name w:val="List Number 4"/>
    <w:basedOn w:val="List4"/>
    <w:rsid w:val="00F306A8"/>
    <w:pPr>
      <w:numPr>
        <w:numId w:val="5"/>
      </w:numPr>
    </w:pPr>
  </w:style>
  <w:style w:type="paragraph" w:styleId="ListNumber5">
    <w:name w:val="List Number 5"/>
    <w:basedOn w:val="List5"/>
    <w:rsid w:val="00F306A8"/>
    <w:pPr>
      <w:numPr>
        <w:numId w:val="6"/>
      </w:numPr>
    </w:pPr>
  </w:style>
  <w:style w:type="paragraph" w:styleId="BlockText">
    <w:name w:val="Block Text"/>
    <w:basedOn w:val="Normal"/>
    <w:rsid w:val="00F30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6A8"/>
    <w:rPr>
      <w:sz w:val="16"/>
      <w:vertAlign w:val="superscript"/>
    </w:rPr>
  </w:style>
  <w:style w:type="character" w:customStyle="1" w:styleId="Symbols">
    <w:name w:val="Symbols"/>
    <w:basedOn w:val="DefaultParagraphFont"/>
    <w:rsid w:val="00F306A8"/>
    <w:rPr>
      <w:rFonts w:ascii="Symbol" w:hAnsi="Symbol"/>
    </w:rPr>
  </w:style>
  <w:style w:type="character" w:customStyle="1" w:styleId="MenuOptions">
    <w:name w:val="Menu Options"/>
    <w:basedOn w:val="DefaultParagraphFont"/>
    <w:rsid w:val="00F30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6A8"/>
    <w:rPr>
      <w:b/>
    </w:rPr>
  </w:style>
  <w:style w:type="character" w:customStyle="1" w:styleId="Underlined">
    <w:name w:val="Underlined"/>
    <w:basedOn w:val="DefaultParagraphFont"/>
    <w:rsid w:val="00F306A8"/>
    <w:rPr>
      <w:u w:val="single"/>
    </w:rPr>
  </w:style>
  <w:style w:type="paragraph" w:customStyle="1" w:styleId="TableBodyTextRight">
    <w:name w:val="Table Body Text Right"/>
    <w:basedOn w:val="TableBodyText"/>
    <w:rsid w:val="00F30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6A8"/>
    <w:rPr>
      <w:sz w:val="18"/>
    </w:rPr>
  </w:style>
  <w:style w:type="paragraph" w:customStyle="1" w:styleId="BodySmallRight">
    <w:name w:val="Body Small Right"/>
    <w:basedOn w:val="BodyTextRight"/>
    <w:rsid w:val="00F306A8"/>
    <w:rPr>
      <w:sz w:val="18"/>
      <w:szCs w:val="18"/>
    </w:rPr>
  </w:style>
  <w:style w:type="paragraph" w:customStyle="1" w:styleId="MarginEdition">
    <w:name w:val="Margin Edition"/>
    <w:basedOn w:val="MarginNote"/>
    <w:rsid w:val="00F30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6A8"/>
    <w:rPr>
      <w:sz w:val="2"/>
      <w:szCs w:val="2"/>
    </w:rPr>
  </w:style>
  <w:style w:type="character" w:customStyle="1" w:styleId="Small">
    <w:name w:val="Small"/>
    <w:basedOn w:val="DefaultParagraphFont"/>
    <w:rsid w:val="00F306A8"/>
    <w:rPr>
      <w:sz w:val="16"/>
    </w:rPr>
  </w:style>
  <w:style w:type="paragraph" w:customStyle="1" w:styleId="WideTable">
    <w:name w:val="Wide Table"/>
    <w:basedOn w:val="Normal"/>
    <w:rsid w:val="00F30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6A8"/>
  </w:style>
  <w:style w:type="paragraph" w:styleId="Quote">
    <w:name w:val="Quote"/>
    <w:basedOn w:val="Heading1"/>
    <w:link w:val="QuoteChar"/>
    <w:qFormat/>
    <w:rsid w:val="00F30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6A8"/>
    <w:pPr>
      <w:pageBreakBefore/>
    </w:pPr>
  </w:style>
  <w:style w:type="paragraph" w:customStyle="1" w:styleId="Border">
    <w:name w:val="Border"/>
    <w:basedOn w:val="Normal"/>
    <w:qFormat/>
    <w:rsid w:val="00F30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6A8"/>
    <w:rPr>
      <w:u w:val="single"/>
    </w:rPr>
  </w:style>
  <w:style w:type="character" w:customStyle="1" w:styleId="BoldandItalics">
    <w:name w:val="Bold and Italics"/>
    <w:qFormat/>
    <w:rsid w:val="00F306A8"/>
    <w:rPr>
      <w:b/>
      <w:i/>
      <w:u w:val="none"/>
    </w:rPr>
  </w:style>
  <w:style w:type="paragraph" w:styleId="BalloonText">
    <w:name w:val="Balloon Text"/>
    <w:basedOn w:val="Normal"/>
    <w:link w:val="BalloonTextChar"/>
    <w:rsid w:val="00F30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6A8"/>
    <w:pPr>
      <w:spacing w:before="0" w:after="0"/>
    </w:pPr>
  </w:style>
  <w:style w:type="paragraph" w:customStyle="1" w:styleId="BodyTextBold">
    <w:name w:val="Body Text Bold"/>
    <w:basedOn w:val="BodyText"/>
    <w:qFormat/>
    <w:rsid w:val="00F306A8"/>
    <w:rPr>
      <w:b/>
    </w:rPr>
  </w:style>
  <w:style w:type="character" w:styleId="Hyperlink">
    <w:name w:val="Hyperlink"/>
    <w:basedOn w:val="DefaultParagraphFont"/>
    <w:uiPriority w:val="99"/>
    <w:unhideWhenUsed/>
    <w:rsid w:val="00024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4949</Characters>
  <Application>Microsoft Office Word</Application>
  <DocSecurity>0</DocSecurity>
  <Lines>149</Lines>
  <Paragraphs>101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ICTICT441 Provide one-to-one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