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EEC" w:rsidP="005E5E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ICTICT438 Select, configure and deploy software and hardware testing tools</w:t>
      </w:r>
      <w:r>
        <w:fldChar w:fldCharType="end"/>
      </w:r>
    </w:p>
    <w:p w:rsidR="005E5EEC" w:rsidP="005E5EEC">
      <w:pPr>
        <w:pStyle w:val="Version"/>
        <w:sectPr w:rsidSect="00AE0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12A" w:rsidP="00AE012A">
      <w:pPr>
        <w:pStyle w:val="SuperHeading"/>
      </w:pPr>
      <w:r w:rsidRPr="00AE012A">
        <w:t>ICTICT438 Select, configure and deploy software and hardware testing tools</w:t>
      </w:r>
    </w:p>
    <w:p w:rsidR="00000000" w:rsidRPr="00AE012A" w:rsidP="00AE012A">
      <w:pPr>
        <w:pStyle w:val="Heading1"/>
      </w:pPr>
      <w:bookmarkStart w:id="1" w:name="O_1092897"/>
      <w:bookmarkEnd w:id="1"/>
      <w:r w:rsidRPr="00AE01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E5E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BodyText"/>
            </w:pPr>
            <w:r w:rsidRPr="00AE01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rPr>
                <w:rStyle w:val="SpecialBold"/>
              </w:rPr>
              <w:t>Comments</w:t>
            </w:r>
          </w:p>
        </w:tc>
      </w:tr>
      <w:tr w:rsidTr="005E5E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BodyText"/>
            </w:pPr>
            <w:r w:rsidRPr="00AE012A">
              <w:t>This version first released with ICT Information and Communications Technology Training Package Version 6.0.</w:t>
            </w:r>
          </w:p>
        </w:tc>
      </w:tr>
    </w:tbl>
    <w:p w:rsidR="00000000" w:rsidRPr="00AE012A" w:rsidP="00AE012A">
      <w:pPr>
        <w:pStyle w:val="BodyText"/>
      </w:pPr>
    </w:p>
    <w:p w:rsidR="00000000" w:rsidRPr="00AE012A" w:rsidP="00AE012A">
      <w:pPr>
        <w:pStyle w:val="AllowPageBreak"/>
      </w:pPr>
    </w:p>
    <w:p w:rsidR="00000000" w:rsidRPr="00AE012A" w:rsidP="00AE012A">
      <w:pPr>
        <w:pStyle w:val="Heading1"/>
      </w:pPr>
      <w:bookmarkStart w:id="2" w:name="O_1092902"/>
      <w:bookmarkEnd w:id="2"/>
      <w:r w:rsidRPr="00AE012A">
        <w:t>Application</w:t>
      </w:r>
    </w:p>
    <w:p w:rsidR="00000000" w:rsidRPr="00AE012A" w:rsidP="005E5EEC">
      <w:pPr>
        <w:pStyle w:val="BodyText"/>
      </w:pPr>
      <w:r w:rsidRPr="00AE012A">
        <w:t>This unit describes the skills and knowledge required to identify required software and hardware and deploy as diagnostic and testing tools.</w:t>
      </w:r>
    </w:p>
    <w:p w:rsidR="00000000" w:rsidRPr="00AE012A" w:rsidP="005E5EEC">
      <w:pPr>
        <w:pStyle w:val="BodyText"/>
      </w:pPr>
      <w:r w:rsidRPr="00AE012A">
        <w:t>It applies to individuals in a wide range of Information and Communications Technolog</w:t>
      </w:r>
      <w:r w:rsidRPr="00AE012A">
        <w:t>y (ICT) areas who are required to test software and hardware.</w:t>
      </w:r>
    </w:p>
    <w:p w:rsidR="00000000" w:rsidRPr="00AE012A" w:rsidP="005E5EEC">
      <w:pPr>
        <w:pStyle w:val="BodyText"/>
      </w:pPr>
      <w:r w:rsidRPr="00AE012A">
        <w:t>No licensing, legislative or certification requirements apply to this unit at the time of publication.</w:t>
      </w:r>
    </w:p>
    <w:p w:rsidR="00000000" w:rsidRPr="00AE012A" w:rsidP="00AE012A">
      <w:pPr>
        <w:pStyle w:val="Heading1"/>
      </w:pPr>
      <w:bookmarkStart w:id="3" w:name="O_1092901"/>
      <w:bookmarkEnd w:id="3"/>
      <w:r w:rsidRPr="00AE012A">
        <w:t>Unit Sector</w:t>
      </w:r>
    </w:p>
    <w:p w:rsidR="00000000" w:rsidRPr="00AE012A" w:rsidP="005E5EEC">
      <w:pPr>
        <w:pStyle w:val="BodyText"/>
      </w:pPr>
      <w:r w:rsidRPr="00AE012A">
        <w:t>General ICT</w:t>
      </w:r>
    </w:p>
    <w:p w:rsidR="00000000" w:rsidRPr="00AE012A" w:rsidP="00AE012A">
      <w:pPr>
        <w:pStyle w:val="Heading1"/>
      </w:pPr>
      <w:bookmarkStart w:id="4" w:name="O_1092900"/>
      <w:bookmarkEnd w:id="4"/>
      <w:r w:rsidRPr="00AE012A">
        <w:t>Elements and Performance Crit</w:t>
      </w:r>
      <w:r w:rsidRPr="00AE012A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22"/>
        <w:gridCol w:w="6312"/>
      </w:tblGrid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BodyText"/>
            </w:pPr>
            <w:r w:rsidRPr="00AE012A">
              <w:rPr>
                <w:rStyle w:val="SpecialBold"/>
              </w:rPr>
              <w:t>ELEMENT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rPr>
                <w:rStyle w:val="SpecialBold"/>
              </w:rPr>
              <w:t>PERFORMANCE CRITERIA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BodyText"/>
            </w:pPr>
            <w:r w:rsidRPr="00AE012A">
              <w:rPr>
                <w:rStyle w:val="Emphasis"/>
              </w:rPr>
              <w:t>Elements describe the essential outcomes.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"/>
              <w:rPr>
                <w:lang w:val="en-NZ"/>
              </w:rPr>
            </w:pPr>
            <w:r w:rsidRPr="00AE012A">
              <w:t>1. Identify process operational requirements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List"/>
            </w:pPr>
            <w:r w:rsidRPr="00AE012A">
              <w:t>1.1 Identify testing process req</w:t>
            </w:r>
            <w:r w:rsidRPr="00AE012A">
              <w:t>uirements according to organisational requirements</w:t>
            </w:r>
          </w:p>
          <w:p w:rsidR="00000000" w:rsidRPr="00AE012A" w:rsidP="00AE012A">
            <w:pPr>
              <w:pStyle w:val="List"/>
            </w:pPr>
            <w:r w:rsidRPr="00AE012A">
              <w:t xml:space="preserve">1.2 Identify any process conflicts and overlapping according to organisational requirements </w:t>
            </w:r>
          </w:p>
          <w:p w:rsidR="00000000" w:rsidRPr="00AE012A" w:rsidP="00AE012A">
            <w:pPr>
              <w:pStyle w:val="List"/>
            </w:pPr>
            <w:r w:rsidRPr="00AE012A">
              <w:t>1.3 Document and validate functional requirements according to organisational policies and procedures</w:t>
            </w:r>
          </w:p>
          <w:p w:rsidR="00000000" w:rsidP="00AE012A">
            <w:pPr>
              <w:pStyle w:val="List"/>
              <w:rPr>
                <w:lang w:val="en-NZ"/>
              </w:rPr>
            </w:pPr>
            <w:r w:rsidRPr="00AE012A">
              <w:t>1.4 Identi</w:t>
            </w:r>
            <w:r w:rsidRPr="00AE012A">
              <w:t>fy and confirm required resources, budget and manpower according to organisational requirements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"/>
              <w:rPr>
                <w:lang w:val="en-NZ"/>
              </w:rPr>
            </w:pPr>
            <w:r w:rsidRPr="00AE012A">
              <w:t xml:space="preserve">2. Select hardware and software 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List"/>
            </w:pPr>
            <w:r w:rsidRPr="00AE012A">
              <w:t>2.1 Identify required hardware and software tools according to resource and budget requirements</w:t>
            </w:r>
          </w:p>
          <w:p w:rsidR="00000000" w:rsidRPr="00AE012A" w:rsidP="00AE012A">
            <w:pPr>
              <w:pStyle w:val="List"/>
            </w:pPr>
            <w:r w:rsidRPr="00AE012A">
              <w:t xml:space="preserve">2.2 Identify and analyse required products and equipment </w:t>
            </w:r>
            <w:r w:rsidRPr="00AE012A">
              <w:t xml:space="preserve">interdependencies </w:t>
            </w:r>
          </w:p>
          <w:p w:rsidR="00000000" w:rsidP="00AE012A">
            <w:pPr>
              <w:pStyle w:val="List"/>
              <w:rPr>
                <w:lang w:val="en-NZ"/>
              </w:rPr>
            </w:pPr>
            <w:r w:rsidRPr="00AE012A">
              <w:t xml:space="preserve">2.3 Document products, equipment, hardware and software requirements according to organisational policies and procedures 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"/>
              <w:rPr>
                <w:lang w:val="en-NZ"/>
              </w:rPr>
            </w:pPr>
            <w:r w:rsidRPr="00AE012A">
              <w:t>3. Configure and test hardware and software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List"/>
            </w:pPr>
            <w:r w:rsidRPr="00AE012A">
              <w:t>3.1 Install a</w:t>
            </w:r>
            <w:r w:rsidRPr="00AE012A">
              <w:t>nd configure required hardware and software tools according to vendor guidelines and organisational requirements</w:t>
            </w:r>
          </w:p>
          <w:p w:rsidR="00000000" w:rsidRPr="00AE012A" w:rsidP="00AE012A">
            <w:pPr>
              <w:pStyle w:val="List"/>
            </w:pPr>
            <w:r w:rsidRPr="00AE012A">
              <w:t xml:space="preserve">3.2 Configure systems architecture according to vendor guidelines </w:t>
            </w:r>
          </w:p>
          <w:p w:rsidR="00000000" w:rsidRPr="00AE012A" w:rsidP="00AE012A">
            <w:pPr>
              <w:pStyle w:val="List"/>
            </w:pPr>
            <w:r w:rsidRPr="00AE012A">
              <w:t>3.3 Prepare, schedule and execute functionality tests and record outcomes ac</w:t>
            </w:r>
            <w:r w:rsidRPr="00AE012A">
              <w:t>cording to organisational procedures</w:t>
            </w:r>
          </w:p>
          <w:p w:rsidR="00000000" w:rsidRPr="00AE012A" w:rsidP="00AE012A">
            <w:pPr>
              <w:pStyle w:val="List"/>
            </w:pPr>
            <w:r w:rsidRPr="00AE012A">
              <w:t>3.4 Track, interpret and correct functionality errors, as required</w:t>
            </w:r>
          </w:p>
          <w:p w:rsidR="00000000" w:rsidRPr="00AE012A" w:rsidP="00AE012A">
            <w:pPr>
              <w:pStyle w:val="List"/>
            </w:pPr>
            <w:r w:rsidRPr="00AE012A">
              <w:t>3.5 Document and lodge finalised hardware and software configuration according to organisational requirements and procedures</w:t>
            </w:r>
          </w:p>
        </w:tc>
      </w:tr>
    </w:tbl>
    <w:p w:rsidR="00000000" w:rsidRPr="00AE012A" w:rsidP="00AE012A">
      <w:pPr>
        <w:pStyle w:val="List2"/>
      </w:pPr>
    </w:p>
    <w:p w:rsidR="00000000" w:rsidRPr="00AE012A" w:rsidP="00AE012A">
      <w:pPr>
        <w:pStyle w:val="AllowPageBreak"/>
      </w:pPr>
    </w:p>
    <w:p w:rsidR="00000000" w:rsidRPr="00AE012A" w:rsidP="00AE012A">
      <w:pPr>
        <w:pStyle w:val="Heading1"/>
      </w:pPr>
      <w:bookmarkStart w:id="5" w:name="O_1092899"/>
      <w:bookmarkEnd w:id="5"/>
      <w:r w:rsidRPr="00AE012A">
        <w:t>Founda</w:t>
      </w:r>
      <w:r w:rsidRPr="00AE012A">
        <w:t>tion Skills</w:t>
      </w:r>
    </w:p>
    <w:p w:rsidR="00000000" w:rsidRPr="005E5EEC" w:rsidP="005E5EEC">
      <w:pPr>
        <w:pStyle w:val="BodyText"/>
        <w:rPr>
          <w:i/>
        </w:rPr>
      </w:pPr>
      <w:r w:rsidRPr="005E5E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BodyText"/>
            </w:pPr>
            <w:r w:rsidRPr="00AE012A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rPr>
                <w:rStyle w:val="SpecialBold"/>
              </w:rPr>
              <w:t>Description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Bullet"/>
              <w:rPr>
                <w:lang w:val="en-NZ"/>
              </w:rPr>
            </w:pPr>
            <w:r w:rsidRPr="00AE012A">
              <w:t>Performs mathematical calculations and interprets complex financial information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ListBullet"/>
            </w:pPr>
            <w:r w:rsidRPr="00AE012A">
              <w:t>Demonstrates comprehension of a large range of complex textual and diagrammatic information with systems related terminology</w:t>
            </w:r>
          </w:p>
          <w:p w:rsidR="00000000" w:rsidP="00AE012A">
            <w:pPr>
              <w:pStyle w:val="ListBullet"/>
              <w:rPr>
                <w:lang w:val="en-NZ"/>
              </w:rPr>
            </w:pPr>
            <w:r w:rsidRPr="00AE012A">
              <w:t>Determines organisational requirements an</w:t>
            </w:r>
            <w:r w:rsidRPr="00AE012A">
              <w:t>d standards and selects applicable tools and processes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ListBullet"/>
            </w:pPr>
            <w:r w:rsidRPr="00AE012A">
              <w:t>Uses spelling and grammar together with applicable systems related terminology to document progress and results and develop user documentation</w:t>
            </w:r>
          </w:p>
          <w:p w:rsidR="00000000" w:rsidRPr="00AE012A" w:rsidP="00AE012A">
            <w:pPr>
              <w:pStyle w:val="ListBullet"/>
            </w:pPr>
            <w:r w:rsidRPr="00AE012A">
              <w:t>Converts jargon, terminology and acronyms into plain English</w:t>
            </w:r>
          </w:p>
          <w:p w:rsidR="00000000" w:rsidP="00AE012A">
            <w:pPr>
              <w:pStyle w:val="ListBullet"/>
              <w:rPr>
                <w:lang w:val="en-NZ"/>
              </w:rPr>
            </w:pPr>
            <w:r w:rsidRPr="00AE012A">
              <w:t>Uses specific scripting and syntax to install, configure and program system to user requirements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Bullet"/>
              <w:rPr>
                <w:lang w:val="en-NZ"/>
              </w:rPr>
            </w:pPr>
            <w:r w:rsidRPr="00AE012A">
              <w:t>Communicates information and resources, provides training voluntarily and feedback to c</w:t>
            </w:r>
            <w:r w:rsidRPr="00AE012A">
              <w:t>lient when required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Bullet"/>
              <w:rPr>
                <w:lang w:val="en-NZ"/>
              </w:rPr>
            </w:pPr>
            <w:r w:rsidRPr="00AE012A">
              <w:t>Takes responsibility for planning and organising own workload, identifying ways of sequencing and combining elements for greater efficiency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Bullet"/>
              <w:rPr>
                <w:lang w:val="en-NZ"/>
              </w:rPr>
            </w:pPr>
            <w:r w:rsidRPr="00AE012A">
              <w:t>Initiates standard diagnostic procedures when respon</w:t>
            </w:r>
            <w:r w:rsidRPr="00AE012A">
              <w:t>ding to familiar and unfamiliar problems within immediate context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ListBullet"/>
              <w:rPr>
                <w:lang w:val="en-NZ"/>
              </w:rPr>
            </w:pPr>
            <w:r w:rsidRPr="00AE012A">
              <w:t>Implements explicit and implicit protocols and meets expectations applicable to own role</w:t>
            </w:r>
          </w:p>
        </w:tc>
      </w:tr>
      <w:tr w:rsidTr="00AE0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ListBullet"/>
            </w:pPr>
            <w:r w:rsidRPr="00AE012A">
              <w:t>Identifies purposes, specific functions and key features of common digital systems and tools, and operates them to complete routine tasks</w:t>
            </w:r>
          </w:p>
        </w:tc>
      </w:tr>
    </w:tbl>
    <w:p w:rsidR="00000000" w:rsidRPr="00AE012A" w:rsidP="00AE012A">
      <w:pPr>
        <w:pStyle w:val="BodyText"/>
      </w:pPr>
    </w:p>
    <w:p w:rsidR="00000000" w:rsidRPr="00AE012A" w:rsidP="00AE012A">
      <w:pPr>
        <w:pStyle w:val="AllowPageBreak"/>
      </w:pPr>
    </w:p>
    <w:p w:rsidR="00000000" w:rsidRPr="00AE012A" w:rsidP="00AE012A">
      <w:pPr>
        <w:pStyle w:val="Heading1"/>
      </w:pPr>
      <w:bookmarkStart w:id="6" w:name="O_1092898"/>
      <w:bookmarkEnd w:id="6"/>
      <w:r w:rsidRPr="00AE012A">
        <w:t>Unit Mapping Information</w:t>
      </w:r>
    </w:p>
    <w:p w:rsidR="00000000" w:rsidRPr="00AE012A" w:rsidP="005E5EEC">
      <w:pPr>
        <w:pStyle w:val="BodyText"/>
      </w:pPr>
      <w:r w:rsidRPr="00AE012A">
        <w:t>Supersedes and is equivalent to ICTICT411 Select and employ software and</w:t>
      </w:r>
      <w:r w:rsidRPr="00AE012A">
        <w:t xml:space="preserve"> hardware testing tools.</w:t>
      </w:r>
    </w:p>
    <w:p w:rsidR="00000000" w:rsidRPr="00AE012A" w:rsidP="00AE012A">
      <w:pPr>
        <w:pStyle w:val="Heading1"/>
      </w:pPr>
      <w:bookmarkStart w:id="7" w:name="O_1092891"/>
      <w:bookmarkEnd w:id="7"/>
      <w:r w:rsidRPr="00AE012A">
        <w:t>Links</w:t>
      </w:r>
    </w:p>
    <w:p w:rsidR="00000000" w:rsidRPr="00AE012A" w:rsidP="005E5EEC">
      <w:pPr>
        <w:pStyle w:val="BodyText"/>
      </w:pPr>
      <w:r w:rsidRPr="00AE01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29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012A" w:rsidP="005E5EEC">
      <w:pPr>
        <w:pStyle w:val="BodyText"/>
        <w:sectPr w:rsidSect="00AE01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12A" w:rsidP="00AE012A">
      <w:pPr>
        <w:pStyle w:val="SuperHeading"/>
      </w:pPr>
      <w:r w:rsidRPr="00AE012A">
        <w:t xml:space="preserve">Assessment </w:t>
      </w:r>
      <w:r w:rsidRPr="00AE012A">
        <w:t>Requirements for ICTICT438 Select, configure and deploy software and hardware testing tools</w:t>
      </w:r>
    </w:p>
    <w:p w:rsidR="00000000" w:rsidRPr="00AE012A" w:rsidP="00AE012A">
      <w:pPr>
        <w:pStyle w:val="Heading1"/>
      </w:pPr>
      <w:bookmarkStart w:id="8" w:name="O_1092893"/>
      <w:bookmarkEnd w:id="8"/>
      <w:r w:rsidRPr="00AE01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5E5E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BodyText"/>
            </w:pPr>
            <w:r w:rsidRPr="00AE01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rPr>
                <w:rStyle w:val="SpecialBold"/>
              </w:rPr>
              <w:t>Comments</w:t>
            </w:r>
          </w:p>
        </w:tc>
      </w:tr>
      <w:tr w:rsidTr="005E5E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12A">
            <w:pPr>
              <w:pStyle w:val="BodyText"/>
              <w:rPr>
                <w:lang w:val="en-NZ"/>
              </w:rPr>
            </w:pPr>
            <w:r w:rsidRPr="00AE012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12A" w:rsidP="00AE012A">
            <w:pPr>
              <w:pStyle w:val="BodyText"/>
            </w:pPr>
            <w:r w:rsidRPr="00AE012A">
              <w:t>This version first released with ICT Information and Communications Technology Training Package V</w:t>
            </w:r>
            <w:r w:rsidRPr="00AE012A">
              <w:t>ersion 6.0.</w:t>
            </w:r>
          </w:p>
        </w:tc>
      </w:tr>
    </w:tbl>
    <w:p w:rsidR="00000000" w:rsidRPr="00AE012A" w:rsidP="00AE012A">
      <w:pPr>
        <w:pStyle w:val="BodyText"/>
      </w:pPr>
    </w:p>
    <w:p w:rsidR="00000000" w:rsidRPr="00AE012A" w:rsidP="00AE012A">
      <w:pPr>
        <w:pStyle w:val="AllowPageBreak"/>
      </w:pPr>
    </w:p>
    <w:p w:rsidR="00000000" w:rsidRPr="00AE012A" w:rsidP="00AE012A">
      <w:pPr>
        <w:pStyle w:val="Heading1"/>
      </w:pPr>
      <w:bookmarkStart w:id="9" w:name="O_1092896"/>
      <w:bookmarkEnd w:id="9"/>
      <w:r w:rsidRPr="00AE012A">
        <w:t>Performance Evidence</w:t>
      </w:r>
    </w:p>
    <w:p w:rsidR="00000000" w:rsidRPr="00AE012A" w:rsidP="005E5EEC">
      <w:pPr>
        <w:pStyle w:val="BodyText"/>
      </w:pPr>
      <w:r w:rsidRPr="00AE012A">
        <w:t>The candidate must demonstrate the ability to complete the tasks outlined in the elements, performance criteria and foundation skills of this unit, including evidence of the ability to:</w:t>
      </w:r>
    </w:p>
    <w:p w:rsidR="00000000" w:rsidRPr="00AE012A" w:rsidP="00AE012A">
      <w:pPr>
        <w:pStyle w:val="ListBullet"/>
      </w:pPr>
      <w:r w:rsidRPr="00AE012A">
        <w:t>identify and configure hardware and software tools to test one required environment.</w:t>
      </w:r>
    </w:p>
    <w:p w:rsidR="00000000" w:rsidRPr="00AE012A" w:rsidP="00AE012A">
      <w:pPr>
        <w:pStyle w:val="BodyText"/>
      </w:pPr>
    </w:p>
    <w:p w:rsidR="00000000" w:rsidRPr="00AE012A" w:rsidP="005E5EEC">
      <w:pPr>
        <w:pStyle w:val="BodyText"/>
      </w:pPr>
      <w:r w:rsidRPr="00AE012A">
        <w:t>In the course of the above, the candidate must:</w:t>
      </w:r>
    </w:p>
    <w:p w:rsidR="00000000" w:rsidRPr="00AE012A" w:rsidP="00AE012A">
      <w:pPr>
        <w:pStyle w:val="ListBullet"/>
      </w:pPr>
      <w:r w:rsidRPr="00AE012A">
        <w:t>evaluate hardware and software that meet functional requirements</w:t>
      </w:r>
    </w:p>
    <w:p w:rsidR="00000000" w:rsidRPr="00AE012A" w:rsidP="00AE012A">
      <w:pPr>
        <w:pStyle w:val="ListBullet"/>
      </w:pPr>
      <w:r w:rsidRPr="00AE012A">
        <w:t>select and use applicable automating tools</w:t>
      </w:r>
    </w:p>
    <w:p w:rsidR="00000000" w:rsidRPr="00AE012A" w:rsidP="00AE012A">
      <w:pPr>
        <w:pStyle w:val="ListBullet"/>
      </w:pPr>
      <w:r w:rsidRPr="00AE012A">
        <w:t>develop automating process and produce a measurable outcome according to specified requirements</w:t>
      </w:r>
    </w:p>
    <w:p w:rsidR="00000000" w:rsidRPr="00AE012A" w:rsidP="00AE012A">
      <w:pPr>
        <w:pStyle w:val="ListBullet"/>
      </w:pPr>
      <w:r w:rsidRPr="00AE012A">
        <w:t>validate hardware and software performance against client usage requirements</w:t>
      </w:r>
    </w:p>
    <w:p w:rsidR="00000000" w:rsidRPr="00AE012A" w:rsidP="00AE012A">
      <w:pPr>
        <w:pStyle w:val="ListBullet"/>
      </w:pPr>
      <w:r w:rsidRPr="00AE012A">
        <w:t>document functional requirements and finalised process</w:t>
      </w:r>
    </w:p>
    <w:p w:rsidR="00000000" w:rsidRPr="00AE012A" w:rsidP="00AE012A">
      <w:pPr>
        <w:pStyle w:val="AllowPageBreak"/>
      </w:pPr>
    </w:p>
    <w:p w:rsidR="00000000" w:rsidRPr="00AE012A" w:rsidP="00AE012A">
      <w:pPr>
        <w:pStyle w:val="Heading1"/>
      </w:pPr>
      <w:bookmarkStart w:id="10" w:name="O_1092895"/>
      <w:bookmarkEnd w:id="10"/>
      <w:r w:rsidRPr="00AE012A">
        <w:t>Knowledge</w:t>
      </w:r>
      <w:r w:rsidRPr="00AE012A">
        <w:t xml:space="preserve"> Evidence</w:t>
      </w:r>
    </w:p>
    <w:p w:rsidR="00000000" w:rsidRPr="00AE012A" w:rsidP="005E5EEC">
      <w:pPr>
        <w:pStyle w:val="BodyText"/>
      </w:pPr>
      <w:r w:rsidRPr="00AE012A">
        <w:t>To The candidate must be able to demonstrate knowledge to complete the tasks outlined in the elements, performance criteria and foundation skills of this unit, including knowledge of:</w:t>
      </w:r>
    </w:p>
    <w:p w:rsidR="00000000" w:rsidRPr="00AE012A" w:rsidP="00AE012A">
      <w:pPr>
        <w:pStyle w:val="ListBullet"/>
      </w:pPr>
      <w:r w:rsidRPr="00AE012A">
        <w:t>batch scripting of nominated automating software routines</w:t>
      </w:r>
    </w:p>
    <w:p w:rsidR="00000000" w:rsidRPr="00AE012A" w:rsidP="00AE012A">
      <w:pPr>
        <w:pStyle w:val="ListBullet"/>
      </w:pPr>
      <w:r w:rsidRPr="00AE012A">
        <w:t>app</w:t>
      </w:r>
      <w:r w:rsidRPr="00AE012A">
        <w:t>licable aspects of the client business domain applicable to using software and hardware testing tools</w:t>
      </w:r>
    </w:p>
    <w:p w:rsidR="00000000" w:rsidRPr="00AE012A" w:rsidP="00AE012A">
      <w:pPr>
        <w:pStyle w:val="ListBullet"/>
      </w:pPr>
      <w:r w:rsidRPr="00AE012A">
        <w:t>vendor product directions</w:t>
      </w:r>
    </w:p>
    <w:p w:rsidR="00000000" w:rsidRPr="00AE012A" w:rsidP="00AE012A">
      <w:pPr>
        <w:pStyle w:val="ListBullet"/>
      </w:pPr>
      <w:r w:rsidRPr="00AE012A">
        <w:t>industry standard hardware and software products, and their features and capabilities including:</w:t>
      </w:r>
    </w:p>
    <w:p w:rsidR="00000000" w:rsidRPr="00AE012A" w:rsidP="00AE012A">
      <w:pPr>
        <w:pStyle w:val="ListBullet2"/>
      </w:pPr>
      <w:r w:rsidRPr="00AE012A">
        <w:t>development tools, including a</w:t>
      </w:r>
      <w:r w:rsidRPr="00AE012A">
        <w:t>nimation development tools</w:t>
      </w:r>
    </w:p>
    <w:p w:rsidR="00000000" w:rsidRPr="00AE012A" w:rsidP="00AE012A">
      <w:pPr>
        <w:pStyle w:val="ListBullet2"/>
      </w:pPr>
      <w:r w:rsidRPr="00AE012A">
        <w:t>development package automating options</w:t>
      </w:r>
    </w:p>
    <w:p w:rsidR="00000000" w:rsidRPr="00AE012A" w:rsidP="00AE012A">
      <w:pPr>
        <w:pStyle w:val="ListBullet2"/>
      </w:pPr>
      <w:r w:rsidRPr="00AE012A">
        <w:t>third-party tools for automating a range of software applications</w:t>
      </w:r>
    </w:p>
    <w:p w:rsidR="00000000" w:rsidRPr="00AE012A" w:rsidP="00AE012A">
      <w:pPr>
        <w:pStyle w:val="ListBullet2"/>
      </w:pPr>
      <w:r w:rsidRPr="00AE012A">
        <w:t>media management tools</w:t>
      </w:r>
    </w:p>
    <w:p w:rsidR="00000000" w:rsidRPr="00AE012A" w:rsidP="00AE012A">
      <w:pPr>
        <w:pStyle w:val="ListBullet2"/>
      </w:pPr>
      <w:r w:rsidRPr="00AE012A">
        <w:t>interaction between applicable hardware and software products.</w:t>
      </w:r>
    </w:p>
    <w:p w:rsidR="00000000" w:rsidRPr="00AE012A" w:rsidP="00AE012A">
      <w:pPr>
        <w:pStyle w:val="AllowPageBreak"/>
      </w:pPr>
    </w:p>
    <w:p w:rsidR="00000000" w:rsidRPr="00AE012A" w:rsidP="00AE012A">
      <w:pPr>
        <w:pStyle w:val="Heading1"/>
      </w:pPr>
      <w:bookmarkStart w:id="11" w:name="O_1092894"/>
      <w:bookmarkEnd w:id="11"/>
      <w:r w:rsidRPr="00AE012A">
        <w:t>Assessment Conditions</w:t>
      </w:r>
    </w:p>
    <w:p w:rsidR="00000000" w:rsidRPr="00AE012A" w:rsidP="005E5EEC">
      <w:pPr>
        <w:pStyle w:val="BodyText"/>
      </w:pPr>
      <w:r w:rsidRPr="00AE012A">
        <w:t xml:space="preserve">Skills in this unit must be demonstrated in a workplace or simulated environment where the conditions are typical of those in a working environment in this industry. </w:t>
      </w:r>
    </w:p>
    <w:p w:rsidR="00000000" w:rsidRPr="00AE012A" w:rsidP="005E5EEC">
      <w:pPr>
        <w:pStyle w:val="BodyText"/>
      </w:pPr>
      <w:r w:rsidRPr="00AE012A">
        <w:t>This includes access to:</w:t>
      </w:r>
    </w:p>
    <w:p w:rsidR="00000000" w:rsidRPr="00AE012A" w:rsidP="00AE012A">
      <w:pPr>
        <w:pStyle w:val="ListBullet"/>
      </w:pPr>
      <w:r w:rsidRPr="00AE012A">
        <w:t xml:space="preserve">industry standard hardware and software </w:t>
      </w:r>
    </w:p>
    <w:p w:rsidR="00000000" w:rsidRPr="00AE012A" w:rsidP="00AE012A">
      <w:pPr>
        <w:pStyle w:val="ListBullet"/>
      </w:pPr>
      <w:r w:rsidRPr="00AE012A">
        <w:t xml:space="preserve">industry standard automating vendor products </w:t>
      </w:r>
    </w:p>
    <w:p w:rsidR="00000000" w:rsidRPr="00AE012A" w:rsidP="00AE012A">
      <w:pPr>
        <w:pStyle w:val="ListBullet"/>
      </w:pPr>
      <w:r w:rsidRPr="00AE012A">
        <w:t>client requirements documentation</w:t>
      </w:r>
    </w:p>
    <w:p w:rsidR="00000000" w:rsidRPr="00AE012A" w:rsidP="00AE012A">
      <w:pPr>
        <w:pStyle w:val="ListBullet"/>
      </w:pPr>
      <w:r w:rsidRPr="00AE012A">
        <w:t>organisational requirements.</w:t>
      </w:r>
    </w:p>
    <w:p w:rsidR="00000000" w:rsidRPr="00AE012A" w:rsidP="00AE012A">
      <w:pPr>
        <w:pStyle w:val="BodyText"/>
      </w:pPr>
    </w:p>
    <w:p w:rsidR="00000000" w:rsidRPr="00AE012A" w:rsidP="005E5EEC">
      <w:pPr>
        <w:pStyle w:val="BodyText"/>
      </w:pPr>
      <w:r w:rsidRPr="00AE012A">
        <w:t>Assessors of this unit must satisfy the requirements for assessors in applicable vocational education and training legislation, frameworks and/or standards.</w:t>
      </w:r>
    </w:p>
    <w:p w:rsidR="00000000" w:rsidRPr="00AE012A" w:rsidP="00AE012A">
      <w:pPr>
        <w:pStyle w:val="Heading1"/>
      </w:pPr>
      <w:bookmarkStart w:id="12" w:name="O_1092892"/>
      <w:bookmarkEnd w:id="12"/>
      <w:r w:rsidRPr="00AE012A">
        <w:t>Links</w:t>
      </w:r>
    </w:p>
    <w:p w:rsidR="00000000" w:rsidRPr="00AE012A" w:rsidP="005E5EEC">
      <w:pPr>
        <w:pStyle w:val="BodyText"/>
      </w:pPr>
      <w:r w:rsidRPr="00AE01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29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E012A" w:rsidP="00AE012A"/>
    <w:sectPr w:rsidSect="00AE01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2A" w:rsidRPr="005E5EEC" w:rsidP="005E5E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EEC" w:rsidP="00AE0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EEC" w:rsidP="00AE0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5EEC" w:rsidP="00AE01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2A" w:rsidP="00AE0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5EEC">
      <w:t>Approved</w:t>
    </w:r>
    <w:r w:rsidR="005E5E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5E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5EEC">
      <w:rPr>
        <w:noProof/>
      </w:rPr>
      <w:t>4</w:t>
    </w:r>
    <w:r>
      <w:rPr>
        <w:noProof/>
      </w:rPr>
      <w:fldChar w:fldCharType="end"/>
    </w:r>
  </w:p>
  <w:p w:rsidR="00AE012A" w:rsidP="00AE0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5E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5EEC">
      <w:t>Future Skills Organisation</w:t>
    </w:r>
    <w:r w:rsidR="005E5EEC">
      <w:fldChar w:fldCharType="end"/>
    </w:r>
  </w:p>
  <w:p w:rsidR="00AE012A" w:rsidP="00AE0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E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12A" w:rsidRPr="005E5EEC" w:rsidP="005E5E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EEC" w:rsidRPr="002D2AF8" w:rsidP="00AE0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ICTICT438 Select, configure and deploy software and hardware testing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5EEC" w:rsidP="00AE01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2A" w:rsidRPr="002D2AF8" w:rsidP="00AE0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5EEC">
      <w:t>ICTICT438 Select, configure and deploy software and hardware testing tools</w:t>
    </w:r>
    <w:r w:rsidR="005E5E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5EEC">
      <w:rPr>
        <w:noProof/>
      </w:rPr>
      <w:t>2 March 2025</w:t>
    </w:r>
    <w:r>
      <w:fldChar w:fldCharType="end"/>
    </w:r>
  </w:p>
  <w:p w:rsidR="00AE012A" w:rsidP="00AE0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00F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08F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8AC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12A"/>
  </w:style>
  <w:style w:type="character" w:customStyle="1" w:styleId="Heading1Char">
    <w:name w:val="Heading 1 Char"/>
    <w:basedOn w:val="DefaultParagraphFont"/>
    <w:link w:val="Heading1"/>
    <w:rsid w:val="00AE0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1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01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01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12A"/>
    <w:rPr>
      <w:b/>
      <w:spacing w:val="0"/>
    </w:rPr>
  </w:style>
  <w:style w:type="paragraph" w:styleId="ListBullet2">
    <w:name w:val="List Bullet 2"/>
    <w:basedOn w:val="List2"/>
    <w:rsid w:val="00AE01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12A"/>
    <w:rPr>
      <w:i/>
    </w:rPr>
  </w:style>
  <w:style w:type="paragraph" w:customStyle="1" w:styleId="SuperHeading">
    <w:name w:val="SuperHeading"/>
    <w:basedOn w:val="Normal"/>
    <w:rsid w:val="00AE0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E012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E0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1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0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1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12A"/>
  </w:style>
  <w:style w:type="paragraph" w:styleId="TableofFigures">
    <w:name w:val="table of figures"/>
    <w:basedOn w:val="Normal"/>
    <w:next w:val="Normal"/>
    <w:semiHidden/>
    <w:rsid w:val="00AE0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1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12A"/>
    <w:rPr>
      <w:rFonts w:ascii="Wingdings" w:hAnsi="Wingdings"/>
    </w:rPr>
  </w:style>
  <w:style w:type="paragraph" w:customStyle="1" w:styleId="TableHeading">
    <w:name w:val="Table Heading"/>
    <w:basedOn w:val="HeadingBase"/>
    <w:rsid w:val="00AE0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12A"/>
    <w:rPr>
      <w:color w:val="0033CC"/>
      <w:u w:val="none"/>
    </w:rPr>
  </w:style>
  <w:style w:type="paragraph" w:customStyle="1" w:styleId="BodyTextRight">
    <w:name w:val="Body Text Right"/>
    <w:basedOn w:val="BodyText"/>
    <w:rsid w:val="00AE0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1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12A"/>
    <w:rPr>
      <w:sz w:val="32"/>
    </w:rPr>
  </w:style>
  <w:style w:type="paragraph" w:customStyle="1" w:styleId="HeadingProcedure">
    <w:name w:val="Heading Procedure"/>
    <w:basedOn w:val="HeadingBase"/>
    <w:next w:val="Normal"/>
    <w:rsid w:val="00AE0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12A"/>
    <w:pPr>
      <w:spacing w:before="60" w:after="60"/>
    </w:pPr>
  </w:style>
  <w:style w:type="paragraph" w:styleId="ListContinue">
    <w:name w:val="List Continue"/>
    <w:basedOn w:val="List"/>
    <w:rsid w:val="00AE012A"/>
    <w:pPr>
      <w:ind w:firstLine="0"/>
    </w:pPr>
  </w:style>
  <w:style w:type="paragraph" w:customStyle="1" w:styleId="ListNote">
    <w:name w:val="List Note"/>
    <w:basedOn w:val="List"/>
    <w:rsid w:val="00AE0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12A"/>
    <w:rPr>
      <w:rFonts w:ascii="Courier New" w:hAnsi="Courier New"/>
    </w:rPr>
  </w:style>
  <w:style w:type="paragraph" w:customStyle="1" w:styleId="NoteBullet">
    <w:name w:val="Note Bullet"/>
    <w:basedOn w:val="Note"/>
    <w:rsid w:val="00AE0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1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12A"/>
    <w:rPr>
      <w:b/>
      <w:smallCaps/>
    </w:rPr>
  </w:style>
  <w:style w:type="paragraph" w:customStyle="1" w:styleId="TableListNumber">
    <w:name w:val="Table List Number"/>
    <w:basedOn w:val="ListNumber"/>
    <w:rsid w:val="00AE0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12A"/>
    <w:pPr>
      <w:numPr>
        <w:numId w:val="9"/>
      </w:numPr>
    </w:pPr>
  </w:style>
  <w:style w:type="paragraph" w:customStyle="1" w:styleId="ListAlpha2">
    <w:name w:val="List Alpha 2"/>
    <w:basedOn w:val="List2"/>
    <w:rsid w:val="00AE012A"/>
    <w:pPr>
      <w:numPr>
        <w:numId w:val="8"/>
      </w:numPr>
    </w:pPr>
  </w:style>
  <w:style w:type="paragraph" w:styleId="List3">
    <w:name w:val="List 3"/>
    <w:basedOn w:val="BodyText"/>
    <w:rsid w:val="00AE0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1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1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12A"/>
    <w:pPr>
      <w:numPr>
        <w:numId w:val="4"/>
      </w:numPr>
    </w:pPr>
  </w:style>
  <w:style w:type="paragraph" w:styleId="ListContinue2">
    <w:name w:val="List Continue 2"/>
    <w:basedOn w:val="List2"/>
    <w:rsid w:val="00AE012A"/>
    <w:pPr>
      <w:ind w:firstLine="0"/>
    </w:pPr>
  </w:style>
  <w:style w:type="paragraph" w:styleId="ListContinue3">
    <w:name w:val="List Continue 3"/>
    <w:basedOn w:val="List3"/>
    <w:rsid w:val="00AE012A"/>
    <w:pPr>
      <w:ind w:left="1021" w:firstLine="0"/>
    </w:pPr>
  </w:style>
  <w:style w:type="paragraph" w:styleId="ListContinue4">
    <w:name w:val="List Continue 4"/>
    <w:basedOn w:val="List4"/>
    <w:rsid w:val="00AE012A"/>
    <w:pPr>
      <w:ind w:firstLine="0"/>
    </w:pPr>
  </w:style>
  <w:style w:type="paragraph" w:styleId="ListContinue5">
    <w:name w:val="List Continue 5"/>
    <w:basedOn w:val="List5"/>
    <w:rsid w:val="00AE012A"/>
    <w:pPr>
      <w:ind w:firstLine="0"/>
    </w:pPr>
  </w:style>
  <w:style w:type="paragraph" w:styleId="ListNumber3">
    <w:name w:val="List Number 3"/>
    <w:basedOn w:val="List3"/>
    <w:rsid w:val="00AE012A"/>
    <w:pPr>
      <w:numPr>
        <w:numId w:val="5"/>
      </w:numPr>
    </w:pPr>
  </w:style>
  <w:style w:type="paragraph" w:styleId="ListNumber4">
    <w:name w:val="List Number 4"/>
    <w:basedOn w:val="List4"/>
    <w:rsid w:val="00AE012A"/>
    <w:pPr>
      <w:numPr>
        <w:numId w:val="6"/>
      </w:numPr>
    </w:pPr>
  </w:style>
  <w:style w:type="paragraph" w:styleId="ListNumber5">
    <w:name w:val="List Number 5"/>
    <w:basedOn w:val="List5"/>
    <w:rsid w:val="00AE012A"/>
    <w:pPr>
      <w:numPr>
        <w:numId w:val="7"/>
      </w:numPr>
    </w:pPr>
  </w:style>
  <w:style w:type="paragraph" w:styleId="BlockText">
    <w:name w:val="Block Text"/>
    <w:basedOn w:val="Normal"/>
    <w:rsid w:val="00AE0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12A"/>
    <w:rPr>
      <w:sz w:val="16"/>
      <w:vertAlign w:val="superscript"/>
    </w:rPr>
  </w:style>
  <w:style w:type="character" w:customStyle="1" w:styleId="Symbols">
    <w:name w:val="Symbols"/>
    <w:basedOn w:val="DefaultParagraphFont"/>
    <w:rsid w:val="00AE012A"/>
    <w:rPr>
      <w:rFonts w:ascii="Symbol" w:hAnsi="Symbol"/>
    </w:rPr>
  </w:style>
  <w:style w:type="character" w:customStyle="1" w:styleId="MenuOptions">
    <w:name w:val="Menu Options"/>
    <w:basedOn w:val="DefaultParagraphFont"/>
    <w:rsid w:val="00AE0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12A"/>
    <w:rPr>
      <w:b/>
    </w:rPr>
  </w:style>
  <w:style w:type="character" w:customStyle="1" w:styleId="Underlined">
    <w:name w:val="Underlined"/>
    <w:basedOn w:val="DefaultParagraphFont"/>
    <w:rsid w:val="00AE012A"/>
    <w:rPr>
      <w:u w:val="single"/>
    </w:rPr>
  </w:style>
  <w:style w:type="paragraph" w:customStyle="1" w:styleId="TableBodyTextRight">
    <w:name w:val="Table Body Text Right"/>
    <w:basedOn w:val="TableBodyText"/>
    <w:rsid w:val="00AE0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12A"/>
    <w:rPr>
      <w:sz w:val="18"/>
    </w:rPr>
  </w:style>
  <w:style w:type="paragraph" w:customStyle="1" w:styleId="BodySmallRight">
    <w:name w:val="Body Small Right"/>
    <w:basedOn w:val="BodyTextRight"/>
    <w:rsid w:val="00AE012A"/>
    <w:rPr>
      <w:sz w:val="18"/>
      <w:szCs w:val="18"/>
    </w:rPr>
  </w:style>
  <w:style w:type="paragraph" w:customStyle="1" w:styleId="MarginEdition">
    <w:name w:val="Margin Edition"/>
    <w:basedOn w:val="MarginNote"/>
    <w:rsid w:val="00AE0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12A"/>
    <w:rPr>
      <w:sz w:val="2"/>
      <w:szCs w:val="2"/>
    </w:rPr>
  </w:style>
  <w:style w:type="character" w:customStyle="1" w:styleId="Small">
    <w:name w:val="Small"/>
    <w:basedOn w:val="DefaultParagraphFont"/>
    <w:rsid w:val="00AE012A"/>
    <w:rPr>
      <w:sz w:val="16"/>
    </w:rPr>
  </w:style>
  <w:style w:type="paragraph" w:customStyle="1" w:styleId="WideTable">
    <w:name w:val="Wide Table"/>
    <w:basedOn w:val="Normal"/>
    <w:rsid w:val="00AE0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12A"/>
  </w:style>
  <w:style w:type="paragraph" w:styleId="Quote">
    <w:name w:val="Quote"/>
    <w:basedOn w:val="Heading1"/>
    <w:link w:val="QuoteChar"/>
    <w:qFormat/>
    <w:rsid w:val="00AE0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12A"/>
    <w:pPr>
      <w:pageBreakBefore/>
    </w:pPr>
  </w:style>
  <w:style w:type="paragraph" w:customStyle="1" w:styleId="Border">
    <w:name w:val="Border"/>
    <w:basedOn w:val="Normal"/>
    <w:qFormat/>
    <w:rsid w:val="00AE0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12A"/>
    <w:rPr>
      <w:u w:val="single"/>
    </w:rPr>
  </w:style>
  <w:style w:type="character" w:customStyle="1" w:styleId="BoldandItalics">
    <w:name w:val="Bold and Italics"/>
    <w:qFormat/>
    <w:rsid w:val="00AE012A"/>
    <w:rPr>
      <w:b/>
      <w:i/>
      <w:u w:val="none"/>
    </w:rPr>
  </w:style>
  <w:style w:type="paragraph" w:styleId="BalloonText">
    <w:name w:val="Balloon Text"/>
    <w:basedOn w:val="Normal"/>
    <w:link w:val="BalloonTextChar"/>
    <w:rsid w:val="00AE0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12A"/>
    <w:pPr>
      <w:spacing w:before="0" w:after="0"/>
    </w:pPr>
  </w:style>
  <w:style w:type="paragraph" w:customStyle="1" w:styleId="BodyTextBold">
    <w:name w:val="Body Text Bold"/>
    <w:basedOn w:val="BodyText"/>
    <w:qFormat/>
    <w:rsid w:val="00AE012A"/>
    <w:rPr>
      <w:b/>
    </w:rPr>
  </w:style>
  <w:style w:type="character" w:styleId="Hyperlink">
    <w:name w:val="Hyperlink"/>
    <w:basedOn w:val="DefaultParagraphFont"/>
    <w:uiPriority w:val="99"/>
    <w:unhideWhenUsed/>
    <w:rsid w:val="005E5E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5812</Characters>
  <Application>Microsoft Office Word</Application>
  <DocSecurity>0</DocSecurity>
  <Lines>181</Lines>
  <Paragraphs>114</Paragraphs>
  <ScaleCrop>false</ScaleCrop>
  <Company>Author-it Software Corporation Ltd.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ICTICT438 Select, configure and deploy software and hardware testing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