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6BF" w:rsidP="004776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ICTICT421 Connect, maintain and configure hardware components</w:t>
      </w:r>
      <w:r>
        <w:fldChar w:fldCharType="end"/>
      </w:r>
    </w:p>
    <w:p w:rsidR="004776BF" w:rsidP="004776BF">
      <w:pPr>
        <w:pStyle w:val="Version"/>
        <w:sectPr w:rsidSect="008F02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255" w:rsidP="008F0255">
      <w:pPr>
        <w:pStyle w:val="SuperHeading"/>
      </w:pPr>
      <w:r w:rsidRPr="008F0255">
        <w:t>ICTICT421 Connect, maintain and configure hardware components</w:t>
      </w:r>
    </w:p>
    <w:p w:rsidR="00000000" w:rsidRPr="008F0255" w:rsidP="008F0255">
      <w:pPr>
        <w:pStyle w:val="Heading1"/>
      </w:pPr>
      <w:bookmarkStart w:id="1" w:name="O_706145"/>
      <w:bookmarkEnd w:id="1"/>
      <w:r w:rsidRPr="008F02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F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rPr>
                <w:rStyle w:val="SpecialBold"/>
              </w:rPr>
              <w:t>Comments</w:t>
            </w:r>
          </w:p>
        </w:tc>
      </w:tr>
      <w:tr w:rsidTr="008F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t>This version first released with ICT Information and Communications Technology Training Package Version 1.0.</w:t>
            </w:r>
          </w:p>
        </w:tc>
      </w:tr>
    </w:tbl>
    <w:p w:rsidR="00000000" w:rsidRPr="008F0255" w:rsidP="008F0255">
      <w:pPr>
        <w:pStyle w:val="BodyText"/>
      </w:pPr>
    </w:p>
    <w:p w:rsidR="00000000" w:rsidRPr="008F0255" w:rsidP="008F0255">
      <w:pPr>
        <w:pStyle w:val="AllowPageBreak"/>
      </w:pPr>
    </w:p>
    <w:p w:rsidR="00000000" w:rsidRPr="008F0255" w:rsidP="008F0255">
      <w:pPr>
        <w:pStyle w:val="Heading1"/>
      </w:pPr>
      <w:bookmarkStart w:id="2" w:name="O_706146"/>
      <w:bookmarkEnd w:id="2"/>
      <w:r w:rsidRPr="008F0255">
        <w:t>Application</w:t>
      </w:r>
    </w:p>
    <w:p w:rsidR="00000000" w:rsidRPr="008F0255" w:rsidP="004776BF">
      <w:pPr>
        <w:pStyle w:val="BodyText"/>
      </w:pPr>
      <w:r w:rsidRPr="008F0255">
        <w:t>This unit describes the skills and knowledge required to install, configure and maintain personal computer devices, including mobile devices according to client and user requirements.</w:t>
      </w:r>
    </w:p>
    <w:p w:rsidR="00000000" w:rsidRPr="008F0255" w:rsidP="004776BF">
      <w:pPr>
        <w:pStyle w:val="BodyText"/>
      </w:pPr>
      <w:r w:rsidRPr="008F0255">
        <w:t>It applies to individuals who utilise a range of technical skills to pl</w:t>
      </w:r>
      <w:r w:rsidRPr="008F0255">
        <w:t>an and implement activities to connect system components.</w:t>
      </w:r>
    </w:p>
    <w:p w:rsidR="00000000" w:rsidRPr="008F0255" w:rsidP="004776BF">
      <w:pPr>
        <w:pStyle w:val="BodyText"/>
      </w:pPr>
      <w:r w:rsidRPr="008F0255">
        <w:t>No licensing, legislative or certification requirements apply to this unit at the time of publication.</w:t>
      </w:r>
    </w:p>
    <w:p w:rsidR="00000000" w:rsidRPr="008F0255" w:rsidP="008F0255">
      <w:pPr>
        <w:pStyle w:val="Heading1"/>
      </w:pPr>
      <w:bookmarkStart w:id="3" w:name="O_706149"/>
      <w:bookmarkEnd w:id="3"/>
      <w:r w:rsidRPr="008F0255">
        <w:t>Unit Sector</w:t>
      </w:r>
    </w:p>
    <w:p w:rsidR="00000000" w:rsidRPr="008F0255" w:rsidP="004776BF">
      <w:pPr>
        <w:pStyle w:val="BodyText"/>
      </w:pPr>
      <w:r w:rsidRPr="008F0255">
        <w:t>General ICT</w:t>
      </w:r>
    </w:p>
    <w:p w:rsidR="00000000" w:rsidRPr="008F0255" w:rsidP="008F0255">
      <w:pPr>
        <w:pStyle w:val="Heading1"/>
      </w:pPr>
      <w:bookmarkStart w:id="4" w:name="O_706150"/>
      <w:bookmarkEnd w:id="4"/>
      <w:r w:rsidRPr="008F02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8F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rPr>
                <w:rStyle w:val="SpecialBold"/>
              </w:rPr>
              <w:t>PERFORMANCE CRITERIA</w:t>
            </w:r>
          </w:p>
        </w:tc>
      </w:tr>
      <w:tr w:rsidTr="008F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1. Identify hardware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t>1.1 Identify different types of personal computer devic</w:t>
            </w:r>
            <w:r w:rsidRPr="008F0255">
              <w:t>es</w:t>
            </w:r>
          </w:p>
          <w:p w:rsidR="00000000" w:rsidRPr="008F0255" w:rsidP="008F0255">
            <w:pPr>
              <w:pStyle w:val="BodyText"/>
            </w:pPr>
            <w:r w:rsidRPr="008F0255">
              <w:t>1.2 Identify and categorise the different personal computer components, including mobile personal computer components</w:t>
            </w:r>
          </w:p>
          <w:p w:rsidR="00000000" w:rsidRPr="008F0255" w:rsidP="008F0255">
            <w:pPr>
              <w:pStyle w:val="BodyText"/>
            </w:pPr>
            <w:r w:rsidRPr="008F0255">
              <w:t>1.3 Define the purpose and characteristics of the different personal computer component categories</w:t>
            </w:r>
          </w:p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1.4 Distinguish between the differen</w:t>
            </w:r>
            <w:r w:rsidRPr="008F0255">
              <w:t xml:space="preserve">t types of devices within </w:t>
            </w:r>
            <w:r w:rsidRPr="008F0255">
              <w:t>each personal computer component category</w:t>
            </w:r>
          </w:p>
        </w:tc>
      </w:tr>
      <w:tr w:rsidTr="008F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2. Identify types of peripheral hardware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t>2.1 Identify and categorise the different peripheral hardware components</w:t>
            </w:r>
          </w:p>
          <w:p w:rsidR="00000000" w:rsidRPr="008F0255" w:rsidP="008F0255">
            <w:pPr>
              <w:pStyle w:val="BodyText"/>
            </w:pPr>
            <w:r w:rsidRPr="008F0255">
              <w:t xml:space="preserve">2.2 Define the </w:t>
            </w:r>
            <w:r w:rsidRPr="008F0255">
              <w:t>purpose and characteristics of the different peripheral hardware components</w:t>
            </w:r>
          </w:p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2.3 Distinguish between the different types of devices within each peripheral hardware component category</w:t>
            </w:r>
          </w:p>
        </w:tc>
      </w:tr>
      <w:tr w:rsidTr="008F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3. Install and configure personal computer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t>3.1 Install and con</w:t>
            </w:r>
            <w:r w:rsidRPr="008F0255">
              <w:t>figure personal computer components</w:t>
            </w:r>
          </w:p>
          <w:p w:rsidR="00000000" w:rsidRPr="008F0255" w:rsidP="008F0255">
            <w:pPr>
              <w:pStyle w:val="BodyText"/>
            </w:pPr>
            <w:r w:rsidRPr="008F0255">
              <w:t>3.2 Install and configure mobile personal computer components</w:t>
            </w:r>
          </w:p>
          <w:p w:rsidR="00000000" w:rsidRPr="008F0255" w:rsidP="008F0255">
            <w:pPr>
              <w:pStyle w:val="BodyText"/>
            </w:pPr>
            <w:r w:rsidRPr="008F0255">
              <w:t xml:space="preserve">3.3 Develop plans, with prioritised tasks and contingency arrangements, for the installation and configuration of selected components with minimum disruption </w:t>
            </w:r>
            <w:r w:rsidRPr="008F0255">
              <w:t>to clients</w:t>
            </w:r>
          </w:p>
          <w:p w:rsidR="00000000" w:rsidRPr="008F0255" w:rsidP="008F0255">
            <w:pPr>
              <w:pStyle w:val="BodyText"/>
            </w:pPr>
            <w:r w:rsidRPr="008F0255">
              <w:t>3.4 Liaise with appropriate person to obtain approval for the plans</w:t>
            </w:r>
          </w:p>
          <w:p w:rsidR="00000000" w:rsidRPr="008F0255" w:rsidP="008F0255">
            <w:pPr>
              <w:pStyle w:val="BodyText"/>
            </w:pPr>
            <w:r w:rsidRPr="008F0255">
              <w:t>3.5 Install and configure components according to plan, installation procedures and organisational requirements</w:t>
            </w:r>
          </w:p>
          <w:p w:rsidR="00000000" w:rsidRPr="008F0255" w:rsidP="008F0255">
            <w:pPr>
              <w:pStyle w:val="BodyText"/>
            </w:pPr>
            <w:r w:rsidRPr="008F0255">
              <w:t>3.6 Use appropriate testing tools to test components for error-fr</w:t>
            </w:r>
            <w:r w:rsidRPr="008F0255">
              <w:t>ee performance</w:t>
            </w:r>
          </w:p>
          <w:p w:rsidR="00000000" w:rsidRPr="008F0255" w:rsidP="008F0255">
            <w:pPr>
              <w:pStyle w:val="BodyText"/>
            </w:pPr>
            <w:r w:rsidRPr="008F0255">
              <w:t>3.7 Identify and solve identified problems</w:t>
            </w:r>
          </w:p>
          <w:p w:rsidR="00000000" w:rsidRPr="008F0255" w:rsidP="008F0255">
            <w:pPr>
              <w:pStyle w:val="BodyText"/>
            </w:pPr>
            <w:r w:rsidRPr="008F0255">
              <w:t>3.8 Test and enhance system performance, using knowledge of the system, to meet organisational benchmarks</w:t>
            </w:r>
          </w:p>
          <w:p w:rsidR="00000000" w:rsidRPr="008F0255" w:rsidP="008F0255">
            <w:pPr>
              <w:pStyle w:val="BodyText"/>
            </w:pPr>
            <w:r w:rsidRPr="008F0255">
              <w:t>3.9 Document the installation and configuration process according to organisation guidelines</w:t>
            </w:r>
          </w:p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3.10 Develop and document a maintenance plan and schedule based on vendor specifications for the installed components</w:t>
            </w:r>
          </w:p>
        </w:tc>
      </w:tr>
      <w:tr w:rsidTr="008F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4. Install and configure print devices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t>4.1 Install and configure print devices</w:t>
            </w:r>
          </w:p>
          <w:p w:rsidR="00000000" w:rsidRPr="008F0255" w:rsidP="008F0255">
            <w:pPr>
              <w:pStyle w:val="BodyText"/>
            </w:pPr>
            <w:r w:rsidRPr="008F0255">
              <w:t>4.2 Detect and identify common printer issues</w:t>
            </w:r>
          </w:p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4.3 Underta</w:t>
            </w:r>
            <w:r w:rsidRPr="008F0255">
              <w:t>ke printer issue resolution to meet client requirements</w:t>
            </w:r>
          </w:p>
        </w:tc>
      </w:tr>
      <w:tr w:rsidTr="008F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5. Evaluate modified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t>5.1 Collect client or user feedback and analyse against client requirements</w:t>
            </w:r>
          </w:p>
          <w:p w:rsidR="00000000" w:rsidRPr="008F0255" w:rsidP="008F0255">
            <w:pPr>
              <w:pStyle w:val="BodyText"/>
            </w:pPr>
            <w:r w:rsidRPr="008F0255">
              <w:t>5.2 Correct identified shortcomings in the system and record actions</w:t>
            </w:r>
          </w:p>
        </w:tc>
      </w:tr>
    </w:tbl>
    <w:p w:rsidR="00000000" w:rsidRPr="008F0255" w:rsidP="008F0255">
      <w:pPr>
        <w:pStyle w:val="BodyText"/>
      </w:pPr>
    </w:p>
    <w:p w:rsidR="00000000" w:rsidRPr="008F0255" w:rsidP="008F0255">
      <w:pPr>
        <w:pStyle w:val="AllowPageBreak"/>
      </w:pPr>
    </w:p>
    <w:p w:rsidR="00000000" w:rsidRPr="008F0255" w:rsidP="008F0255">
      <w:pPr>
        <w:pStyle w:val="Heading1"/>
      </w:pPr>
      <w:bookmarkStart w:id="5" w:name="O_706151"/>
      <w:bookmarkEnd w:id="5"/>
      <w:r w:rsidRPr="008F0255">
        <w:t>Foundation Skills</w:t>
      </w:r>
    </w:p>
    <w:p w:rsidR="00000000" w:rsidRPr="004776BF" w:rsidP="004776BF">
      <w:pPr>
        <w:pStyle w:val="BodyText"/>
        <w:rPr>
          <w:i/>
        </w:rPr>
      </w:pPr>
      <w:r w:rsidRPr="004776B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776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rPr>
                <w:rStyle w:val="SpecialBold"/>
              </w:rPr>
              <w:t>Description</w:t>
            </w:r>
          </w:p>
        </w:tc>
      </w:tr>
      <w:tr w:rsidTr="004776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 xml:space="preserve">1.1, 1.2, 1.4, 2.1, 2.3, 3.5, </w:t>
            </w:r>
            <w:r w:rsidRPr="008F0255">
              <w:t>3.6, 5.1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ListBullet"/>
              <w:rPr>
                <w:lang w:val="en-NZ"/>
              </w:rPr>
            </w:pPr>
            <w:r w:rsidRPr="008F0255">
              <w:t>Identifies, interprets and analyses online and hard copy documentation containing complex information and communications technology (ICT) related terminology, acronyms and concepts</w:t>
            </w:r>
          </w:p>
        </w:tc>
      </w:tr>
      <w:tr w:rsidTr="004776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 xml:space="preserve">3.3, 3.9, 3.10, 5.2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ListBullet"/>
              <w:rPr>
                <w:lang w:val="en-NZ"/>
              </w:rPr>
            </w:pPr>
            <w:r w:rsidRPr="008F0255">
              <w:t>Uses correct spe</w:t>
            </w:r>
            <w:r w:rsidRPr="008F0255">
              <w:t>lling, grammar and plain English, together with the ICT specific terminology, diagrams, and syntax to convey explicit recommendations, requirements and information</w:t>
            </w:r>
          </w:p>
        </w:tc>
      </w:tr>
      <w:tr w:rsidTr="004776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1.3, 2.2, 3.4, 5.1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ListBullet"/>
              <w:rPr>
                <w:lang w:val="en-NZ"/>
              </w:rPr>
            </w:pPr>
            <w:r w:rsidRPr="008F0255">
              <w:t>Converts highly technical language and terminology t</w:t>
            </w:r>
            <w:r w:rsidRPr="008F0255">
              <w:t>o plain English to communicate ideas and plans, and gather feedback from clients</w:t>
            </w:r>
          </w:p>
        </w:tc>
      </w:tr>
      <w:tr w:rsidTr="004776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1.4, 2.3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ListBullet"/>
              <w:rPr>
                <w:lang w:val="en-NZ"/>
              </w:rPr>
            </w:pPr>
            <w:r w:rsidRPr="008F0255">
              <w:t>Recognises and interprets numerical data associated with device and component specifications</w:t>
            </w:r>
          </w:p>
        </w:tc>
      </w:tr>
      <w:tr w:rsidTr="004776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3.5, 3.8, 3.9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ListBullet"/>
              <w:rPr>
                <w:lang w:val="en-NZ"/>
              </w:rPr>
            </w:pPr>
            <w:r w:rsidRPr="008F0255">
              <w:t>Keeps up to date with organisational standards and procedures  relevant to own rights and responsibilities, and considers implications of these when negotiating, planning and undertaking work</w:t>
            </w:r>
          </w:p>
        </w:tc>
      </w:tr>
      <w:tr w:rsidTr="004776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1.1-1.4, 2.1, 2.3, 3.1-3.3, 3.6- 3.8, 3.10, 4</w:t>
            </w:r>
            <w:r w:rsidRPr="008F0255">
              <w:t>.1-4.3, 5.1,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ListBullet"/>
            </w:pPr>
            <w:r w:rsidRPr="008F0255">
              <w:t>Develops plans to manage relatively complex, non-routine tasks with an awareness of how they may contribute to longer term operational and strategic goals</w:t>
            </w:r>
          </w:p>
          <w:p w:rsidR="00000000" w:rsidRPr="008F0255" w:rsidP="008F0255">
            <w:pPr>
              <w:pStyle w:val="ListBullet"/>
            </w:pPr>
            <w:r w:rsidRPr="008F0255">
              <w:t>In familiar contexts, responds intuitively to problems requiring immediate attentio</w:t>
            </w:r>
            <w:r w:rsidRPr="008F0255">
              <w:t>n, quickly drawing on past experience to devise solutions</w:t>
            </w:r>
          </w:p>
          <w:p w:rsidR="00000000" w:rsidRPr="008F0255" w:rsidP="008F0255">
            <w:pPr>
              <w:pStyle w:val="ListBullet"/>
            </w:pPr>
            <w:r w:rsidRPr="008F0255">
              <w:t>Considers purpose, needs and limitations when selecting devices and applications for different tasks</w:t>
            </w:r>
          </w:p>
          <w:p w:rsidR="00000000" w:rsidRPr="008F0255" w:rsidP="008F0255">
            <w:pPr>
              <w:pStyle w:val="ListBullet"/>
            </w:pPr>
            <w:r w:rsidRPr="008F0255">
              <w:t>Uses each experience to reflect on the ways in which variables impact on outcomes and to gain ins</w:t>
            </w:r>
            <w:r w:rsidRPr="008F0255">
              <w:t>ights into what constitute effective strategies and practices for future work</w:t>
            </w:r>
          </w:p>
        </w:tc>
      </w:tr>
    </w:tbl>
    <w:p w:rsidR="00000000" w:rsidRPr="008F0255" w:rsidP="008F0255">
      <w:pPr>
        <w:pStyle w:val="BodyText"/>
      </w:pPr>
    </w:p>
    <w:p w:rsidR="00000000" w:rsidRPr="008F0255" w:rsidP="008F0255">
      <w:pPr>
        <w:pStyle w:val="AllowPageBreak"/>
      </w:pPr>
    </w:p>
    <w:p w:rsidR="00000000" w:rsidRPr="008F0255" w:rsidP="008F0255">
      <w:pPr>
        <w:pStyle w:val="Heading1"/>
      </w:pPr>
      <w:bookmarkStart w:id="6" w:name="O_706153"/>
      <w:bookmarkEnd w:id="6"/>
      <w:r w:rsidRPr="008F025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194"/>
        <w:gridCol w:w="3122"/>
        <w:gridCol w:w="1602"/>
      </w:tblGrid>
      <w:tr w:rsidTr="004776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rPr>
                <w:rStyle w:val="SpecialBold"/>
              </w:rPr>
              <w:t>Code and title</w:t>
            </w:r>
          </w:p>
          <w:p w:rsidR="00000000" w:rsidRPr="008F0255" w:rsidP="008F0255">
            <w:pPr>
              <w:pStyle w:val="BodyText"/>
            </w:pPr>
            <w:r w:rsidRPr="008F025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rPr>
                <w:rStyle w:val="SpecialBold"/>
              </w:rPr>
              <w:t>Code and title</w:t>
            </w:r>
          </w:p>
          <w:p w:rsidR="00000000" w:rsidRPr="008F0255" w:rsidP="008F0255">
            <w:pPr>
              <w:pStyle w:val="BodyText"/>
            </w:pPr>
            <w:r w:rsidRPr="008F025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rPr>
                <w:rStyle w:val="SpecialBold"/>
              </w:rPr>
              <w:t>Equivalence status</w:t>
            </w:r>
          </w:p>
        </w:tc>
      </w:tr>
      <w:tr w:rsidTr="004776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ICTICT421 Connect, maintain and configure hardware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ICAICT421A Connect, maintain and configure hardware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t>Updated to meet Standards for Training Packages</w:t>
            </w:r>
          </w:p>
          <w:p w:rsidR="00000000" w:rsidRPr="008F0255" w:rsidP="008F0255">
            <w:pPr>
              <w:pStyle w:val="BodyText"/>
            </w:pPr>
          </w:p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Minor edits to clarify intent of 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t>Equivalent unit</w:t>
            </w:r>
          </w:p>
        </w:tc>
      </w:tr>
    </w:tbl>
    <w:p w:rsidR="00000000" w:rsidRPr="008F0255" w:rsidP="008F0255">
      <w:pPr>
        <w:pStyle w:val="BodyText"/>
      </w:pPr>
    </w:p>
    <w:p w:rsidR="00000000" w:rsidRPr="008F0255" w:rsidP="008F0255">
      <w:pPr>
        <w:pStyle w:val="AllowPageBreak"/>
      </w:pPr>
    </w:p>
    <w:p w:rsidR="00000000" w:rsidRPr="008F0255" w:rsidP="008F0255">
      <w:pPr>
        <w:pStyle w:val="Heading1"/>
      </w:pPr>
      <w:bookmarkStart w:id="7" w:name="O_706160"/>
      <w:bookmarkEnd w:id="7"/>
      <w:r w:rsidRPr="008F0255">
        <w:t>Links</w:t>
      </w:r>
    </w:p>
    <w:p w:rsidR="00000000" w:rsidRPr="008F0255" w:rsidP="004776BF">
      <w:pPr>
        <w:pStyle w:val="BodyText"/>
      </w:pPr>
      <w:r w:rsidRPr="008F02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1418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0255" w:rsidP="004776BF">
      <w:pPr>
        <w:pStyle w:val="BodyText"/>
        <w:sectPr w:rsidSect="008F02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0255" w:rsidP="008F0255">
      <w:pPr>
        <w:pStyle w:val="SuperHeading"/>
      </w:pPr>
      <w:r w:rsidRPr="008F0255">
        <w:t xml:space="preserve">Assessment </w:t>
      </w:r>
      <w:r w:rsidRPr="008F0255">
        <w:t>Requirements for ICTICT421 Connect, maintain and configure hardware components</w:t>
      </w:r>
    </w:p>
    <w:p w:rsidR="00000000" w:rsidRPr="008F0255" w:rsidP="008F0255">
      <w:pPr>
        <w:pStyle w:val="Heading1"/>
      </w:pPr>
      <w:bookmarkStart w:id="8" w:name="O_706155"/>
      <w:bookmarkEnd w:id="8"/>
      <w:r w:rsidRPr="008F02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F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rPr>
                <w:rStyle w:val="SpecialBold"/>
              </w:rPr>
              <w:t>Comments</w:t>
            </w:r>
          </w:p>
        </w:tc>
      </w:tr>
      <w:tr w:rsidTr="008F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55">
            <w:pPr>
              <w:pStyle w:val="BodyText"/>
              <w:rPr>
                <w:lang w:val="en-NZ"/>
              </w:rPr>
            </w:pPr>
            <w:r w:rsidRPr="008F025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55" w:rsidP="008F0255">
            <w:pPr>
              <w:pStyle w:val="BodyText"/>
            </w:pPr>
            <w:r w:rsidRPr="008F0255">
              <w:t>This version first released with ICT Information and Communications Technology Training Package Version 1.0.</w:t>
            </w:r>
          </w:p>
        </w:tc>
      </w:tr>
    </w:tbl>
    <w:p w:rsidR="00000000" w:rsidRPr="008F0255" w:rsidP="008F0255">
      <w:pPr>
        <w:pStyle w:val="BodyText"/>
      </w:pPr>
    </w:p>
    <w:p w:rsidR="00000000" w:rsidRPr="008F0255" w:rsidP="008F0255">
      <w:pPr>
        <w:pStyle w:val="AllowPageBreak"/>
      </w:pPr>
    </w:p>
    <w:p w:rsidR="00000000" w:rsidRPr="008F0255" w:rsidP="008F0255">
      <w:pPr>
        <w:pStyle w:val="Heading1"/>
      </w:pPr>
      <w:bookmarkStart w:id="9" w:name="O_706156"/>
      <w:bookmarkEnd w:id="9"/>
      <w:r w:rsidRPr="008F0255">
        <w:t>Performance Evidence</w:t>
      </w:r>
    </w:p>
    <w:p w:rsidR="00000000" w:rsidRPr="008F0255" w:rsidP="004776BF">
      <w:pPr>
        <w:pStyle w:val="BodyText"/>
      </w:pPr>
      <w:r w:rsidRPr="008F0255">
        <w:t>Evidence of the ability to:</w:t>
      </w:r>
    </w:p>
    <w:p w:rsidR="00000000" w:rsidRPr="008F0255" w:rsidP="008F0255">
      <w:pPr>
        <w:pStyle w:val="ListBullet"/>
      </w:pPr>
      <w:r w:rsidRPr="008F0255">
        <w:t>install components across a variety of situations and account for unexpected contingencies</w:t>
      </w:r>
    </w:p>
    <w:p w:rsidR="00000000" w:rsidRPr="008F0255" w:rsidP="008F0255">
      <w:pPr>
        <w:pStyle w:val="ListBullet"/>
      </w:pPr>
      <w:r w:rsidRPr="008F0255">
        <w:t>modify system</w:t>
      </w:r>
      <w:r>
        <w:t>’</w:t>
      </w:r>
      <w:r w:rsidRPr="008F0255">
        <w:t>s hardware, internal hardware and peripheral hardware components to meet client requi</w:t>
      </w:r>
      <w:r w:rsidRPr="008F0255">
        <w:t>rements</w:t>
      </w:r>
    </w:p>
    <w:p w:rsidR="00000000" w:rsidRPr="008F0255" w:rsidP="008F0255">
      <w:pPr>
        <w:pStyle w:val="ListBullet"/>
      </w:pPr>
      <w:r w:rsidRPr="008F0255">
        <w:t>identify and plan the modification and connection of hardware, internal hardware and peripheral hardware components according to vendor and technical specifications</w:t>
      </w:r>
    </w:p>
    <w:p w:rsidR="00000000" w:rsidRPr="008F0255" w:rsidP="008F0255">
      <w:pPr>
        <w:pStyle w:val="ListBullet"/>
      </w:pPr>
      <w:r w:rsidRPr="008F0255">
        <w:t>test components and rectify identified problems.</w:t>
      </w:r>
    </w:p>
    <w:p w:rsidR="00000000" w:rsidRPr="008F0255" w:rsidP="008F0255">
      <w:pPr>
        <w:pStyle w:val="BodyText"/>
      </w:pPr>
    </w:p>
    <w:p w:rsidR="00000000" w:rsidRPr="008F0255" w:rsidP="004776BF">
      <w:pPr>
        <w:pStyle w:val="BodyText"/>
      </w:pPr>
      <w:r w:rsidRPr="008F0255">
        <w:t>Note: If a specific volume or fre</w:t>
      </w:r>
      <w:r w:rsidRPr="008F0255">
        <w:t>quency is not stated, then evidence must be provided at least once.</w:t>
      </w:r>
    </w:p>
    <w:p w:rsidR="00000000" w:rsidRPr="008F0255" w:rsidP="008F0255">
      <w:pPr>
        <w:pStyle w:val="Heading1"/>
      </w:pPr>
      <w:bookmarkStart w:id="10" w:name="O_706157"/>
      <w:bookmarkEnd w:id="10"/>
      <w:r w:rsidRPr="008F0255">
        <w:t>Knowledge Evidence</w:t>
      </w:r>
    </w:p>
    <w:p w:rsidR="00000000" w:rsidRPr="008F0255" w:rsidP="004776BF">
      <w:pPr>
        <w:pStyle w:val="BodyText"/>
      </w:pPr>
      <w:r w:rsidRPr="008F0255">
        <w:t>To complete the unit requirements safely and effectively, the individual must:</w:t>
      </w:r>
    </w:p>
    <w:p w:rsidR="00000000" w:rsidRPr="008F0255" w:rsidP="008F0255">
      <w:pPr>
        <w:pStyle w:val="ListBullet"/>
      </w:pPr>
      <w:r w:rsidRPr="008F0255">
        <w:t>identify and categorise the different types of personal computer devices, hardware, internal hardware and peripheral hardware components</w:t>
      </w:r>
    </w:p>
    <w:p w:rsidR="00000000" w:rsidRPr="008F0255" w:rsidP="008F0255">
      <w:pPr>
        <w:pStyle w:val="ListBullet"/>
      </w:pPr>
      <w:r w:rsidRPr="008F0255">
        <w:t>outline environmental considerations in e-waste disposal</w:t>
      </w:r>
    </w:p>
    <w:p w:rsidR="00000000" w:rsidRPr="008F0255" w:rsidP="008F0255">
      <w:pPr>
        <w:pStyle w:val="ListBullet"/>
      </w:pPr>
      <w:r w:rsidRPr="008F0255">
        <w:t>discuss systems diagnostic software</w:t>
      </w:r>
    </w:p>
    <w:p w:rsidR="00000000" w:rsidRPr="008F0255" w:rsidP="008F0255">
      <w:pPr>
        <w:pStyle w:val="ListBullet"/>
      </w:pPr>
      <w:r w:rsidRPr="008F0255">
        <w:t>identify areas of the oper</w:t>
      </w:r>
      <w:r w:rsidRPr="008F0255">
        <w:t>ating system (OS) related to configuration and testing</w:t>
      </w:r>
    </w:p>
    <w:p w:rsidR="00000000" w:rsidRPr="008F0255" w:rsidP="008F0255">
      <w:pPr>
        <w:pStyle w:val="ListBullet"/>
      </w:pPr>
      <w:r w:rsidRPr="008F0255">
        <w:t>identify current industry accepted hardware and software products</w:t>
      </w:r>
    </w:p>
    <w:p w:rsidR="00000000" w:rsidRPr="008F0255" w:rsidP="008F0255">
      <w:pPr>
        <w:pStyle w:val="ListBullet"/>
      </w:pPr>
      <w:r w:rsidRPr="008F0255">
        <w:t>outline organisational guidelines</w:t>
      </w:r>
    </w:p>
    <w:p w:rsidR="00000000" w:rsidRPr="008F0255" w:rsidP="008F0255">
      <w:pPr>
        <w:pStyle w:val="ListBullet"/>
      </w:pPr>
      <w:r w:rsidRPr="008F0255">
        <w:t>outline organisational requirements</w:t>
      </w:r>
    </w:p>
    <w:p w:rsidR="00000000" w:rsidRPr="008F0255" w:rsidP="008F0255">
      <w:pPr>
        <w:pStyle w:val="ListBullet"/>
      </w:pPr>
      <w:r w:rsidRPr="008F0255">
        <w:t>identify system</w:t>
      </w:r>
      <w:r>
        <w:t>’</w:t>
      </w:r>
      <w:r w:rsidRPr="008F0255">
        <w:t>s current functionality</w:t>
      </w:r>
    </w:p>
    <w:p w:rsidR="00000000" w:rsidRPr="008F0255" w:rsidP="008F0255">
      <w:pPr>
        <w:pStyle w:val="ListBullet"/>
      </w:pPr>
      <w:r w:rsidRPr="008F0255">
        <w:t>identify vendor specifica</w:t>
      </w:r>
      <w:r w:rsidRPr="008F0255">
        <w:t>tions and requirements for component installation.</w:t>
      </w:r>
    </w:p>
    <w:p w:rsidR="00000000" w:rsidRPr="008F0255" w:rsidP="008F0255">
      <w:pPr>
        <w:pStyle w:val="AllowPageBreak"/>
      </w:pPr>
    </w:p>
    <w:p w:rsidR="00000000" w:rsidRPr="008F0255" w:rsidP="008F0255">
      <w:pPr>
        <w:pStyle w:val="Heading1"/>
      </w:pPr>
      <w:bookmarkStart w:id="11" w:name="O_706158"/>
      <w:bookmarkEnd w:id="11"/>
      <w:r w:rsidRPr="008F0255">
        <w:t>Assessment Conditions</w:t>
      </w:r>
    </w:p>
    <w:p w:rsidR="00000000" w:rsidRPr="008F0255" w:rsidP="004776BF">
      <w:pPr>
        <w:pStyle w:val="BodyText"/>
      </w:pPr>
      <w:r w:rsidRPr="008F0255">
        <w:t>Gather evidence to demonstrate consistent performance in conditions that are safe and replicate the workplace. Noise levels, production flow, interruptions and time v</w:t>
      </w:r>
      <w:r w:rsidRPr="008F0255">
        <w:t>ariances must be typical of those experienced in the general information and communications technology (ICT) industry, and include access to:</w:t>
      </w:r>
    </w:p>
    <w:p w:rsidR="00000000" w:rsidRPr="008F0255" w:rsidP="008F0255">
      <w:pPr>
        <w:pStyle w:val="ListBullet"/>
      </w:pPr>
      <w:r w:rsidRPr="008F0255">
        <w:t>personal computer devices, hardware, internal hardware and peripheral hardware components for installation and co</w:t>
      </w:r>
      <w:r w:rsidRPr="008F0255">
        <w:t>nfiguration</w:t>
      </w:r>
    </w:p>
    <w:p w:rsidR="00000000" w:rsidRPr="008F0255" w:rsidP="008F0255">
      <w:pPr>
        <w:pStyle w:val="ListBullet"/>
      </w:pPr>
      <w:r w:rsidRPr="008F0255">
        <w:t>current industry standard performance testing software</w:t>
      </w:r>
    </w:p>
    <w:p w:rsidR="00000000" w:rsidRPr="008F0255" w:rsidP="008F0255">
      <w:pPr>
        <w:pStyle w:val="ListBullet"/>
      </w:pPr>
      <w:r w:rsidRPr="008F0255">
        <w:t>documents detailing organisational guidelines and requirements</w:t>
      </w:r>
    </w:p>
    <w:p w:rsidR="00000000" w:rsidRPr="008F0255" w:rsidP="008F0255">
      <w:pPr>
        <w:pStyle w:val="ListBullet"/>
      </w:pPr>
      <w:r w:rsidRPr="008F0255">
        <w:t>technical manuals, tools and test equipment.</w:t>
      </w:r>
    </w:p>
    <w:p w:rsidR="00000000" w:rsidRPr="008F0255" w:rsidP="008F0255">
      <w:pPr>
        <w:pStyle w:val="BodyText"/>
      </w:pPr>
    </w:p>
    <w:p w:rsidR="00000000" w:rsidRPr="008F0255" w:rsidP="004776BF">
      <w:pPr>
        <w:pStyle w:val="BodyText"/>
      </w:pPr>
      <w:r w:rsidRPr="008F0255">
        <w:t>Assessors must satisfy NVR/AQTF assessor requirements.</w:t>
      </w:r>
    </w:p>
    <w:p w:rsidR="00000000" w:rsidRPr="008F0255" w:rsidP="008F0255">
      <w:pPr>
        <w:pStyle w:val="Heading1"/>
      </w:pPr>
      <w:bookmarkStart w:id="12" w:name="O_706161"/>
      <w:bookmarkEnd w:id="12"/>
      <w:r w:rsidRPr="008F0255">
        <w:t>Links</w:t>
      </w:r>
    </w:p>
    <w:p w:rsidR="00000000" w:rsidRPr="008F0255" w:rsidP="004776BF">
      <w:pPr>
        <w:pStyle w:val="BodyText"/>
      </w:pPr>
      <w:r w:rsidRPr="008F02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1418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0255" w:rsidP="008F0255"/>
    <w:sectPr w:rsidSect="008F02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55" w:rsidRPr="004776BF" w:rsidP="004776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BF" w:rsidP="008F02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76BF" w:rsidP="008F02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776BF" w:rsidP="008F02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55" w:rsidP="008F02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76BF">
      <w:t>Approved</w:t>
    </w:r>
    <w:r w:rsidR="004776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76B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76BF">
      <w:rPr>
        <w:noProof/>
      </w:rPr>
      <w:t>5</w:t>
    </w:r>
    <w:r>
      <w:rPr>
        <w:noProof/>
      </w:rPr>
      <w:fldChar w:fldCharType="end"/>
    </w:r>
  </w:p>
  <w:p w:rsidR="008F0255" w:rsidP="008F02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76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76BF">
      <w:t>Future Skills Organisation</w:t>
    </w:r>
    <w:r w:rsidR="004776BF">
      <w:fldChar w:fldCharType="end"/>
    </w:r>
  </w:p>
  <w:p w:rsidR="008F0255" w:rsidP="008F02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255" w:rsidRPr="004776BF" w:rsidP="004776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BF" w:rsidRPr="002D2AF8" w:rsidP="008F02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ICTICT421 Connect, maintain and configure hardware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76BF" w:rsidP="008F02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55" w:rsidRPr="002D2AF8" w:rsidP="008F02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76BF">
      <w:t>ICTICT421 Connect, maintain and configure hardware components</w:t>
    </w:r>
    <w:r w:rsidR="004776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76BF">
      <w:rPr>
        <w:noProof/>
      </w:rPr>
      <w:t>2 March 2025</w:t>
    </w:r>
    <w:r>
      <w:fldChar w:fldCharType="end"/>
    </w:r>
  </w:p>
  <w:p w:rsidR="008F0255" w:rsidP="008F02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74C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F629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2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2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2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2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2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2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2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2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2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2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2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255"/>
  </w:style>
  <w:style w:type="character" w:customStyle="1" w:styleId="Heading1Char">
    <w:name w:val="Heading 1 Char"/>
    <w:basedOn w:val="DefaultParagraphFont"/>
    <w:link w:val="Heading1"/>
    <w:rsid w:val="008F02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2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2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02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255"/>
    <w:rPr>
      <w:b/>
      <w:spacing w:val="0"/>
    </w:rPr>
  </w:style>
  <w:style w:type="character" w:styleId="Emphasis">
    <w:name w:val="Emphasis"/>
    <w:basedOn w:val="DefaultParagraphFont"/>
    <w:qFormat/>
    <w:rsid w:val="008F0255"/>
    <w:rPr>
      <w:i/>
    </w:rPr>
  </w:style>
  <w:style w:type="paragraph" w:customStyle="1" w:styleId="SuperHeading">
    <w:name w:val="SuperHeading"/>
    <w:basedOn w:val="Normal"/>
    <w:rsid w:val="008F02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2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2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2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2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2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2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2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2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2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2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2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2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2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2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2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2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2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2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2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2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2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2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2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2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2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2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2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2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2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2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02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2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2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255"/>
  </w:style>
  <w:style w:type="paragraph" w:styleId="TableofFigures">
    <w:name w:val="table of figures"/>
    <w:basedOn w:val="Normal"/>
    <w:next w:val="Normal"/>
    <w:semiHidden/>
    <w:rsid w:val="008F02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2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0255"/>
    <w:rPr>
      <w:rFonts w:ascii="Wingdings" w:hAnsi="Wingdings"/>
    </w:rPr>
  </w:style>
  <w:style w:type="paragraph" w:customStyle="1" w:styleId="TableHeading">
    <w:name w:val="Table Heading"/>
    <w:basedOn w:val="HeadingBase"/>
    <w:rsid w:val="008F02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255"/>
    <w:rPr>
      <w:color w:val="0033CC"/>
      <w:u w:val="none"/>
    </w:rPr>
  </w:style>
  <w:style w:type="paragraph" w:customStyle="1" w:styleId="BodyTextRight">
    <w:name w:val="Body Text Right"/>
    <w:basedOn w:val="BodyText"/>
    <w:rsid w:val="008F02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2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2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2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2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2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255"/>
    <w:rPr>
      <w:sz w:val="32"/>
    </w:rPr>
  </w:style>
  <w:style w:type="paragraph" w:customStyle="1" w:styleId="HeadingProcedure">
    <w:name w:val="Heading Procedure"/>
    <w:basedOn w:val="HeadingBase"/>
    <w:next w:val="Normal"/>
    <w:rsid w:val="008F02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255"/>
    <w:pPr>
      <w:spacing w:before="60" w:after="60"/>
    </w:pPr>
  </w:style>
  <w:style w:type="paragraph" w:styleId="ListContinue">
    <w:name w:val="List Continue"/>
    <w:basedOn w:val="List"/>
    <w:rsid w:val="008F0255"/>
    <w:pPr>
      <w:ind w:firstLine="0"/>
    </w:pPr>
  </w:style>
  <w:style w:type="paragraph" w:customStyle="1" w:styleId="ListNote">
    <w:name w:val="List Note"/>
    <w:basedOn w:val="List"/>
    <w:rsid w:val="008F02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2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2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255"/>
    <w:rPr>
      <w:rFonts w:ascii="Courier New" w:hAnsi="Courier New"/>
    </w:rPr>
  </w:style>
  <w:style w:type="paragraph" w:customStyle="1" w:styleId="NoteBullet">
    <w:name w:val="Note Bullet"/>
    <w:basedOn w:val="Note"/>
    <w:rsid w:val="008F02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2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2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2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2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2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2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255"/>
    <w:rPr>
      <w:b/>
      <w:smallCaps/>
    </w:rPr>
  </w:style>
  <w:style w:type="paragraph" w:customStyle="1" w:styleId="TableListNumber">
    <w:name w:val="Table List Number"/>
    <w:basedOn w:val="ListNumber"/>
    <w:rsid w:val="008F02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2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255"/>
    <w:pPr>
      <w:numPr>
        <w:numId w:val="8"/>
      </w:numPr>
    </w:pPr>
  </w:style>
  <w:style w:type="paragraph" w:customStyle="1" w:styleId="ListAlpha2">
    <w:name w:val="List Alpha 2"/>
    <w:basedOn w:val="List2"/>
    <w:rsid w:val="008F0255"/>
    <w:pPr>
      <w:numPr>
        <w:numId w:val="7"/>
      </w:numPr>
    </w:pPr>
  </w:style>
  <w:style w:type="paragraph" w:styleId="List2">
    <w:name w:val="List 2"/>
    <w:basedOn w:val="BodyText"/>
    <w:rsid w:val="008F02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2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2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2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2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2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0255"/>
    <w:pPr>
      <w:numPr>
        <w:numId w:val="3"/>
      </w:numPr>
    </w:pPr>
  </w:style>
  <w:style w:type="paragraph" w:styleId="ListContinue2">
    <w:name w:val="List Continue 2"/>
    <w:basedOn w:val="List2"/>
    <w:rsid w:val="008F0255"/>
    <w:pPr>
      <w:ind w:firstLine="0"/>
    </w:pPr>
  </w:style>
  <w:style w:type="paragraph" w:styleId="ListContinue3">
    <w:name w:val="List Continue 3"/>
    <w:basedOn w:val="List3"/>
    <w:rsid w:val="008F0255"/>
    <w:pPr>
      <w:ind w:left="1021" w:firstLine="0"/>
    </w:pPr>
  </w:style>
  <w:style w:type="paragraph" w:styleId="ListContinue4">
    <w:name w:val="List Continue 4"/>
    <w:basedOn w:val="List4"/>
    <w:rsid w:val="008F0255"/>
    <w:pPr>
      <w:ind w:firstLine="0"/>
    </w:pPr>
  </w:style>
  <w:style w:type="paragraph" w:styleId="ListContinue5">
    <w:name w:val="List Continue 5"/>
    <w:basedOn w:val="List5"/>
    <w:rsid w:val="008F0255"/>
    <w:pPr>
      <w:ind w:firstLine="0"/>
    </w:pPr>
  </w:style>
  <w:style w:type="paragraph" w:styleId="ListNumber3">
    <w:name w:val="List Number 3"/>
    <w:basedOn w:val="List3"/>
    <w:rsid w:val="008F0255"/>
    <w:pPr>
      <w:numPr>
        <w:numId w:val="4"/>
      </w:numPr>
    </w:pPr>
  </w:style>
  <w:style w:type="paragraph" w:styleId="ListNumber4">
    <w:name w:val="List Number 4"/>
    <w:basedOn w:val="List4"/>
    <w:rsid w:val="008F0255"/>
    <w:pPr>
      <w:numPr>
        <w:numId w:val="5"/>
      </w:numPr>
    </w:pPr>
  </w:style>
  <w:style w:type="paragraph" w:styleId="ListNumber5">
    <w:name w:val="List Number 5"/>
    <w:basedOn w:val="List5"/>
    <w:rsid w:val="008F0255"/>
    <w:pPr>
      <w:numPr>
        <w:numId w:val="6"/>
      </w:numPr>
    </w:pPr>
  </w:style>
  <w:style w:type="paragraph" w:styleId="BlockText">
    <w:name w:val="Block Text"/>
    <w:basedOn w:val="Normal"/>
    <w:rsid w:val="008F02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2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255"/>
    <w:rPr>
      <w:sz w:val="16"/>
      <w:vertAlign w:val="superscript"/>
    </w:rPr>
  </w:style>
  <w:style w:type="character" w:customStyle="1" w:styleId="Symbols">
    <w:name w:val="Symbols"/>
    <w:basedOn w:val="DefaultParagraphFont"/>
    <w:rsid w:val="008F0255"/>
    <w:rPr>
      <w:rFonts w:ascii="Symbol" w:hAnsi="Symbol"/>
    </w:rPr>
  </w:style>
  <w:style w:type="character" w:customStyle="1" w:styleId="MenuOptions">
    <w:name w:val="Menu Options"/>
    <w:basedOn w:val="DefaultParagraphFont"/>
    <w:rsid w:val="008F02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255"/>
    <w:rPr>
      <w:b/>
    </w:rPr>
  </w:style>
  <w:style w:type="character" w:customStyle="1" w:styleId="Underlined">
    <w:name w:val="Underlined"/>
    <w:basedOn w:val="DefaultParagraphFont"/>
    <w:rsid w:val="008F0255"/>
    <w:rPr>
      <w:u w:val="single"/>
    </w:rPr>
  </w:style>
  <w:style w:type="paragraph" w:customStyle="1" w:styleId="TableBodyTextRight">
    <w:name w:val="Table Body Text Right"/>
    <w:basedOn w:val="TableBodyText"/>
    <w:rsid w:val="008F02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255"/>
    <w:rPr>
      <w:sz w:val="18"/>
    </w:rPr>
  </w:style>
  <w:style w:type="paragraph" w:customStyle="1" w:styleId="BodySmallRight">
    <w:name w:val="Body Small Right"/>
    <w:basedOn w:val="BodyTextRight"/>
    <w:rsid w:val="008F0255"/>
    <w:rPr>
      <w:sz w:val="18"/>
      <w:szCs w:val="18"/>
    </w:rPr>
  </w:style>
  <w:style w:type="paragraph" w:customStyle="1" w:styleId="MarginEdition">
    <w:name w:val="Margin Edition"/>
    <w:basedOn w:val="MarginNote"/>
    <w:rsid w:val="008F02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255"/>
    <w:rPr>
      <w:sz w:val="2"/>
      <w:szCs w:val="2"/>
    </w:rPr>
  </w:style>
  <w:style w:type="character" w:customStyle="1" w:styleId="Small">
    <w:name w:val="Small"/>
    <w:basedOn w:val="DefaultParagraphFont"/>
    <w:rsid w:val="008F0255"/>
    <w:rPr>
      <w:sz w:val="16"/>
    </w:rPr>
  </w:style>
  <w:style w:type="paragraph" w:customStyle="1" w:styleId="WideTable">
    <w:name w:val="Wide Table"/>
    <w:basedOn w:val="Normal"/>
    <w:rsid w:val="008F02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255"/>
  </w:style>
  <w:style w:type="paragraph" w:styleId="Quote">
    <w:name w:val="Quote"/>
    <w:basedOn w:val="Heading1"/>
    <w:link w:val="QuoteChar"/>
    <w:qFormat/>
    <w:rsid w:val="008F02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2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255"/>
    <w:pPr>
      <w:pageBreakBefore/>
    </w:pPr>
  </w:style>
  <w:style w:type="paragraph" w:customStyle="1" w:styleId="Border">
    <w:name w:val="Border"/>
    <w:basedOn w:val="Normal"/>
    <w:qFormat/>
    <w:rsid w:val="008F02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2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2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2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2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2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2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2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2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255"/>
    <w:rPr>
      <w:u w:val="single"/>
    </w:rPr>
  </w:style>
  <w:style w:type="character" w:customStyle="1" w:styleId="BoldandItalics">
    <w:name w:val="Bold and Italics"/>
    <w:qFormat/>
    <w:rsid w:val="008F0255"/>
    <w:rPr>
      <w:b/>
      <w:i/>
      <w:u w:val="none"/>
    </w:rPr>
  </w:style>
  <w:style w:type="paragraph" w:styleId="BalloonText">
    <w:name w:val="Balloon Text"/>
    <w:basedOn w:val="Normal"/>
    <w:link w:val="BalloonTextChar"/>
    <w:rsid w:val="008F02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2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2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2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2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2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255"/>
    <w:pPr>
      <w:spacing w:before="0" w:after="0"/>
    </w:pPr>
  </w:style>
  <w:style w:type="paragraph" w:customStyle="1" w:styleId="BodyTextBold">
    <w:name w:val="Body Text Bold"/>
    <w:basedOn w:val="BodyText"/>
    <w:qFormat/>
    <w:rsid w:val="008F0255"/>
    <w:rPr>
      <w:b/>
    </w:rPr>
  </w:style>
  <w:style w:type="character" w:styleId="Hyperlink">
    <w:name w:val="Hyperlink"/>
    <w:basedOn w:val="DefaultParagraphFont"/>
    <w:uiPriority w:val="99"/>
    <w:unhideWhenUsed/>
    <w:rsid w:val="004776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1026</Words>
  <Characters>6911</Characters>
  <Application>Microsoft Office Word</Application>
  <DocSecurity>0</DocSecurity>
  <Lines>230</Lines>
  <Paragraphs>139</Paragraphs>
  <ScaleCrop>false</ScaleCrop>
  <Company>Author-it Software Corporation Ltd.</Company>
  <LinksUpToDate>false</LinksUpToDate>
  <CharactersWithSpaces>7798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ICTICT421 Connect, maintain and configure hardware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2025-03-02T01:31:00Z</dcterms:created>
  <dcterms:modified xsi:type="dcterms:W3CDTF">2025-03-02T01:31:00Z</dcterms:modified>
</cp:coreProperties>
</file>