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DC2" w:rsidP="00434D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ICTICT419 Work effectively in the digital media industry</w:t>
      </w:r>
      <w:r>
        <w:fldChar w:fldCharType="end"/>
      </w:r>
    </w:p>
    <w:p w:rsidR="00434DC2" w:rsidP="00434DC2">
      <w:pPr>
        <w:pStyle w:val="Version"/>
        <w:sectPr w:rsidSect="006A02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02B6" w:rsidP="006A02B6">
      <w:pPr>
        <w:pStyle w:val="SuperHeading"/>
      </w:pPr>
      <w:r w:rsidRPr="006A02B6">
        <w:t>ICTICT419 Work effectively in the digital media industry</w:t>
      </w:r>
    </w:p>
    <w:p w:rsidR="00000000" w:rsidRPr="006A02B6" w:rsidP="006A02B6">
      <w:pPr>
        <w:pStyle w:val="Heading1"/>
      </w:pPr>
      <w:bookmarkStart w:id="1" w:name="O_702453"/>
      <w:bookmarkEnd w:id="1"/>
      <w:r w:rsidRPr="006A02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A0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rPr>
                <w:rStyle w:val="SpecialBold"/>
              </w:rPr>
              <w:t>Comments</w:t>
            </w:r>
          </w:p>
        </w:tc>
      </w:tr>
      <w:tr w:rsidTr="006A0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t>This version first released with ICT Information and Communications Technology Training Package Version 1.0.</w:t>
            </w:r>
          </w:p>
        </w:tc>
      </w:tr>
    </w:tbl>
    <w:p w:rsidR="00000000" w:rsidRPr="006A02B6" w:rsidP="006A02B6">
      <w:pPr>
        <w:pStyle w:val="BodyText"/>
      </w:pPr>
    </w:p>
    <w:p w:rsidR="00000000" w:rsidRPr="006A02B6" w:rsidP="006A02B6">
      <w:pPr>
        <w:pStyle w:val="AllowPageBreak"/>
      </w:pPr>
    </w:p>
    <w:p w:rsidR="00000000" w:rsidRPr="006A02B6" w:rsidP="006A02B6">
      <w:pPr>
        <w:pStyle w:val="Heading1"/>
      </w:pPr>
      <w:bookmarkStart w:id="2" w:name="O_702454"/>
      <w:bookmarkEnd w:id="2"/>
      <w:r w:rsidRPr="006A02B6">
        <w:t>Application</w:t>
      </w:r>
    </w:p>
    <w:p w:rsidR="00000000" w:rsidRPr="006A02B6" w:rsidP="00434DC2">
      <w:pPr>
        <w:pStyle w:val="BodyText"/>
      </w:pPr>
      <w:r w:rsidRPr="006A02B6">
        <w:t>This unit describes the skills and knowledge requir</w:t>
      </w:r>
      <w:r w:rsidRPr="006A02B6">
        <w:t>ed to work effectively as an individual or in a team environment in the digital media industries.</w:t>
      </w:r>
    </w:p>
    <w:p w:rsidR="00000000" w:rsidRPr="006A02B6" w:rsidP="00434DC2">
      <w:pPr>
        <w:pStyle w:val="BodyText"/>
      </w:pPr>
      <w:r w:rsidRPr="006A02B6">
        <w:t>It applies to individuals who use digital media technologies to work in the information and communications technology (ICT) industry as digital media designe</w:t>
      </w:r>
      <w:r w:rsidRPr="006A02B6">
        <w:t>rs, developers, programmers, contractors or digital media authoring specialists.</w:t>
      </w:r>
    </w:p>
    <w:p w:rsidR="00000000" w:rsidRPr="006A02B6" w:rsidP="00434DC2">
      <w:pPr>
        <w:pStyle w:val="BodyText"/>
      </w:pPr>
      <w:r w:rsidRPr="006A02B6">
        <w:t>No licensing, legislative or certification requirements apply to this unit at the time of publication</w:t>
      </w:r>
    </w:p>
    <w:p w:rsidR="00000000" w:rsidRPr="006A02B6" w:rsidP="006A02B6">
      <w:pPr>
        <w:pStyle w:val="Heading1"/>
      </w:pPr>
      <w:bookmarkStart w:id="3" w:name="O_702457"/>
      <w:bookmarkEnd w:id="3"/>
      <w:r w:rsidRPr="006A02B6">
        <w:t>Unit Sector</w:t>
      </w:r>
    </w:p>
    <w:p w:rsidR="00000000" w:rsidRPr="006A02B6" w:rsidP="00434DC2">
      <w:pPr>
        <w:pStyle w:val="BodyText"/>
      </w:pPr>
      <w:r w:rsidRPr="006A02B6">
        <w:t>General ICT</w:t>
      </w:r>
    </w:p>
    <w:p w:rsidR="00000000" w:rsidRPr="006A02B6" w:rsidP="006A02B6">
      <w:pPr>
        <w:pStyle w:val="Heading1"/>
      </w:pPr>
      <w:bookmarkStart w:id="4" w:name="O_702458"/>
      <w:bookmarkEnd w:id="4"/>
      <w:r w:rsidRPr="006A02B6">
        <w:t>Elements and P</w:t>
      </w:r>
      <w:r w:rsidRPr="006A02B6">
        <w:t>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A0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rPr>
                <w:rStyle w:val="SpecialBold"/>
              </w:rPr>
              <w:t>PERFORMANCE CRITERIA</w:t>
            </w:r>
          </w:p>
        </w:tc>
      </w:tr>
      <w:tr w:rsidTr="006A0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0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1. Communicate effectively with others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t>1.1 Research and analyse information sources and data related to the digital media industry</w:t>
            </w:r>
          </w:p>
          <w:p w:rsidR="00000000" w:rsidRPr="006A02B6" w:rsidP="006A02B6">
            <w:pPr>
              <w:pStyle w:val="BodyText"/>
            </w:pPr>
            <w:r w:rsidRPr="006A02B6">
              <w:t>1.2 Engage with key players in the organisation using a range of communication tools and media</w:t>
            </w:r>
          </w:p>
          <w:p w:rsidR="00000000" w:rsidRPr="006A02B6" w:rsidP="006A02B6">
            <w:pPr>
              <w:pStyle w:val="BodyText"/>
            </w:pPr>
            <w:r w:rsidRPr="006A02B6">
              <w:t>1.3 Plan and develop a communication strategy for an enterprise or wo</w:t>
            </w:r>
            <w:r w:rsidRPr="006A02B6">
              <w:t>rkplace and clients</w:t>
            </w:r>
          </w:p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1.4 Prepare reports in a variety of formats and media</w:t>
            </w:r>
          </w:p>
        </w:tc>
      </w:tr>
      <w:tr w:rsidTr="006A0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2. Perform own work effectively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t>2.1 Develop a work plan and schedule</w:t>
            </w:r>
          </w:p>
          <w:p w:rsidR="00000000" w:rsidRPr="006A02B6" w:rsidP="006A02B6">
            <w:pPr>
              <w:pStyle w:val="BodyText"/>
            </w:pPr>
            <w:r w:rsidRPr="006A02B6">
              <w:t>2.2 Respond to requests and resolve client queries and issues as they arise</w:t>
            </w:r>
          </w:p>
          <w:p w:rsidR="00000000" w:rsidRPr="006A02B6" w:rsidP="006A02B6">
            <w:pPr>
              <w:pStyle w:val="BodyText"/>
            </w:pPr>
            <w:r w:rsidRPr="006A02B6">
              <w:t>2.3 Apply legislative and regulatory requirements</w:t>
            </w:r>
          </w:p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2.4 Apply industry codes of practice and guidelines</w:t>
            </w:r>
          </w:p>
        </w:tc>
      </w:tr>
      <w:tr w:rsidTr="006A02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3. Review own communication and work effectiveness, and make improvements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t>3.1 Seek and respond positively to comments and feedback from peers and clients</w:t>
            </w:r>
            <w:r w:rsidRPr="006A02B6">
              <w:t xml:space="preserve"> using evaluation techniques</w:t>
            </w:r>
          </w:p>
          <w:p w:rsidR="00000000" w:rsidRPr="006A02B6" w:rsidP="006A02B6">
            <w:pPr>
              <w:pStyle w:val="BodyText"/>
            </w:pPr>
            <w:r w:rsidRPr="006A02B6">
              <w:t>3.2 Review own communication strategies and practices, and make continuous improvements</w:t>
            </w:r>
          </w:p>
          <w:p w:rsidR="00000000" w:rsidRPr="006A02B6" w:rsidP="006A02B6">
            <w:pPr>
              <w:pStyle w:val="BodyText"/>
            </w:pPr>
            <w:r w:rsidRPr="006A02B6">
              <w:t>3.3 Review own work plan and schedule against milestones or key performance indicators (KPIs), and make improvements</w:t>
            </w:r>
          </w:p>
          <w:p w:rsidR="00000000" w:rsidRPr="006A02B6" w:rsidP="006A02B6">
            <w:pPr>
              <w:pStyle w:val="BodyText"/>
            </w:pPr>
            <w:r w:rsidRPr="006A02B6">
              <w:t>3.4 Undertake training</w:t>
            </w:r>
            <w:r w:rsidRPr="006A02B6">
              <w:t xml:space="preserve"> and professional development activities</w:t>
            </w:r>
          </w:p>
          <w:p w:rsidR="00000000" w:rsidRPr="006A02B6" w:rsidP="006A02B6">
            <w:pPr>
              <w:pStyle w:val="BodyText"/>
            </w:pPr>
            <w:r w:rsidRPr="006A02B6">
              <w:t>3.5 Participate in discussions and forums, and generate ideas for improvement</w:t>
            </w:r>
          </w:p>
        </w:tc>
      </w:tr>
    </w:tbl>
    <w:p w:rsidR="00000000" w:rsidRPr="006A02B6" w:rsidP="006A02B6">
      <w:pPr>
        <w:pStyle w:val="BodyText"/>
      </w:pPr>
    </w:p>
    <w:p w:rsidR="00000000" w:rsidRPr="006A02B6" w:rsidP="006A02B6">
      <w:pPr>
        <w:pStyle w:val="AllowPageBreak"/>
      </w:pPr>
    </w:p>
    <w:p w:rsidR="00000000" w:rsidRPr="006A02B6" w:rsidP="006A02B6">
      <w:pPr>
        <w:pStyle w:val="Heading1"/>
      </w:pPr>
      <w:bookmarkStart w:id="5" w:name="O_702459"/>
      <w:bookmarkEnd w:id="5"/>
      <w:r w:rsidRPr="006A02B6">
        <w:t>Foundation Skills</w:t>
      </w:r>
    </w:p>
    <w:p w:rsidR="00000000" w:rsidRPr="00434DC2" w:rsidP="00434DC2">
      <w:pPr>
        <w:pStyle w:val="BodyText"/>
        <w:rPr>
          <w:i/>
        </w:rPr>
      </w:pPr>
      <w:r w:rsidRPr="00434DC2">
        <w:rPr>
          <w:rStyle w:val="Emphasis"/>
        </w:rPr>
        <w:t>This section describes language, literacy, numeracy and employment skills incorporated in the perfor</w:t>
      </w:r>
      <w:r w:rsidRPr="00434DC2">
        <w:rPr>
          <w:rStyle w:val="Emphasis"/>
        </w:rPr>
        <w:t>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43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rPr>
                <w:rStyle w:val="SpecialBold"/>
              </w:rPr>
              <w:t>Description</w:t>
            </w:r>
          </w:p>
        </w:tc>
      </w:tr>
      <w:tr w:rsidTr="0043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3.2-3.5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ListBullet"/>
              <w:rPr>
                <w:lang w:val="en-NZ"/>
              </w:rPr>
            </w:pPr>
            <w:r w:rsidRPr="006A02B6">
              <w:t xml:space="preserve">Builds on prior knowledge by analysing own performance, ascertaining areas of need </w:t>
            </w:r>
            <w:r w:rsidRPr="006A02B6">
              <w:t>and investigating and participating in a range of learning programs</w:t>
            </w:r>
          </w:p>
        </w:tc>
      </w:tr>
      <w:tr w:rsidTr="0043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1.1, 3.2-3.4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ListBullet"/>
            </w:pPr>
            <w:r w:rsidRPr="006A02B6">
              <w:t>Analyses and compares a range of textual and diagrammatic information related to the digital media industry in order to develop a communications solution</w:t>
            </w:r>
          </w:p>
          <w:p w:rsidR="00000000" w:rsidP="006A02B6">
            <w:pPr>
              <w:pStyle w:val="ListBullet"/>
              <w:rPr>
                <w:lang w:val="en-NZ"/>
              </w:rPr>
            </w:pPr>
            <w:r w:rsidRPr="006A02B6">
              <w:t xml:space="preserve">Recognises </w:t>
            </w:r>
            <w:r w:rsidRPr="006A02B6">
              <w:t>and interprets a large range of computer generated text, icons and images</w:t>
            </w:r>
          </w:p>
        </w:tc>
      </w:tr>
      <w:tr w:rsidTr="0043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1.2-1.4, 2.1,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ListBullet"/>
              <w:rPr>
                <w:lang w:val="en-NZ"/>
              </w:rPr>
            </w:pPr>
            <w:r w:rsidRPr="006A02B6">
              <w:t>Uses correct spelling and grammar, plain English and terminology specific to the digital media industry to produce documents, plans, schedules and re</w:t>
            </w:r>
            <w:r w:rsidRPr="006A02B6">
              <w:t>ports, and liaise with key stakeholders</w:t>
            </w:r>
          </w:p>
        </w:tc>
      </w:tr>
      <w:tr w:rsidTr="0043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1.1, 1.2, 2.2, 3.1, 3.4, 3.5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ListBullet"/>
            </w:pPr>
            <w:r w:rsidRPr="006A02B6">
              <w:t>Elicits and evaluates information using project related terminology and effective listening and questioning techniques</w:t>
            </w:r>
          </w:p>
          <w:p w:rsidR="00000000" w:rsidP="006A02B6">
            <w:pPr>
              <w:pStyle w:val="ListBullet"/>
              <w:rPr>
                <w:lang w:val="en-NZ"/>
              </w:rPr>
            </w:pPr>
            <w:r w:rsidRPr="006A02B6">
              <w:t>Uses plain English and, where necessary, project related terminology to liaise with clients, present information and obtain feedback</w:t>
            </w:r>
          </w:p>
        </w:tc>
      </w:tr>
      <w:tr w:rsidTr="0043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2.3, 2.4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ListBullet"/>
              <w:rPr>
                <w:lang w:val="en-NZ"/>
              </w:rPr>
            </w:pPr>
            <w:r w:rsidRPr="006A02B6">
              <w:t xml:space="preserve">Keeps up to date on changes to legislation or regulations relevant to own rights and </w:t>
            </w:r>
            <w:r w:rsidRPr="006A02B6">
              <w:t>responsibilities, and considers implications of these when negotiating, planning and undertaking work</w:t>
            </w:r>
          </w:p>
        </w:tc>
      </w:tr>
      <w:tr w:rsidTr="0043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ListBullet"/>
              <w:rPr>
                <w:lang w:val="en-NZ"/>
              </w:rPr>
            </w:pPr>
            <w:r w:rsidRPr="006A02B6">
              <w:t>Collaborates with others to achieve joint outcomes, playing an active role in facilitating effective group interaction, influen</w:t>
            </w:r>
            <w:r w:rsidRPr="006A02B6">
              <w:t>cing direction and taking a leadership role on occasion</w:t>
            </w:r>
          </w:p>
        </w:tc>
      </w:tr>
      <w:tr w:rsidTr="0043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1.1, 1.3, 1.4, 2.1, 2.2, 3.2, 3.3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ListBullet"/>
            </w:pPr>
            <w:r w:rsidRPr="006A02B6">
              <w:t>Develops plans to manage relatively complex, non-routine tasks with an awareness of how they may contribute to longer term operational and strateg</w:t>
            </w:r>
            <w:r w:rsidRPr="006A02B6">
              <w:t>ic goals</w:t>
            </w:r>
          </w:p>
          <w:p w:rsidR="00000000" w:rsidRPr="006A02B6" w:rsidP="006A02B6">
            <w:pPr>
              <w:pStyle w:val="ListBullet"/>
            </w:pPr>
            <w:r w:rsidRPr="006A02B6">
              <w:t>In familiar contexts, responds intuitively to problems requiring immediate attention, quickly drawing on past experience to devise solutions</w:t>
            </w:r>
          </w:p>
          <w:p w:rsidR="00000000" w:rsidRPr="006A02B6" w:rsidP="006A02B6">
            <w:pPr>
              <w:pStyle w:val="ListBullet"/>
            </w:pPr>
            <w:r w:rsidRPr="006A02B6">
              <w:t>Uses a range of digitally based technology and applications to access and filter data, extract, organise, integrate and share relevant information in increasingly effective ways</w:t>
            </w:r>
          </w:p>
          <w:p w:rsidR="00000000" w:rsidRPr="006A02B6" w:rsidP="006A02B6">
            <w:pPr>
              <w:pStyle w:val="ListBullet"/>
            </w:pPr>
            <w:r w:rsidRPr="006A02B6">
              <w:t>Uses each experience to reflect on the ways in which variables impact on outco</w:t>
            </w:r>
            <w:r w:rsidRPr="006A02B6">
              <w:t>mes and to gain insights into what constitute effective strategies and practices for future work</w:t>
            </w:r>
          </w:p>
        </w:tc>
      </w:tr>
    </w:tbl>
    <w:p w:rsidR="00000000" w:rsidRPr="006A02B6" w:rsidP="006A02B6">
      <w:pPr>
        <w:pStyle w:val="BodyText"/>
      </w:pPr>
    </w:p>
    <w:p w:rsidR="00000000" w:rsidRPr="006A02B6" w:rsidP="006A02B6">
      <w:pPr>
        <w:pStyle w:val="AllowPageBreak"/>
      </w:pPr>
    </w:p>
    <w:p w:rsidR="00000000" w:rsidRPr="006A02B6" w:rsidP="006A02B6">
      <w:pPr>
        <w:pStyle w:val="Heading1"/>
      </w:pPr>
      <w:bookmarkStart w:id="6" w:name="O_702461"/>
      <w:bookmarkEnd w:id="6"/>
      <w:r w:rsidRPr="006A02B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257"/>
        <w:gridCol w:w="3093"/>
        <w:gridCol w:w="1589"/>
      </w:tblGrid>
      <w:tr w:rsidTr="00434DC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rPr>
                <w:rStyle w:val="SpecialBold"/>
              </w:rPr>
              <w:t>Code and title</w:t>
            </w:r>
          </w:p>
          <w:p w:rsidR="00000000" w:rsidRPr="006A02B6" w:rsidP="006A02B6">
            <w:pPr>
              <w:pStyle w:val="BodyText"/>
            </w:pPr>
            <w:r w:rsidRPr="006A02B6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rPr>
                <w:rStyle w:val="SpecialBold"/>
              </w:rPr>
              <w:t>Code and title</w:t>
            </w:r>
          </w:p>
          <w:p w:rsidR="00000000" w:rsidRPr="006A02B6" w:rsidP="006A02B6">
            <w:pPr>
              <w:pStyle w:val="BodyText"/>
            </w:pPr>
            <w:r w:rsidRPr="006A02B6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rPr>
                <w:rStyle w:val="SpecialBold"/>
              </w:rPr>
              <w:t>Equivalence status</w:t>
            </w:r>
          </w:p>
        </w:tc>
      </w:tr>
      <w:tr w:rsidTr="00434D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ICTICT419 Work effectively in the digital media industry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ICAICT419A Work effectively in the digital media industry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02B6">
            <w:pPr>
              <w:pStyle w:val="BodyText"/>
              <w:rPr>
                <w:lang w:val="en-NZ"/>
              </w:rPr>
            </w:pPr>
            <w:r w:rsidRPr="006A02B6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02B6" w:rsidP="006A02B6">
            <w:pPr>
              <w:pStyle w:val="BodyText"/>
            </w:pPr>
            <w:r w:rsidRPr="006A02B6">
              <w:t>Equivalent unit</w:t>
            </w:r>
          </w:p>
        </w:tc>
      </w:tr>
    </w:tbl>
    <w:p w:rsidR="00000000" w:rsidRPr="006A02B6" w:rsidP="006A02B6">
      <w:pPr>
        <w:pStyle w:val="BodyText"/>
      </w:pPr>
    </w:p>
    <w:p w:rsidR="00000000" w:rsidRPr="006A02B6" w:rsidP="006A02B6">
      <w:pPr>
        <w:pStyle w:val="AllowPageBreak"/>
      </w:pPr>
    </w:p>
    <w:p w:rsidR="00000000" w:rsidRPr="006A02B6" w:rsidP="006A02B6">
      <w:pPr>
        <w:pStyle w:val="Heading1"/>
      </w:pPr>
      <w:bookmarkStart w:id="7" w:name="O_702468"/>
      <w:bookmarkEnd w:id="7"/>
      <w:r w:rsidRPr="006A02B6">
        <w:t>Links</w:t>
      </w:r>
    </w:p>
    <w:p w:rsidR="00000000" w:rsidRPr="006A02B6" w:rsidP="00434DC2">
      <w:pPr>
        <w:pStyle w:val="BodyText"/>
      </w:pPr>
      <w:r w:rsidRPr="006A02B6">
        <w:t xml:space="preserve">Companion Volume implementation guides are found in </w:t>
      </w:r>
      <w:r w:rsidRPr="006A02B6">
        <w:t xml:space="preserve">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72BC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A02B6" w:rsidP="006A02B6"/>
    <w:sectPr w:rsidSect="006A02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6" w:rsidRPr="00434DC2" w:rsidP="00434D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DC2" w:rsidP="006A02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4DC2" w:rsidP="006A02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4DC2" w:rsidP="006A02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D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02B6" w:rsidRPr="00434DC2" w:rsidP="00434D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2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DC2" w:rsidRPr="002D2AF8" w:rsidP="006A02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ICTICT419 Work effectively in the digital media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34DC2" w:rsidP="006A02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340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AA44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2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02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02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02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02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02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02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02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02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02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02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02B6"/>
  </w:style>
  <w:style w:type="character" w:customStyle="1" w:styleId="Heading1Char">
    <w:name w:val="Heading 1 Char"/>
    <w:basedOn w:val="DefaultParagraphFont"/>
    <w:link w:val="Heading1"/>
    <w:rsid w:val="006A02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02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02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02B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02B6"/>
    <w:rPr>
      <w:b/>
      <w:spacing w:val="0"/>
    </w:rPr>
  </w:style>
  <w:style w:type="character" w:styleId="Emphasis">
    <w:name w:val="Emphasis"/>
    <w:basedOn w:val="DefaultParagraphFont"/>
    <w:qFormat/>
    <w:rsid w:val="006A02B6"/>
    <w:rPr>
      <w:i/>
    </w:rPr>
  </w:style>
  <w:style w:type="paragraph" w:customStyle="1" w:styleId="SuperHeading">
    <w:name w:val="SuperHeading"/>
    <w:basedOn w:val="Normal"/>
    <w:rsid w:val="006A02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02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02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02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02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0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02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0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02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02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02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02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02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02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02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02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02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02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02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02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02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02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02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02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02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02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02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02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02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02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02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02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02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02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02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02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02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02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02B6"/>
  </w:style>
  <w:style w:type="paragraph" w:styleId="TableofFigures">
    <w:name w:val="table of figures"/>
    <w:basedOn w:val="Normal"/>
    <w:next w:val="Normal"/>
    <w:semiHidden/>
    <w:rsid w:val="006A02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02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02B6"/>
    <w:rPr>
      <w:rFonts w:ascii="Wingdings" w:hAnsi="Wingdings"/>
    </w:rPr>
  </w:style>
  <w:style w:type="paragraph" w:customStyle="1" w:styleId="TableHeading">
    <w:name w:val="Table Heading"/>
    <w:basedOn w:val="HeadingBase"/>
    <w:rsid w:val="006A02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02B6"/>
    <w:rPr>
      <w:color w:val="0033CC"/>
      <w:u w:val="none"/>
    </w:rPr>
  </w:style>
  <w:style w:type="paragraph" w:customStyle="1" w:styleId="BodyTextRight">
    <w:name w:val="Body Text Right"/>
    <w:basedOn w:val="BodyText"/>
    <w:rsid w:val="006A02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02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02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02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02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02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02B6"/>
    <w:rPr>
      <w:sz w:val="32"/>
    </w:rPr>
  </w:style>
  <w:style w:type="paragraph" w:customStyle="1" w:styleId="HeadingProcedure">
    <w:name w:val="Heading Procedure"/>
    <w:basedOn w:val="HeadingBase"/>
    <w:next w:val="Normal"/>
    <w:rsid w:val="006A02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02B6"/>
    <w:pPr>
      <w:spacing w:before="60" w:after="60"/>
    </w:pPr>
  </w:style>
  <w:style w:type="paragraph" w:styleId="ListContinue">
    <w:name w:val="List Continue"/>
    <w:basedOn w:val="List"/>
    <w:rsid w:val="006A02B6"/>
    <w:pPr>
      <w:ind w:firstLine="0"/>
    </w:pPr>
  </w:style>
  <w:style w:type="paragraph" w:customStyle="1" w:styleId="ListNote">
    <w:name w:val="List Note"/>
    <w:basedOn w:val="List"/>
    <w:rsid w:val="006A02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02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02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02B6"/>
    <w:rPr>
      <w:rFonts w:ascii="Courier New" w:hAnsi="Courier New"/>
    </w:rPr>
  </w:style>
  <w:style w:type="paragraph" w:customStyle="1" w:styleId="NoteBullet">
    <w:name w:val="Note Bullet"/>
    <w:basedOn w:val="Note"/>
    <w:rsid w:val="006A02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02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02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02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02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02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02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02B6"/>
    <w:rPr>
      <w:b/>
      <w:smallCaps/>
    </w:rPr>
  </w:style>
  <w:style w:type="paragraph" w:customStyle="1" w:styleId="TableListNumber">
    <w:name w:val="Table List Number"/>
    <w:basedOn w:val="ListNumber"/>
    <w:rsid w:val="006A02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02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02B6"/>
    <w:pPr>
      <w:numPr>
        <w:numId w:val="8"/>
      </w:numPr>
    </w:pPr>
  </w:style>
  <w:style w:type="paragraph" w:customStyle="1" w:styleId="ListAlpha2">
    <w:name w:val="List Alpha 2"/>
    <w:basedOn w:val="List2"/>
    <w:rsid w:val="006A02B6"/>
    <w:pPr>
      <w:numPr>
        <w:numId w:val="7"/>
      </w:numPr>
    </w:pPr>
  </w:style>
  <w:style w:type="paragraph" w:styleId="List2">
    <w:name w:val="List 2"/>
    <w:basedOn w:val="BodyText"/>
    <w:rsid w:val="006A02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02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02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02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02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02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02B6"/>
    <w:pPr>
      <w:numPr>
        <w:numId w:val="3"/>
      </w:numPr>
    </w:pPr>
  </w:style>
  <w:style w:type="paragraph" w:styleId="ListContinue2">
    <w:name w:val="List Continue 2"/>
    <w:basedOn w:val="List2"/>
    <w:rsid w:val="006A02B6"/>
    <w:pPr>
      <w:ind w:firstLine="0"/>
    </w:pPr>
  </w:style>
  <w:style w:type="paragraph" w:styleId="ListContinue3">
    <w:name w:val="List Continue 3"/>
    <w:basedOn w:val="List3"/>
    <w:rsid w:val="006A02B6"/>
    <w:pPr>
      <w:ind w:left="1021" w:firstLine="0"/>
    </w:pPr>
  </w:style>
  <w:style w:type="paragraph" w:styleId="ListContinue4">
    <w:name w:val="List Continue 4"/>
    <w:basedOn w:val="List4"/>
    <w:rsid w:val="006A02B6"/>
    <w:pPr>
      <w:ind w:firstLine="0"/>
    </w:pPr>
  </w:style>
  <w:style w:type="paragraph" w:styleId="ListContinue5">
    <w:name w:val="List Continue 5"/>
    <w:basedOn w:val="List5"/>
    <w:rsid w:val="006A02B6"/>
    <w:pPr>
      <w:ind w:firstLine="0"/>
    </w:pPr>
  </w:style>
  <w:style w:type="paragraph" w:styleId="ListNumber3">
    <w:name w:val="List Number 3"/>
    <w:basedOn w:val="List3"/>
    <w:rsid w:val="006A02B6"/>
    <w:pPr>
      <w:numPr>
        <w:numId w:val="4"/>
      </w:numPr>
    </w:pPr>
  </w:style>
  <w:style w:type="paragraph" w:styleId="ListNumber4">
    <w:name w:val="List Number 4"/>
    <w:basedOn w:val="List4"/>
    <w:rsid w:val="006A02B6"/>
    <w:pPr>
      <w:numPr>
        <w:numId w:val="5"/>
      </w:numPr>
    </w:pPr>
  </w:style>
  <w:style w:type="paragraph" w:styleId="ListNumber5">
    <w:name w:val="List Number 5"/>
    <w:basedOn w:val="List5"/>
    <w:rsid w:val="006A02B6"/>
    <w:pPr>
      <w:numPr>
        <w:numId w:val="6"/>
      </w:numPr>
    </w:pPr>
  </w:style>
  <w:style w:type="paragraph" w:styleId="BlockText">
    <w:name w:val="Block Text"/>
    <w:basedOn w:val="Normal"/>
    <w:rsid w:val="006A02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02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02B6"/>
    <w:rPr>
      <w:sz w:val="16"/>
      <w:vertAlign w:val="superscript"/>
    </w:rPr>
  </w:style>
  <w:style w:type="character" w:customStyle="1" w:styleId="Symbols">
    <w:name w:val="Symbols"/>
    <w:basedOn w:val="DefaultParagraphFont"/>
    <w:rsid w:val="006A02B6"/>
    <w:rPr>
      <w:rFonts w:ascii="Symbol" w:hAnsi="Symbol"/>
    </w:rPr>
  </w:style>
  <w:style w:type="character" w:customStyle="1" w:styleId="MenuOptions">
    <w:name w:val="Menu Options"/>
    <w:basedOn w:val="DefaultParagraphFont"/>
    <w:rsid w:val="006A02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02B6"/>
    <w:rPr>
      <w:b/>
    </w:rPr>
  </w:style>
  <w:style w:type="character" w:customStyle="1" w:styleId="Underlined">
    <w:name w:val="Underlined"/>
    <w:basedOn w:val="DefaultParagraphFont"/>
    <w:rsid w:val="006A02B6"/>
    <w:rPr>
      <w:u w:val="single"/>
    </w:rPr>
  </w:style>
  <w:style w:type="paragraph" w:customStyle="1" w:styleId="TableBodyTextRight">
    <w:name w:val="Table Body Text Right"/>
    <w:basedOn w:val="TableBodyText"/>
    <w:rsid w:val="006A02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02B6"/>
    <w:rPr>
      <w:sz w:val="18"/>
    </w:rPr>
  </w:style>
  <w:style w:type="paragraph" w:customStyle="1" w:styleId="BodySmallRight">
    <w:name w:val="Body Small Right"/>
    <w:basedOn w:val="BodyTextRight"/>
    <w:rsid w:val="006A02B6"/>
    <w:rPr>
      <w:sz w:val="18"/>
      <w:szCs w:val="18"/>
    </w:rPr>
  </w:style>
  <w:style w:type="paragraph" w:customStyle="1" w:styleId="MarginEdition">
    <w:name w:val="Margin Edition"/>
    <w:basedOn w:val="MarginNote"/>
    <w:rsid w:val="006A02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02B6"/>
    <w:rPr>
      <w:sz w:val="2"/>
      <w:szCs w:val="2"/>
    </w:rPr>
  </w:style>
  <w:style w:type="character" w:customStyle="1" w:styleId="Small">
    <w:name w:val="Small"/>
    <w:basedOn w:val="DefaultParagraphFont"/>
    <w:rsid w:val="006A02B6"/>
    <w:rPr>
      <w:sz w:val="16"/>
    </w:rPr>
  </w:style>
  <w:style w:type="paragraph" w:customStyle="1" w:styleId="WideTable">
    <w:name w:val="Wide Table"/>
    <w:basedOn w:val="Normal"/>
    <w:rsid w:val="006A02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02B6"/>
  </w:style>
  <w:style w:type="paragraph" w:styleId="Quote">
    <w:name w:val="Quote"/>
    <w:basedOn w:val="Heading1"/>
    <w:link w:val="QuoteChar"/>
    <w:qFormat/>
    <w:rsid w:val="006A02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02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02B6"/>
    <w:pPr>
      <w:pageBreakBefore/>
    </w:pPr>
  </w:style>
  <w:style w:type="paragraph" w:customStyle="1" w:styleId="Border">
    <w:name w:val="Border"/>
    <w:basedOn w:val="Normal"/>
    <w:qFormat/>
    <w:rsid w:val="006A02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02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2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2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02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02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02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02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02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02B6"/>
    <w:rPr>
      <w:u w:val="single"/>
    </w:rPr>
  </w:style>
  <w:style w:type="character" w:customStyle="1" w:styleId="BoldandItalics">
    <w:name w:val="Bold and Italics"/>
    <w:qFormat/>
    <w:rsid w:val="006A02B6"/>
    <w:rPr>
      <w:b/>
      <w:i/>
      <w:u w:val="none"/>
    </w:rPr>
  </w:style>
  <w:style w:type="paragraph" w:styleId="BalloonText">
    <w:name w:val="Balloon Text"/>
    <w:basedOn w:val="Normal"/>
    <w:link w:val="BalloonTextChar"/>
    <w:rsid w:val="006A02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02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02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02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02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02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02B6"/>
    <w:pPr>
      <w:spacing w:before="0" w:after="0"/>
    </w:pPr>
  </w:style>
  <w:style w:type="paragraph" w:customStyle="1" w:styleId="BodyTextBold">
    <w:name w:val="Body Text Bold"/>
    <w:basedOn w:val="BodyText"/>
    <w:qFormat/>
    <w:rsid w:val="006A02B6"/>
    <w:rPr>
      <w:b/>
    </w:rPr>
  </w:style>
  <w:style w:type="character" w:styleId="Hyperlink">
    <w:name w:val="Hyperlink"/>
    <w:basedOn w:val="DefaultParagraphFont"/>
    <w:uiPriority w:val="99"/>
    <w:unhideWhenUsed/>
    <w:rsid w:val="00434D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4397</Characters>
  <Application>Microsoft Office Word</Application>
  <DocSecurity>0</DocSecurity>
  <Lines>162</Lines>
  <Paragraphs>94</Paragraphs>
  <ScaleCrop>false</ScaleCrop>
  <Company>Author-it Software Corporation Ltd.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ICTICT419 Work effectively in the digital media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2019-09-02T01:42:00Z</dcterms:created>
  <dcterms:modified xsi:type="dcterms:W3CDTF">2019-09-02T01:42:00Z</dcterms:modified>
</cp:coreProperties>
</file>