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28E" w:rsidP="000A1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ICTICT417 Identify, evaluate and apply current industry-specific technologies to meet industry standards</w:t>
      </w:r>
      <w:r>
        <w:fldChar w:fldCharType="end"/>
      </w:r>
    </w:p>
    <w:p w:rsidR="000A128E" w:rsidP="000A128E">
      <w:pPr>
        <w:pStyle w:val="Version"/>
        <w:sectPr w:rsidSect="004B6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91E" w:rsidP="004B691E">
      <w:pPr>
        <w:pStyle w:val="SuperHeading"/>
      </w:pPr>
      <w:r w:rsidRPr="004B691E">
        <w:t>ICTICT417 Identify, evaluate and apply current industry-specific technologies to meet industry standards</w:t>
      </w:r>
    </w:p>
    <w:p w:rsidR="00000000" w:rsidRPr="004B691E" w:rsidP="004B691E">
      <w:pPr>
        <w:pStyle w:val="Heading1"/>
      </w:pPr>
      <w:bookmarkStart w:id="1" w:name="O_706202"/>
      <w:bookmarkEnd w:id="1"/>
      <w:r w:rsidRPr="004B69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B6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rPr>
                <w:rStyle w:val="SpecialBold"/>
              </w:rPr>
              <w:t>Comments</w:t>
            </w:r>
          </w:p>
        </w:tc>
      </w:tr>
      <w:tr w:rsidTr="004B6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t>This version first released</w:t>
            </w:r>
            <w:r w:rsidRPr="004B691E">
              <w:t xml:space="preserve"> with ICT Information and Communications Technology Training Package Version 1.0.</w:t>
            </w:r>
          </w:p>
        </w:tc>
      </w:tr>
    </w:tbl>
    <w:p w:rsidR="00000000" w:rsidRPr="004B691E" w:rsidP="004B691E">
      <w:pPr>
        <w:pStyle w:val="BodyText"/>
      </w:pPr>
    </w:p>
    <w:p w:rsidR="00000000" w:rsidRPr="004B691E" w:rsidP="004B691E">
      <w:pPr>
        <w:pStyle w:val="AllowPageBreak"/>
      </w:pPr>
    </w:p>
    <w:p w:rsidR="00000000" w:rsidRPr="004B691E" w:rsidP="004B691E">
      <w:pPr>
        <w:pStyle w:val="Heading1"/>
      </w:pPr>
      <w:bookmarkStart w:id="2" w:name="O_706203"/>
      <w:bookmarkEnd w:id="2"/>
      <w:r w:rsidRPr="004B691E">
        <w:t>Application</w:t>
      </w:r>
    </w:p>
    <w:p w:rsidR="00000000" w:rsidRPr="004B691E" w:rsidP="004B691E">
      <w:pPr>
        <w:pStyle w:val="BodyText"/>
      </w:pPr>
      <w:r w:rsidRPr="004B691E">
        <w:t>This unit describes the skills and knowledge required to identify, evaluate and apply industry specific technologies to ensure that the quality</w:t>
      </w:r>
      <w:r w:rsidRPr="004B691E">
        <w:t xml:space="preserve"> of the entire business process is maintained to the highest possible level.</w:t>
      </w:r>
    </w:p>
    <w:p w:rsidR="00000000" w:rsidRPr="004B691E" w:rsidP="004B691E">
      <w:pPr>
        <w:pStyle w:val="BodyText"/>
      </w:pPr>
    </w:p>
    <w:p w:rsidR="00000000" w:rsidRPr="004B691E" w:rsidP="004B691E">
      <w:pPr>
        <w:pStyle w:val="BodyText"/>
      </w:pPr>
      <w:r w:rsidRPr="004B691E">
        <w:t>It applies to individuals who support information and communications technology (ICT) activities in the workplace across a wide range of ICT areas, including technical support, n</w:t>
      </w:r>
      <w:r w:rsidRPr="004B691E">
        <w:t>etwork administration, programming, testing, web technologies, software applications and digital media technologies.</w:t>
      </w:r>
    </w:p>
    <w:p w:rsidR="00000000" w:rsidRPr="004B691E" w:rsidP="004B691E">
      <w:pPr>
        <w:pStyle w:val="BodyText"/>
      </w:pPr>
    </w:p>
    <w:p w:rsidR="00000000" w:rsidRPr="004B691E" w:rsidP="004B691E">
      <w:pPr>
        <w:pStyle w:val="BodyText"/>
      </w:pPr>
      <w:r w:rsidRPr="004B691E">
        <w:t>No licensing, legislative or certification requirements apply to this unit at the time of publication.</w:t>
      </w:r>
    </w:p>
    <w:p w:rsidR="00000000" w:rsidRPr="004B691E" w:rsidP="004B691E">
      <w:pPr>
        <w:pStyle w:val="AllowPageBreak"/>
      </w:pPr>
    </w:p>
    <w:p w:rsidR="00000000" w:rsidRPr="004B691E" w:rsidP="004B691E">
      <w:pPr>
        <w:pStyle w:val="Heading1"/>
      </w:pPr>
      <w:bookmarkStart w:id="3" w:name="O_706206"/>
      <w:bookmarkEnd w:id="3"/>
      <w:r w:rsidRPr="004B691E">
        <w:t>Unit Sector</w:t>
      </w:r>
    </w:p>
    <w:p w:rsidR="00000000" w:rsidRPr="004B691E" w:rsidP="004B691E">
      <w:pPr>
        <w:pStyle w:val="BodyText"/>
      </w:pPr>
      <w:r w:rsidRPr="004B691E">
        <w:t>Genera</w:t>
      </w:r>
      <w:r w:rsidRPr="004B691E">
        <w:t>l ICT</w:t>
      </w:r>
    </w:p>
    <w:p w:rsidR="00000000" w:rsidRPr="004B691E" w:rsidP="004B691E">
      <w:pPr>
        <w:pStyle w:val="AllowPageBreak"/>
      </w:pPr>
    </w:p>
    <w:p w:rsidR="00000000" w:rsidRPr="004B691E" w:rsidP="004B691E">
      <w:pPr>
        <w:pStyle w:val="Heading1"/>
      </w:pPr>
      <w:bookmarkStart w:id="4" w:name="O_706207"/>
      <w:bookmarkEnd w:id="4"/>
      <w:r w:rsidRPr="004B69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4B6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rPr>
                <w:rStyle w:val="SpecialBold"/>
              </w:rPr>
              <w:t>PERFORMANCE CRITERIA</w:t>
            </w:r>
          </w:p>
        </w:tc>
      </w:tr>
      <w:tr w:rsidTr="004B6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6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1. Prepare to identify and evaluate industry specific technologies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t>1.1 Identify technologies specific to an industry sector</w:t>
            </w:r>
          </w:p>
          <w:p w:rsidR="00000000" w:rsidRPr="004B691E" w:rsidP="004B691E">
            <w:pPr>
              <w:pStyle w:val="BodyText"/>
            </w:pPr>
            <w:r w:rsidRPr="004B691E">
              <w:t>1.2 Acquire industry-specific technologies</w:t>
            </w:r>
          </w:p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1.3 Identify, classify and use industry specific technologies for the benefit of the orga</w:t>
            </w:r>
            <w:r w:rsidRPr="004B691E">
              <w:t>nisation</w:t>
            </w:r>
          </w:p>
        </w:tc>
      </w:tr>
      <w:tr w:rsidTr="004B6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2. Apply industry specific technology to assist in solving organisational problems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t>2.1 Conduct testing of industry specific technologies</w:t>
            </w:r>
          </w:p>
          <w:p w:rsidR="00000000" w:rsidRPr="004B691E" w:rsidP="004B691E">
            <w:pPr>
              <w:pStyle w:val="BodyText"/>
            </w:pPr>
            <w:r w:rsidRPr="004B691E">
              <w:t>2.2 Apply features and functions of industry specific technologies to provide a suitable solution to an identified problem</w:t>
            </w:r>
          </w:p>
          <w:p w:rsidR="00000000" w:rsidRPr="004B691E" w:rsidP="004B691E">
            <w:pPr>
              <w:pStyle w:val="BodyText"/>
            </w:pPr>
            <w:r w:rsidRPr="004B691E">
              <w:t>2.3 Demonstrate depth of knowledge of enabling technologies to an accepted industry standard</w:t>
            </w:r>
          </w:p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2.4 Access and use sources of informatio</w:t>
            </w:r>
            <w:r w:rsidRPr="004B691E">
              <w:t>n relating to the industry specific technologies</w:t>
            </w:r>
          </w:p>
        </w:tc>
      </w:tr>
      <w:tr w:rsidTr="004B6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3. Review and evaluate industry-specific technology performance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t>3.1 Review and evaluate industry specific technologies for performance, usability and benefit to the organisation</w:t>
            </w:r>
          </w:p>
          <w:p w:rsidR="00000000" w:rsidRPr="004B691E" w:rsidP="004B691E">
            <w:pPr>
              <w:pStyle w:val="BodyText"/>
            </w:pPr>
            <w:r w:rsidRPr="004B691E">
              <w:t xml:space="preserve">3.2 Determine environmental </w:t>
            </w:r>
            <w:r w:rsidRPr="004B691E">
              <w:t>considerations involved with using the technologies</w:t>
            </w:r>
          </w:p>
          <w:p w:rsidR="00000000" w:rsidRPr="004B691E" w:rsidP="004B691E">
            <w:pPr>
              <w:pStyle w:val="BodyText"/>
            </w:pPr>
            <w:r w:rsidRPr="004B691E">
              <w:t>3.3 Seek feedback from users where appropriate</w:t>
            </w:r>
          </w:p>
        </w:tc>
      </w:tr>
    </w:tbl>
    <w:p w:rsidR="00000000" w:rsidRPr="004B691E" w:rsidP="004B691E">
      <w:pPr>
        <w:pStyle w:val="BodyText"/>
      </w:pPr>
    </w:p>
    <w:p w:rsidR="00000000" w:rsidRPr="004B691E" w:rsidP="004B691E">
      <w:pPr>
        <w:pStyle w:val="AllowPageBreak"/>
      </w:pPr>
    </w:p>
    <w:p w:rsidR="00000000" w:rsidRPr="004B691E" w:rsidP="004B691E">
      <w:pPr>
        <w:pStyle w:val="Heading1"/>
      </w:pPr>
      <w:bookmarkStart w:id="5" w:name="O_706208"/>
      <w:bookmarkEnd w:id="5"/>
      <w:r w:rsidRPr="004B691E">
        <w:t>Foundation Skills</w:t>
      </w:r>
    </w:p>
    <w:p w:rsidR="00000000" w:rsidRPr="004B691E" w:rsidP="004B691E">
      <w:pPr>
        <w:pStyle w:val="BodyText"/>
      </w:pPr>
      <w:r w:rsidRPr="004B691E">
        <w:rPr>
          <w:rStyle w:val="Emphasis"/>
        </w:rPr>
        <w:t xml:space="preserve">This section describes language, literacy, numeracy and employment skills incorporated in the performance criteria that </w:t>
      </w:r>
      <w:r w:rsidRPr="004B691E">
        <w:rPr>
          <w:rStyle w:val="Emphasis"/>
        </w:rPr>
        <w:t>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0A1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rPr>
                <w:rStyle w:val="SpecialBold"/>
              </w:rPr>
              <w:t>Description</w:t>
            </w:r>
          </w:p>
        </w:tc>
      </w:tr>
      <w:tr w:rsidTr="000A1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1.1-1.3, 2.3, 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ListBullet"/>
              <w:rPr>
                <w:lang w:val="en-NZ"/>
              </w:rPr>
            </w:pPr>
            <w:r w:rsidRPr="004B691E">
              <w:t>Investigates, evaluates and applies information from a range of complex and technical texts</w:t>
            </w:r>
            <w:r w:rsidRPr="004B691E">
              <w:t xml:space="preserve"> to expand own knowledge and identify industry specific technologies that will benefit the organisation</w:t>
            </w:r>
          </w:p>
        </w:tc>
      </w:tr>
      <w:tr w:rsidTr="000A1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1.1, 1.3, 2.1, 2.4, 3.2, 3.3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ListBullet"/>
              <w:rPr>
                <w:lang w:val="en-NZ"/>
              </w:rPr>
            </w:pPr>
            <w:r w:rsidRPr="004B691E">
              <w:t>Identifies and interprets technical online and hard copy documentation containing complex terminology and diagram</w:t>
            </w:r>
            <w:r w:rsidRPr="004B691E">
              <w:t>s to identify industry specific technologies that will benefit the organisation, and to determine environmental considerations</w:t>
            </w:r>
          </w:p>
        </w:tc>
      </w:tr>
      <w:tr w:rsidTr="000A1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1.1-1.3, 2.4,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ListBullet"/>
            </w:pPr>
            <w:r w:rsidRPr="004B691E">
              <w:t>Elicits information and feedback by using effective listening and questioning techniqu</w:t>
            </w:r>
            <w:r w:rsidRPr="004B691E">
              <w:t>es to identify and evaluate industry specific technologies</w:t>
            </w:r>
          </w:p>
          <w:p w:rsidR="00000000" w:rsidP="004B691E">
            <w:pPr>
              <w:pStyle w:val="ListBullet"/>
              <w:rPr>
                <w:lang w:val="en-NZ"/>
              </w:rPr>
            </w:pPr>
            <w:r w:rsidRPr="004B691E">
              <w:t>Uses clear, easy-to-understand language and translates industry specific terminology into plain English when talking to users and when necessary</w:t>
            </w:r>
          </w:p>
        </w:tc>
      </w:tr>
      <w:tr w:rsidTr="000A1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2.4, 3.2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ListBullet"/>
            </w:pPr>
            <w:r w:rsidRPr="004B691E">
              <w:t>Recognises and responds to both explicit and implicit protocols within familiar work contexts and appreciates the importance of identifying and responding to protocols in new situations</w:t>
            </w:r>
          </w:p>
          <w:p w:rsidR="00000000" w:rsidP="004B691E">
            <w:pPr>
              <w:pStyle w:val="ListBullet"/>
              <w:rPr>
                <w:lang w:val="en-NZ"/>
              </w:rPr>
            </w:pPr>
            <w:r w:rsidRPr="004B691E">
              <w:t xml:space="preserve">May recognise problems that have the potential to become legal issues </w:t>
            </w:r>
            <w:r w:rsidRPr="004B691E">
              <w:t>and takes steps to address them before they escalate</w:t>
            </w:r>
          </w:p>
        </w:tc>
      </w:tr>
      <w:tr w:rsidTr="000A1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1.1-1.3, 2.1- 2.4, 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ListBullet"/>
            </w:pPr>
            <w:r w:rsidRPr="004B691E">
              <w:t>Understands key principles and concepts underpinning the design and operation of digital systems and tools, and applies these when troubleshooting existing tech</w:t>
            </w:r>
            <w:r w:rsidRPr="004B691E">
              <w:t>nology and when seeking to understand the potential of new technology</w:t>
            </w:r>
          </w:p>
          <w:p w:rsidR="00000000" w:rsidRPr="004B691E" w:rsidP="004B691E">
            <w:pPr>
              <w:pStyle w:val="ListBullet"/>
            </w:pPr>
            <w:r w:rsidRPr="004B691E">
              <w:t>Develops plans to manage relatively complex non-routine tasks with an awareness of how they may contribute to longer term operational and strategic goals</w:t>
            </w:r>
          </w:p>
        </w:tc>
      </w:tr>
    </w:tbl>
    <w:p w:rsidR="00000000" w:rsidRPr="004B691E" w:rsidP="004B691E">
      <w:pPr>
        <w:pStyle w:val="BodyText"/>
      </w:pPr>
    </w:p>
    <w:p w:rsidR="00000000" w:rsidRPr="004B691E" w:rsidP="004B691E">
      <w:pPr>
        <w:pStyle w:val="AllowPageBreak"/>
      </w:pPr>
    </w:p>
    <w:p w:rsidR="00000000" w:rsidRPr="004B691E" w:rsidP="004B691E">
      <w:pPr>
        <w:pStyle w:val="Heading1"/>
      </w:pPr>
      <w:bookmarkStart w:id="6" w:name="O_706210"/>
      <w:bookmarkEnd w:id="6"/>
      <w:r w:rsidRPr="004B691E">
        <w:t xml:space="preserve">Unit Mapping </w:t>
      </w:r>
      <w:r w:rsidRPr="004B691E">
        <w:t>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0A128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rPr>
                <w:rStyle w:val="SpecialBold"/>
              </w:rPr>
              <w:t>Code and title</w:t>
            </w:r>
          </w:p>
          <w:p w:rsidR="00000000" w:rsidRPr="004B691E" w:rsidP="004B691E">
            <w:pPr>
              <w:pStyle w:val="BodyText"/>
            </w:pPr>
            <w:r w:rsidRPr="004B691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rPr>
                <w:rStyle w:val="SpecialBold"/>
              </w:rPr>
              <w:t>Code and title</w:t>
            </w:r>
          </w:p>
          <w:p w:rsidR="00000000" w:rsidRPr="004B691E" w:rsidP="004B691E">
            <w:pPr>
              <w:pStyle w:val="BodyText"/>
            </w:pPr>
            <w:r w:rsidRPr="004B691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rPr>
                <w:rStyle w:val="SpecialBold"/>
              </w:rPr>
              <w:t>Equivalence status</w:t>
            </w:r>
          </w:p>
        </w:tc>
      </w:tr>
      <w:tr w:rsidTr="000A128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ICTICT417 Identify, evaluate and apply current industry specific technologies to meet industry standards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ICAICT417A Identify, evaluate and apply current industry specific technologies to meet industry standards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91E">
            <w:pPr>
              <w:pStyle w:val="BodyText"/>
              <w:rPr>
                <w:lang w:val="en-NZ"/>
              </w:rPr>
            </w:pPr>
            <w:r w:rsidRPr="004B691E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91E" w:rsidP="004B691E">
            <w:pPr>
              <w:pStyle w:val="BodyText"/>
            </w:pPr>
            <w:r w:rsidRPr="004B691E">
              <w:t>Equivalent unit</w:t>
            </w:r>
          </w:p>
        </w:tc>
      </w:tr>
    </w:tbl>
    <w:p w:rsidR="00000000" w:rsidRPr="004B691E" w:rsidP="004B691E">
      <w:pPr>
        <w:pStyle w:val="BodyText"/>
      </w:pPr>
    </w:p>
    <w:p w:rsidR="00000000" w:rsidRPr="004B691E" w:rsidP="004B691E">
      <w:pPr>
        <w:pStyle w:val="AllowPageBreak"/>
      </w:pPr>
    </w:p>
    <w:p w:rsidR="00000000" w:rsidRPr="004B691E" w:rsidP="004B691E">
      <w:pPr>
        <w:pStyle w:val="Heading1"/>
      </w:pPr>
      <w:bookmarkStart w:id="7" w:name="O_706217"/>
      <w:bookmarkEnd w:id="7"/>
      <w:r w:rsidRPr="004B691E">
        <w:t>Links</w:t>
      </w:r>
    </w:p>
    <w:p w:rsidR="00000000" w:rsidRPr="004B691E" w:rsidP="004B691E">
      <w:pPr>
        <w:pStyle w:val="BodyText"/>
      </w:pPr>
      <w:r w:rsidRPr="004B691E">
        <w:t>Companion volumes available from the IBSA website: http://www</w:t>
      </w:r>
      <w:r w:rsidRPr="004B691E">
        <w:t>.ibsa.org.au/companion_volumes - https://vetnet.education.gov.au/Pages/TrainingDocs.aspx?q=a53af4e4-b400-484e-b778-71c9e9d6aff2</w:t>
      </w:r>
    </w:p>
    <w:p w:rsidR="00000000" w:rsidRPr="004B691E" w:rsidP="004B691E"/>
    <w:sectPr w:rsidSect="004B69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1E" w:rsidRPr="000A128E" w:rsidP="000A1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8E" w:rsidP="004B6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28E" w:rsidP="004B6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128E" w:rsidP="004B6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1E" w:rsidRPr="000A128E" w:rsidP="000A128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8E" w:rsidRPr="002D2AF8" w:rsidP="004B6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ICTICT417 Identify, evaluate and apply current industry-specific technologies to meet industry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0A128E" w:rsidP="004B6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6461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306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91E"/>
  </w:style>
  <w:style w:type="character" w:customStyle="1" w:styleId="Heading1Char">
    <w:name w:val="Heading 1 Char"/>
    <w:basedOn w:val="DefaultParagraphFont"/>
    <w:link w:val="Heading1"/>
    <w:rsid w:val="004B6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9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9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9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91E"/>
    <w:rPr>
      <w:b/>
      <w:spacing w:val="0"/>
    </w:rPr>
  </w:style>
  <w:style w:type="character" w:styleId="Emphasis">
    <w:name w:val="Emphasis"/>
    <w:basedOn w:val="DefaultParagraphFont"/>
    <w:qFormat/>
    <w:rsid w:val="004B691E"/>
    <w:rPr>
      <w:i/>
    </w:rPr>
  </w:style>
  <w:style w:type="paragraph" w:customStyle="1" w:styleId="SuperHeading">
    <w:name w:val="SuperHeading"/>
    <w:basedOn w:val="Normal"/>
    <w:rsid w:val="004B6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9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69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6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9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91E"/>
  </w:style>
  <w:style w:type="paragraph" w:styleId="TableofFigures">
    <w:name w:val="table of figures"/>
    <w:basedOn w:val="Normal"/>
    <w:next w:val="Normal"/>
    <w:semiHidden/>
    <w:rsid w:val="004B6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91E"/>
    <w:pPr>
      <w:numPr>
        <w:numId w:val="10"/>
      </w:numPr>
    </w:pPr>
  </w:style>
  <w:style w:type="character" w:customStyle="1" w:styleId="WingdingSymbols">
    <w:name w:val="Wingding Symbols"/>
    <w:rsid w:val="004B691E"/>
    <w:rPr>
      <w:rFonts w:ascii="Wingdings" w:hAnsi="Wingdings"/>
    </w:rPr>
  </w:style>
  <w:style w:type="paragraph" w:customStyle="1" w:styleId="TableHeading">
    <w:name w:val="Table Heading"/>
    <w:basedOn w:val="HeadingBase"/>
    <w:rsid w:val="004B6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91E"/>
    <w:rPr>
      <w:color w:val="0033CC"/>
      <w:u w:val="none"/>
    </w:rPr>
  </w:style>
  <w:style w:type="paragraph" w:customStyle="1" w:styleId="BodyTextRight">
    <w:name w:val="Body Text Right"/>
    <w:basedOn w:val="BodyText"/>
    <w:rsid w:val="004B6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9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91E"/>
    <w:rPr>
      <w:sz w:val="32"/>
    </w:rPr>
  </w:style>
  <w:style w:type="paragraph" w:customStyle="1" w:styleId="HeadingProcedure">
    <w:name w:val="Heading Procedure"/>
    <w:basedOn w:val="HeadingBase"/>
    <w:next w:val="Normal"/>
    <w:rsid w:val="004B6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91E"/>
    <w:pPr>
      <w:spacing w:before="60" w:after="60"/>
    </w:pPr>
  </w:style>
  <w:style w:type="paragraph" w:styleId="ListContinue">
    <w:name w:val="List Continue"/>
    <w:basedOn w:val="List"/>
    <w:rsid w:val="004B691E"/>
    <w:pPr>
      <w:ind w:firstLine="0"/>
    </w:pPr>
  </w:style>
  <w:style w:type="paragraph" w:customStyle="1" w:styleId="ListNote">
    <w:name w:val="List Note"/>
    <w:basedOn w:val="List"/>
    <w:rsid w:val="004B6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91E"/>
    <w:rPr>
      <w:rFonts w:ascii="Courier New" w:hAnsi="Courier New"/>
    </w:rPr>
  </w:style>
  <w:style w:type="paragraph" w:customStyle="1" w:styleId="NoteBullet">
    <w:name w:val="Note Bullet"/>
    <w:basedOn w:val="Note"/>
    <w:rsid w:val="004B6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9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91E"/>
    <w:rPr>
      <w:b/>
      <w:smallCaps/>
    </w:rPr>
  </w:style>
  <w:style w:type="paragraph" w:customStyle="1" w:styleId="TableListNumber">
    <w:name w:val="Table List Number"/>
    <w:basedOn w:val="ListNumber"/>
    <w:rsid w:val="004B6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91E"/>
    <w:pPr>
      <w:numPr>
        <w:numId w:val="8"/>
      </w:numPr>
    </w:pPr>
  </w:style>
  <w:style w:type="paragraph" w:customStyle="1" w:styleId="ListAlpha2">
    <w:name w:val="List Alpha 2"/>
    <w:basedOn w:val="List2"/>
    <w:rsid w:val="004B691E"/>
    <w:pPr>
      <w:numPr>
        <w:numId w:val="7"/>
      </w:numPr>
    </w:pPr>
  </w:style>
  <w:style w:type="paragraph" w:styleId="List2">
    <w:name w:val="List 2"/>
    <w:basedOn w:val="BodyText"/>
    <w:rsid w:val="004B6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9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9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691E"/>
    <w:pPr>
      <w:numPr>
        <w:numId w:val="3"/>
      </w:numPr>
    </w:pPr>
  </w:style>
  <w:style w:type="paragraph" w:styleId="ListContinue2">
    <w:name w:val="List Continue 2"/>
    <w:basedOn w:val="List2"/>
    <w:rsid w:val="004B691E"/>
    <w:pPr>
      <w:ind w:firstLine="0"/>
    </w:pPr>
  </w:style>
  <w:style w:type="paragraph" w:styleId="ListContinue3">
    <w:name w:val="List Continue 3"/>
    <w:basedOn w:val="List3"/>
    <w:rsid w:val="004B691E"/>
    <w:pPr>
      <w:ind w:left="1021" w:firstLine="0"/>
    </w:pPr>
  </w:style>
  <w:style w:type="paragraph" w:styleId="ListContinue4">
    <w:name w:val="List Continue 4"/>
    <w:basedOn w:val="List4"/>
    <w:rsid w:val="004B691E"/>
    <w:pPr>
      <w:ind w:firstLine="0"/>
    </w:pPr>
  </w:style>
  <w:style w:type="paragraph" w:styleId="ListContinue5">
    <w:name w:val="List Continue 5"/>
    <w:basedOn w:val="List5"/>
    <w:rsid w:val="004B691E"/>
    <w:pPr>
      <w:ind w:firstLine="0"/>
    </w:pPr>
  </w:style>
  <w:style w:type="paragraph" w:styleId="ListNumber3">
    <w:name w:val="List Number 3"/>
    <w:basedOn w:val="List3"/>
    <w:rsid w:val="004B691E"/>
    <w:pPr>
      <w:numPr>
        <w:numId w:val="4"/>
      </w:numPr>
    </w:pPr>
  </w:style>
  <w:style w:type="paragraph" w:styleId="ListNumber4">
    <w:name w:val="List Number 4"/>
    <w:basedOn w:val="List4"/>
    <w:rsid w:val="004B691E"/>
    <w:pPr>
      <w:numPr>
        <w:numId w:val="5"/>
      </w:numPr>
    </w:pPr>
  </w:style>
  <w:style w:type="paragraph" w:styleId="ListNumber5">
    <w:name w:val="List Number 5"/>
    <w:basedOn w:val="List5"/>
    <w:rsid w:val="004B691E"/>
    <w:pPr>
      <w:numPr>
        <w:numId w:val="6"/>
      </w:numPr>
    </w:pPr>
  </w:style>
  <w:style w:type="paragraph" w:styleId="BlockText">
    <w:name w:val="Block Text"/>
    <w:basedOn w:val="Normal"/>
    <w:rsid w:val="004B6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91E"/>
    <w:rPr>
      <w:sz w:val="16"/>
      <w:vertAlign w:val="superscript"/>
    </w:rPr>
  </w:style>
  <w:style w:type="character" w:customStyle="1" w:styleId="Symbols">
    <w:name w:val="Symbols"/>
    <w:basedOn w:val="DefaultParagraphFont"/>
    <w:rsid w:val="004B691E"/>
    <w:rPr>
      <w:rFonts w:ascii="Symbol" w:hAnsi="Symbol"/>
    </w:rPr>
  </w:style>
  <w:style w:type="character" w:customStyle="1" w:styleId="MenuOptions">
    <w:name w:val="Menu Options"/>
    <w:basedOn w:val="DefaultParagraphFont"/>
    <w:rsid w:val="004B6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91E"/>
    <w:rPr>
      <w:b/>
    </w:rPr>
  </w:style>
  <w:style w:type="character" w:customStyle="1" w:styleId="Underlined">
    <w:name w:val="Underlined"/>
    <w:basedOn w:val="DefaultParagraphFont"/>
    <w:rsid w:val="004B691E"/>
    <w:rPr>
      <w:u w:val="single"/>
    </w:rPr>
  </w:style>
  <w:style w:type="paragraph" w:customStyle="1" w:styleId="TableBodyTextRight">
    <w:name w:val="Table Body Text Right"/>
    <w:basedOn w:val="TableBodyText"/>
    <w:rsid w:val="004B6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91E"/>
    <w:rPr>
      <w:sz w:val="18"/>
    </w:rPr>
  </w:style>
  <w:style w:type="paragraph" w:customStyle="1" w:styleId="BodySmallRight">
    <w:name w:val="Body Small Right"/>
    <w:basedOn w:val="BodyTextRight"/>
    <w:rsid w:val="004B691E"/>
    <w:rPr>
      <w:sz w:val="18"/>
      <w:szCs w:val="18"/>
    </w:rPr>
  </w:style>
  <w:style w:type="paragraph" w:customStyle="1" w:styleId="MarginEdition">
    <w:name w:val="Margin Edition"/>
    <w:basedOn w:val="MarginNote"/>
    <w:rsid w:val="004B6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91E"/>
    <w:rPr>
      <w:sz w:val="2"/>
      <w:szCs w:val="2"/>
    </w:rPr>
  </w:style>
  <w:style w:type="character" w:customStyle="1" w:styleId="Small">
    <w:name w:val="Small"/>
    <w:basedOn w:val="DefaultParagraphFont"/>
    <w:rsid w:val="004B691E"/>
    <w:rPr>
      <w:sz w:val="16"/>
    </w:rPr>
  </w:style>
  <w:style w:type="paragraph" w:customStyle="1" w:styleId="WideTable">
    <w:name w:val="Wide Table"/>
    <w:basedOn w:val="Normal"/>
    <w:rsid w:val="004B6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91E"/>
  </w:style>
  <w:style w:type="paragraph" w:styleId="Quote">
    <w:name w:val="Quote"/>
    <w:basedOn w:val="Heading1"/>
    <w:link w:val="QuoteChar"/>
    <w:qFormat/>
    <w:rsid w:val="004B6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91E"/>
    <w:pPr>
      <w:pageBreakBefore/>
    </w:pPr>
  </w:style>
  <w:style w:type="paragraph" w:customStyle="1" w:styleId="Border">
    <w:name w:val="Border"/>
    <w:basedOn w:val="Normal"/>
    <w:qFormat/>
    <w:rsid w:val="004B6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91E"/>
    <w:rPr>
      <w:u w:val="single"/>
    </w:rPr>
  </w:style>
  <w:style w:type="character" w:customStyle="1" w:styleId="BoldandItalics">
    <w:name w:val="Bold and Italics"/>
    <w:qFormat/>
    <w:rsid w:val="004B691E"/>
    <w:rPr>
      <w:b/>
      <w:i/>
      <w:u w:val="none"/>
    </w:rPr>
  </w:style>
  <w:style w:type="paragraph" w:styleId="BalloonText">
    <w:name w:val="Balloon Text"/>
    <w:basedOn w:val="Normal"/>
    <w:link w:val="BalloonTextChar"/>
    <w:rsid w:val="004B6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9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91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4048</Characters>
  <Application>Microsoft Office Word</Application>
  <DocSecurity>0</DocSecurity>
  <Lines>146</Lines>
  <Paragraphs>68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ICTICT417 Identify, evaluate and apply current industry-specific technologies to meet industry standards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2016-09-13T08:37:00Z</dcterms:created>
  <dcterms:modified xsi:type="dcterms:W3CDTF">2016-09-13T08:37:00Z</dcterms:modified>
</cp:coreProperties>
</file>