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081" w:rsidP="00FD00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ICTICT417 Identify, evaluate and apply current industry-specific technologies to meet industry standards</w:t>
      </w:r>
      <w:r>
        <w:fldChar w:fldCharType="end"/>
      </w:r>
    </w:p>
    <w:p w:rsidR="00FD0081" w:rsidP="00FD0081">
      <w:pPr>
        <w:pStyle w:val="Version"/>
        <w:sectPr w:rsidSect="00101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C9A" w:rsidP="00101C9A">
      <w:pPr>
        <w:pStyle w:val="SuperHeading"/>
      </w:pPr>
      <w:r w:rsidRPr="00101C9A">
        <w:t>ICTICT417 Identify, evaluate and apply current industry-specific technologies to meet industry standards</w:t>
      </w:r>
    </w:p>
    <w:p w:rsidR="00000000" w:rsidRPr="00101C9A" w:rsidP="00101C9A">
      <w:pPr>
        <w:pStyle w:val="Heading1"/>
      </w:pPr>
      <w:bookmarkStart w:id="1" w:name="O_706202"/>
      <w:bookmarkEnd w:id="1"/>
      <w:r w:rsidRPr="00101C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01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rPr>
                <w:rStyle w:val="SpecialBold"/>
              </w:rPr>
              <w:t>Comments</w:t>
            </w:r>
          </w:p>
        </w:tc>
      </w:tr>
      <w:tr w:rsidTr="00101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t>This version first released with ICT Information and Communications Technology Training Package Version 1.0.</w:t>
            </w:r>
          </w:p>
        </w:tc>
      </w:tr>
    </w:tbl>
    <w:p w:rsidR="00000000" w:rsidRPr="00101C9A" w:rsidP="00101C9A">
      <w:pPr>
        <w:pStyle w:val="BodyText"/>
      </w:pPr>
    </w:p>
    <w:p w:rsidR="00000000" w:rsidRPr="00101C9A" w:rsidP="00101C9A">
      <w:pPr>
        <w:pStyle w:val="AllowPageBreak"/>
      </w:pPr>
    </w:p>
    <w:p w:rsidR="00000000" w:rsidRPr="00101C9A" w:rsidP="00101C9A">
      <w:pPr>
        <w:pStyle w:val="Heading1"/>
      </w:pPr>
      <w:bookmarkStart w:id="2" w:name="O_706203"/>
      <w:bookmarkEnd w:id="2"/>
      <w:r w:rsidRPr="00101C9A">
        <w:t>Application</w:t>
      </w:r>
    </w:p>
    <w:p w:rsidR="00000000" w:rsidRPr="00101C9A" w:rsidP="00FD0081">
      <w:pPr>
        <w:pStyle w:val="BodyText"/>
      </w:pPr>
      <w:r w:rsidRPr="00101C9A">
        <w:t>This unit describes the skills and knowledge required to identify, evaluate and apply industry specific technologies</w:t>
      </w:r>
      <w:r w:rsidRPr="00101C9A">
        <w:t xml:space="preserve"> to ensure that the quality of the entire business process is maintained to the highest possible level.</w:t>
      </w:r>
    </w:p>
    <w:p w:rsidR="00000000" w:rsidRPr="00101C9A" w:rsidP="00FD0081">
      <w:pPr>
        <w:pStyle w:val="BodyText"/>
      </w:pPr>
      <w:r w:rsidRPr="00101C9A">
        <w:t>It applies to individuals who support information and communications technology (ICT) activities in the workplace across a wide range of ICT areas, inc</w:t>
      </w:r>
      <w:r w:rsidRPr="00101C9A">
        <w:t>luding technical support, network administration, programming, testing, web technologies, software applications and digital media technologies.</w:t>
      </w:r>
    </w:p>
    <w:p w:rsidR="00000000" w:rsidRPr="00101C9A" w:rsidP="00FD0081">
      <w:pPr>
        <w:pStyle w:val="BodyText"/>
      </w:pPr>
      <w:r w:rsidRPr="00101C9A">
        <w:t>No licensing, legislative or certification requirements apply to this unit at the time of publication.</w:t>
      </w:r>
    </w:p>
    <w:p w:rsidR="00000000" w:rsidRPr="00101C9A" w:rsidP="00101C9A">
      <w:pPr>
        <w:pStyle w:val="Heading1"/>
      </w:pPr>
      <w:bookmarkStart w:id="3" w:name="O_706206"/>
      <w:bookmarkEnd w:id="3"/>
      <w:r w:rsidRPr="00101C9A">
        <w:t>Unit Sector</w:t>
      </w:r>
    </w:p>
    <w:p w:rsidR="00000000" w:rsidRPr="00101C9A" w:rsidP="00FD0081">
      <w:pPr>
        <w:pStyle w:val="BodyText"/>
      </w:pPr>
      <w:r w:rsidRPr="00101C9A">
        <w:t>General ICT</w:t>
      </w:r>
    </w:p>
    <w:p w:rsidR="00000000" w:rsidRPr="00101C9A" w:rsidP="00101C9A">
      <w:pPr>
        <w:pStyle w:val="Heading1"/>
      </w:pPr>
      <w:bookmarkStart w:id="4" w:name="O_706207"/>
      <w:bookmarkEnd w:id="4"/>
      <w:r w:rsidRPr="00101C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01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rPr>
                <w:rStyle w:val="SpecialBold"/>
              </w:rPr>
              <w:t>PERFORMANCE CRITERIA</w:t>
            </w:r>
          </w:p>
        </w:tc>
      </w:tr>
      <w:tr w:rsidTr="00101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1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1. Prepare to identify and evaluate industry specific technologies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t>1.1 Identify technologies specific to an industry sector</w:t>
            </w:r>
          </w:p>
          <w:p w:rsidR="00000000" w:rsidRPr="00101C9A" w:rsidP="00101C9A">
            <w:pPr>
              <w:pStyle w:val="BodyText"/>
            </w:pPr>
            <w:r w:rsidRPr="00101C9A">
              <w:t>1.2 Acquire industry-specific technologies</w:t>
            </w:r>
          </w:p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1.3 Identify, classify and use industry specific technologies for the benefit of the orga</w:t>
            </w:r>
            <w:r w:rsidRPr="00101C9A">
              <w:t>nisation</w:t>
            </w:r>
          </w:p>
        </w:tc>
      </w:tr>
      <w:tr w:rsidTr="00101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2. Apply industry specific technology to assist in solving organisational problems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t>2.1 Conduct testing of industry specific technologies</w:t>
            </w:r>
          </w:p>
          <w:p w:rsidR="00000000" w:rsidRPr="00101C9A" w:rsidP="00101C9A">
            <w:pPr>
              <w:pStyle w:val="BodyText"/>
            </w:pPr>
            <w:r w:rsidRPr="00101C9A">
              <w:t>2.2 Apply features and functions of industry specific technologies to provide a suitable solution to an identified problem</w:t>
            </w:r>
          </w:p>
          <w:p w:rsidR="00000000" w:rsidRPr="00101C9A" w:rsidP="00101C9A">
            <w:pPr>
              <w:pStyle w:val="BodyText"/>
            </w:pPr>
            <w:r w:rsidRPr="00101C9A">
              <w:t>2.3 Demonstrate depth of knowledge of enabling technologies to an accepted industry standard</w:t>
            </w:r>
          </w:p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2.4 Access and use sources of informatio</w:t>
            </w:r>
            <w:r w:rsidRPr="00101C9A">
              <w:t>n relating to the industry specific technologies</w:t>
            </w:r>
          </w:p>
        </w:tc>
      </w:tr>
      <w:tr w:rsidTr="00101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3. Review and evaluate industry-specific technology performance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t>3.1 Review and evaluate industry specific technologies for performance, usability and benefit to the organisation</w:t>
            </w:r>
          </w:p>
          <w:p w:rsidR="00000000" w:rsidRPr="00101C9A" w:rsidP="00101C9A">
            <w:pPr>
              <w:pStyle w:val="BodyText"/>
            </w:pPr>
            <w:r w:rsidRPr="00101C9A">
              <w:t xml:space="preserve">3.2 Determine environmental </w:t>
            </w:r>
            <w:r w:rsidRPr="00101C9A">
              <w:t>considerations involved with using the technologies</w:t>
            </w:r>
          </w:p>
          <w:p w:rsidR="00000000" w:rsidRPr="00101C9A" w:rsidP="00101C9A">
            <w:pPr>
              <w:pStyle w:val="BodyText"/>
            </w:pPr>
            <w:r w:rsidRPr="00101C9A">
              <w:t>3.3 Seek feedback from users where appropriate</w:t>
            </w:r>
          </w:p>
        </w:tc>
      </w:tr>
    </w:tbl>
    <w:p w:rsidR="00000000" w:rsidRPr="00101C9A" w:rsidP="00101C9A">
      <w:pPr>
        <w:pStyle w:val="BodyText"/>
      </w:pPr>
    </w:p>
    <w:p w:rsidR="00000000" w:rsidRPr="00101C9A" w:rsidP="00101C9A">
      <w:pPr>
        <w:pStyle w:val="AllowPageBreak"/>
      </w:pPr>
    </w:p>
    <w:p w:rsidR="00000000" w:rsidRPr="00101C9A" w:rsidP="00101C9A">
      <w:pPr>
        <w:pStyle w:val="Heading1"/>
      </w:pPr>
      <w:bookmarkStart w:id="5" w:name="O_706208"/>
      <w:bookmarkEnd w:id="5"/>
      <w:r w:rsidRPr="00101C9A">
        <w:t>Foundation Skills</w:t>
      </w:r>
    </w:p>
    <w:p w:rsidR="00000000" w:rsidRPr="00FD0081" w:rsidP="00FD0081">
      <w:pPr>
        <w:pStyle w:val="BodyText"/>
        <w:rPr>
          <w:i/>
        </w:rPr>
      </w:pPr>
      <w:r w:rsidRPr="00FD0081">
        <w:rPr>
          <w:rStyle w:val="Emphasis"/>
        </w:rPr>
        <w:t xml:space="preserve">This section describes language, literacy, numeracy and employment skills incorporated in the performance criteria that </w:t>
      </w:r>
      <w:r w:rsidRPr="00FD0081">
        <w:rPr>
          <w:rStyle w:val="Emphasis"/>
        </w:rPr>
        <w:t>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FD00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rPr>
                <w:rStyle w:val="SpecialBold"/>
              </w:rPr>
              <w:t>Description</w:t>
            </w:r>
          </w:p>
        </w:tc>
      </w:tr>
      <w:tr w:rsidTr="00FD00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1.1-1.3, 2.3,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ListBullet"/>
              <w:rPr>
                <w:lang w:val="en-NZ"/>
              </w:rPr>
            </w:pPr>
            <w:r w:rsidRPr="00101C9A">
              <w:t xml:space="preserve">Investigates, evaluates and applies information from a range of complex and technical texts to </w:t>
            </w:r>
            <w:r w:rsidRPr="00101C9A">
              <w:t>expand own knowledge and identify industry specific technologies that will benefit the organisation</w:t>
            </w:r>
          </w:p>
        </w:tc>
      </w:tr>
      <w:tr w:rsidTr="00FD00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1.1, 1.3, 2.1, 2.4, 3.2, 3.3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ListBullet"/>
              <w:rPr>
                <w:lang w:val="en-NZ"/>
              </w:rPr>
            </w:pPr>
            <w:r w:rsidRPr="00101C9A">
              <w:t>Identifies and interprets technical online and hard copy documentation containing complex terminology and diagrams to</w:t>
            </w:r>
            <w:r w:rsidRPr="00101C9A">
              <w:t xml:space="preserve"> identify industry specific technologies that will benefit the organisation, and to determine environmental considerations</w:t>
            </w:r>
          </w:p>
        </w:tc>
      </w:tr>
      <w:tr w:rsidTr="00FD00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1.1-1.3, 2.4,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ListBullet"/>
            </w:pPr>
            <w:r w:rsidRPr="00101C9A">
              <w:t>Elicits information and feedback by using effective listening and questioning techniques t</w:t>
            </w:r>
            <w:r w:rsidRPr="00101C9A">
              <w:t>o identify and evaluate industry specific technologies</w:t>
            </w:r>
          </w:p>
          <w:p w:rsidR="00000000" w:rsidP="00101C9A">
            <w:pPr>
              <w:pStyle w:val="ListBullet"/>
              <w:rPr>
                <w:lang w:val="en-NZ"/>
              </w:rPr>
            </w:pPr>
            <w:r w:rsidRPr="00101C9A">
              <w:t>Uses clear, easy-to-understand language and translates industry specific terminology into plain English when talking to users and when necessary</w:t>
            </w:r>
          </w:p>
        </w:tc>
      </w:tr>
      <w:tr w:rsidTr="00FD00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2.4, 3.2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ListBullet"/>
            </w:pPr>
            <w:r w:rsidRPr="00101C9A">
              <w:t xml:space="preserve">Recognises and responds to both explicit and implicit protocols within familiar work contexts and appreciates the importance of identifying and responding to protocols </w:t>
            </w:r>
            <w:r w:rsidRPr="00101C9A">
              <w:t>in new situations</w:t>
            </w:r>
          </w:p>
          <w:p w:rsidR="00000000" w:rsidP="00101C9A">
            <w:pPr>
              <w:pStyle w:val="ListBullet"/>
              <w:rPr>
                <w:lang w:val="en-NZ"/>
              </w:rPr>
            </w:pPr>
            <w:r w:rsidRPr="00101C9A">
              <w:t xml:space="preserve">May recognise problems that have the potential to become legal issues </w:t>
            </w:r>
            <w:r w:rsidRPr="00101C9A">
              <w:t>and takes steps to address them before they escalate</w:t>
            </w:r>
          </w:p>
        </w:tc>
      </w:tr>
      <w:tr w:rsidTr="00FD00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1.1-1.3, 2.1- 2.4,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ListBullet"/>
            </w:pPr>
            <w:r w:rsidRPr="00101C9A">
              <w:t>Understands key principles and concepts underpinning the design and operation of digital systems and tools, and applies these when troubleshooting existing tech</w:t>
            </w:r>
            <w:r w:rsidRPr="00101C9A">
              <w:t>nology and when seeking to understand the potential of new technology</w:t>
            </w:r>
          </w:p>
          <w:p w:rsidR="00000000" w:rsidRPr="00101C9A" w:rsidP="00101C9A">
            <w:pPr>
              <w:pStyle w:val="ListBullet"/>
            </w:pPr>
            <w:r w:rsidRPr="00101C9A">
              <w:t>Develops plans to manage relatively complex non-routine tasks with an awareness of how they may contribute to longer term operational and strategic goals</w:t>
            </w:r>
          </w:p>
        </w:tc>
      </w:tr>
    </w:tbl>
    <w:p w:rsidR="00000000" w:rsidRPr="00101C9A" w:rsidP="00101C9A">
      <w:pPr>
        <w:pStyle w:val="BodyText"/>
      </w:pPr>
    </w:p>
    <w:p w:rsidR="00000000" w:rsidRPr="00101C9A" w:rsidP="00101C9A">
      <w:pPr>
        <w:pStyle w:val="AllowPageBreak"/>
      </w:pPr>
    </w:p>
    <w:p w:rsidR="00000000" w:rsidRPr="00101C9A" w:rsidP="00101C9A">
      <w:pPr>
        <w:pStyle w:val="Heading1"/>
      </w:pPr>
      <w:bookmarkStart w:id="6" w:name="O_706210"/>
      <w:bookmarkEnd w:id="6"/>
      <w:r w:rsidRPr="00101C9A">
        <w:t xml:space="preserve">Unit Mapping </w:t>
      </w:r>
      <w:r w:rsidRPr="00101C9A">
        <w:t>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FD00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Code and title</w:t>
            </w:r>
          </w:p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Code and title</w:t>
            </w:r>
          </w:p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rPr>
                <w:rStyle w:val="SpecialBold"/>
              </w:rPr>
              <w:t>Equivalence status</w:t>
            </w:r>
          </w:p>
        </w:tc>
      </w:tr>
      <w:tr w:rsidTr="00FD00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ICTICT417 Identify, evaluate and apply current industry specific technologies to meet industry standards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ICAICT417A Identify, evaluate and apply current industry specific technologies to meet industry standards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t>Equivalent unit</w:t>
            </w:r>
          </w:p>
        </w:tc>
      </w:tr>
    </w:tbl>
    <w:p w:rsidR="00000000" w:rsidRPr="00101C9A" w:rsidP="00101C9A">
      <w:pPr>
        <w:pStyle w:val="BodyText"/>
      </w:pPr>
    </w:p>
    <w:p w:rsidR="00000000" w:rsidRPr="00101C9A" w:rsidP="00101C9A">
      <w:pPr>
        <w:pStyle w:val="AllowPageBreak"/>
      </w:pPr>
    </w:p>
    <w:p w:rsidR="00000000" w:rsidRPr="00101C9A" w:rsidP="00101C9A">
      <w:pPr>
        <w:pStyle w:val="Heading1"/>
      </w:pPr>
      <w:bookmarkStart w:id="7" w:name="O_706217"/>
      <w:bookmarkEnd w:id="7"/>
      <w:r w:rsidRPr="00101C9A">
        <w:t>Links</w:t>
      </w:r>
    </w:p>
    <w:p w:rsidR="00000000" w:rsidRPr="00101C9A" w:rsidP="00FD0081">
      <w:pPr>
        <w:pStyle w:val="BodyText"/>
      </w:pPr>
      <w:r w:rsidRPr="00101C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263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1C9A" w:rsidP="00FD0081">
      <w:pPr>
        <w:pStyle w:val="BodyText"/>
        <w:sectPr w:rsidSect="00101C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1C9A" w:rsidP="00101C9A">
      <w:pPr>
        <w:pStyle w:val="SuperHeading"/>
      </w:pPr>
      <w:r w:rsidRPr="00101C9A">
        <w:t xml:space="preserve">Assessment </w:t>
      </w:r>
      <w:r w:rsidRPr="00101C9A">
        <w:t>Requirements for ICTICT417 Identify, evaluate and apply current industry-specific technologies to meet industry standards</w:t>
      </w:r>
    </w:p>
    <w:p w:rsidR="00000000" w:rsidRPr="00101C9A" w:rsidP="00101C9A">
      <w:pPr>
        <w:pStyle w:val="Heading1"/>
      </w:pPr>
      <w:bookmarkStart w:id="8" w:name="O_706212"/>
      <w:bookmarkEnd w:id="8"/>
      <w:r w:rsidRPr="00101C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01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rPr>
                <w:rStyle w:val="SpecialBold"/>
              </w:rPr>
              <w:t>Comments</w:t>
            </w:r>
          </w:p>
        </w:tc>
      </w:tr>
      <w:tr w:rsidTr="00101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9A">
            <w:pPr>
              <w:pStyle w:val="BodyText"/>
              <w:rPr>
                <w:lang w:val="en-NZ"/>
              </w:rPr>
            </w:pPr>
            <w:r w:rsidRPr="00101C9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9A" w:rsidP="00101C9A">
            <w:pPr>
              <w:pStyle w:val="BodyText"/>
            </w:pPr>
            <w:r w:rsidRPr="00101C9A">
              <w:t>This version first released with ICT Information and Communications T</w:t>
            </w:r>
            <w:r w:rsidRPr="00101C9A">
              <w:t>echnology Training Package Version 1.0.</w:t>
            </w:r>
          </w:p>
        </w:tc>
      </w:tr>
    </w:tbl>
    <w:p w:rsidR="00000000" w:rsidRPr="00101C9A" w:rsidP="00101C9A">
      <w:pPr>
        <w:pStyle w:val="BodyText"/>
      </w:pPr>
    </w:p>
    <w:p w:rsidR="00000000" w:rsidRPr="00101C9A" w:rsidP="00101C9A">
      <w:pPr>
        <w:pStyle w:val="AllowPageBreak"/>
      </w:pPr>
    </w:p>
    <w:p w:rsidR="00000000" w:rsidRPr="00101C9A" w:rsidP="00101C9A">
      <w:pPr>
        <w:pStyle w:val="Heading1"/>
      </w:pPr>
      <w:bookmarkStart w:id="9" w:name="O_706213"/>
      <w:bookmarkEnd w:id="9"/>
      <w:r w:rsidRPr="00101C9A">
        <w:t>Performance Evidence</w:t>
      </w:r>
    </w:p>
    <w:p w:rsidR="00000000" w:rsidRPr="00101C9A" w:rsidP="00FD0081">
      <w:pPr>
        <w:pStyle w:val="BodyText"/>
      </w:pPr>
      <w:r w:rsidRPr="00101C9A">
        <w:t>Evidence of the ability to:</w:t>
      </w:r>
    </w:p>
    <w:p w:rsidR="00000000" w:rsidRPr="00101C9A" w:rsidP="00101C9A">
      <w:pPr>
        <w:pStyle w:val="ListBullet"/>
      </w:pPr>
      <w:r w:rsidRPr="00101C9A">
        <w:t>identify new and emerging industry specific technologies</w:t>
      </w:r>
    </w:p>
    <w:p w:rsidR="00000000" w:rsidRPr="00101C9A" w:rsidP="00101C9A">
      <w:pPr>
        <w:pStyle w:val="ListBullet"/>
      </w:pPr>
      <w:r w:rsidRPr="00101C9A">
        <w:t>apply and evaluate features and functions of identified industry specific technologies to an industry standard.</w:t>
      </w:r>
    </w:p>
    <w:p w:rsidR="00000000" w:rsidRPr="00101C9A" w:rsidP="00101C9A">
      <w:pPr>
        <w:pStyle w:val="BodyText"/>
      </w:pPr>
    </w:p>
    <w:p w:rsidR="00000000" w:rsidRPr="00101C9A" w:rsidP="00FD0081">
      <w:pPr>
        <w:pStyle w:val="BodyText"/>
      </w:pPr>
      <w:r w:rsidRPr="00101C9A">
        <w:t>Note: If a specific volume or frequency is not stated, then evidence must be provided at least once.</w:t>
      </w:r>
    </w:p>
    <w:p w:rsidR="00000000" w:rsidRPr="00101C9A" w:rsidP="00101C9A">
      <w:pPr>
        <w:pStyle w:val="Heading1"/>
      </w:pPr>
      <w:bookmarkStart w:id="10" w:name="O_706214"/>
      <w:bookmarkEnd w:id="10"/>
      <w:r w:rsidRPr="00101C9A">
        <w:t>Knowledge Evidence</w:t>
      </w:r>
    </w:p>
    <w:p w:rsidR="00000000" w:rsidRPr="00101C9A" w:rsidP="00FD0081">
      <w:pPr>
        <w:pStyle w:val="BodyText"/>
      </w:pPr>
      <w:r w:rsidRPr="00101C9A">
        <w:t>To com</w:t>
      </w:r>
      <w:r w:rsidRPr="00101C9A">
        <w:t>plete the unit requirements safely and effectively, the individual must:</w:t>
      </w:r>
    </w:p>
    <w:p w:rsidR="00000000" w:rsidRPr="00101C9A" w:rsidP="00101C9A">
      <w:pPr>
        <w:pStyle w:val="ListBullet"/>
      </w:pPr>
      <w:r w:rsidRPr="00101C9A">
        <w:t>discuss current industry specific technology trends and directions, and the major standards</w:t>
      </w:r>
    </w:p>
    <w:p w:rsidR="00000000" w:rsidRPr="00101C9A" w:rsidP="00101C9A">
      <w:pPr>
        <w:pStyle w:val="ListBullet"/>
      </w:pPr>
      <w:r w:rsidRPr="00101C9A">
        <w:t>outline vendor product directions</w:t>
      </w:r>
    </w:p>
    <w:p w:rsidR="00000000" w:rsidRPr="00101C9A" w:rsidP="00101C9A">
      <w:pPr>
        <w:pStyle w:val="ListBullet"/>
      </w:pPr>
      <w:r w:rsidRPr="00101C9A">
        <w:t>describe the general features, capabilities and applica</w:t>
      </w:r>
      <w:r w:rsidRPr="00101C9A">
        <w:t>tion of current industry hardware and software products</w:t>
      </w:r>
    </w:p>
    <w:p w:rsidR="00000000" w:rsidRPr="00101C9A" w:rsidP="00101C9A">
      <w:pPr>
        <w:pStyle w:val="ListBullet"/>
      </w:pPr>
      <w:r w:rsidRPr="00101C9A">
        <w:t>discuss information gathering techniques.</w:t>
      </w:r>
    </w:p>
    <w:p w:rsidR="00000000" w:rsidRPr="00101C9A" w:rsidP="00101C9A">
      <w:pPr>
        <w:pStyle w:val="AllowPageBreak"/>
      </w:pPr>
    </w:p>
    <w:p w:rsidR="00000000" w:rsidRPr="00101C9A" w:rsidP="00101C9A">
      <w:pPr>
        <w:pStyle w:val="Heading1"/>
      </w:pPr>
      <w:bookmarkStart w:id="11" w:name="O_706215"/>
      <w:bookmarkEnd w:id="11"/>
      <w:r w:rsidRPr="00101C9A">
        <w:t>Assessment Conditions</w:t>
      </w:r>
    </w:p>
    <w:p w:rsidR="00000000" w:rsidRPr="00101C9A" w:rsidP="00FD0081">
      <w:pPr>
        <w:pStyle w:val="BodyText"/>
      </w:pPr>
      <w:r w:rsidRPr="00101C9A">
        <w:t>Gather evidence to demonstrate consistent performance in conditions that are safe and replicate the workplace. Noise le</w:t>
      </w:r>
      <w:r w:rsidRPr="00101C9A">
        <w:t>vels, production flow, interruptions and time variances must be typical of those experienced in the general information and communications technology (ICT) industry, and include access to:</w:t>
      </w:r>
    </w:p>
    <w:p w:rsidR="00000000" w:rsidRPr="00101C9A" w:rsidP="00101C9A">
      <w:pPr>
        <w:pStyle w:val="ListBullet"/>
      </w:pPr>
      <w:r w:rsidRPr="00101C9A">
        <w:t>a site where industry specific technologies may be used</w:t>
      </w:r>
    </w:p>
    <w:p w:rsidR="00000000" w:rsidRPr="00101C9A" w:rsidP="00101C9A">
      <w:pPr>
        <w:pStyle w:val="ListBullet"/>
      </w:pPr>
      <w:r w:rsidRPr="00101C9A">
        <w:t xml:space="preserve">industry </w:t>
      </w:r>
      <w:r w:rsidRPr="00101C9A">
        <w:t>specific technologies currently used in industry</w:t>
      </w:r>
    </w:p>
    <w:p w:rsidR="00000000" w:rsidRPr="00101C9A" w:rsidP="00101C9A">
      <w:pPr>
        <w:pStyle w:val="ListBullet"/>
      </w:pPr>
      <w:r w:rsidRPr="00101C9A">
        <w:t>documents detailing workplace health and safety (WHS) standards, environmental guidelines and organisational requirements.</w:t>
      </w:r>
    </w:p>
    <w:p w:rsidR="00000000" w:rsidRPr="00101C9A" w:rsidP="00101C9A">
      <w:pPr>
        <w:pStyle w:val="BodyText"/>
      </w:pPr>
    </w:p>
    <w:p w:rsidR="00000000" w:rsidRPr="00101C9A" w:rsidP="00FD0081">
      <w:pPr>
        <w:pStyle w:val="BodyText"/>
      </w:pPr>
      <w:r w:rsidRPr="00101C9A">
        <w:t>Assessors must satisfy NVR/AQTF assessor requirements.</w:t>
      </w:r>
    </w:p>
    <w:p w:rsidR="00000000" w:rsidRPr="00101C9A" w:rsidP="00101C9A">
      <w:pPr>
        <w:pStyle w:val="Heading1"/>
      </w:pPr>
      <w:bookmarkStart w:id="12" w:name="O_706218"/>
      <w:bookmarkEnd w:id="12"/>
      <w:r w:rsidRPr="00101C9A">
        <w:t>Links</w:t>
      </w:r>
    </w:p>
    <w:p w:rsidR="00000000" w:rsidRPr="00101C9A" w:rsidP="00FD0081">
      <w:pPr>
        <w:pStyle w:val="BodyText"/>
      </w:pPr>
      <w:r w:rsidRPr="00101C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263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1C9A" w:rsidP="00101C9A"/>
    <w:sectPr w:rsidSect="00101C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9A" w:rsidRPr="00FD0081" w:rsidP="00FD00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81" w:rsidP="00101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081" w:rsidP="00101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0081" w:rsidP="00101C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9A" w:rsidP="00101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0081">
      <w:t>Approved</w:t>
    </w:r>
    <w:r w:rsidR="00FD00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00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0081">
      <w:rPr>
        <w:noProof/>
      </w:rPr>
      <w:t>4</w:t>
    </w:r>
    <w:r>
      <w:rPr>
        <w:noProof/>
      </w:rPr>
      <w:fldChar w:fldCharType="end"/>
    </w:r>
  </w:p>
  <w:p w:rsidR="00101C9A" w:rsidP="00101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00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0081">
      <w:t>Future Skills Organisation</w:t>
    </w:r>
    <w:r w:rsidR="00FD0081">
      <w:fldChar w:fldCharType="end"/>
    </w:r>
  </w:p>
  <w:p w:rsidR="00101C9A" w:rsidP="00101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C9A" w:rsidRPr="00FD0081" w:rsidP="00FD00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81" w:rsidRPr="002D2AF8" w:rsidP="00101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ICTICT417 Identify, evaluate and apply current industry-specific technologies to meet industry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0081" w:rsidP="00101C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9A" w:rsidRPr="002D2AF8" w:rsidP="00101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0081">
      <w:t>ICTICT417 Identify, evaluate and apply current industry-specific technologies to meet industry standards</w:t>
    </w:r>
    <w:r w:rsidR="00FD00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0081">
      <w:rPr>
        <w:noProof/>
      </w:rPr>
      <w:t>2 March 2025</w:t>
    </w:r>
    <w:r>
      <w:fldChar w:fldCharType="end"/>
    </w:r>
  </w:p>
  <w:p w:rsidR="00101C9A" w:rsidP="00101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F41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6EC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C9A"/>
  </w:style>
  <w:style w:type="character" w:customStyle="1" w:styleId="Heading1Char">
    <w:name w:val="Heading 1 Char"/>
    <w:basedOn w:val="DefaultParagraphFont"/>
    <w:link w:val="Heading1"/>
    <w:rsid w:val="00101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C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1C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1C9A"/>
    <w:rPr>
      <w:b/>
      <w:spacing w:val="0"/>
    </w:rPr>
  </w:style>
  <w:style w:type="character" w:styleId="Emphasis">
    <w:name w:val="Emphasis"/>
    <w:basedOn w:val="DefaultParagraphFont"/>
    <w:qFormat/>
    <w:rsid w:val="00101C9A"/>
    <w:rPr>
      <w:i/>
    </w:rPr>
  </w:style>
  <w:style w:type="paragraph" w:customStyle="1" w:styleId="SuperHeading">
    <w:name w:val="SuperHeading"/>
    <w:basedOn w:val="Normal"/>
    <w:rsid w:val="00101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1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C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C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C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1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C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C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1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C9A"/>
  </w:style>
  <w:style w:type="paragraph" w:styleId="TableofFigures">
    <w:name w:val="table of figures"/>
    <w:basedOn w:val="Normal"/>
    <w:next w:val="Normal"/>
    <w:semiHidden/>
    <w:rsid w:val="00101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C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1C9A"/>
    <w:rPr>
      <w:rFonts w:ascii="Wingdings" w:hAnsi="Wingdings"/>
    </w:rPr>
  </w:style>
  <w:style w:type="paragraph" w:customStyle="1" w:styleId="TableHeading">
    <w:name w:val="Table Heading"/>
    <w:basedOn w:val="HeadingBase"/>
    <w:rsid w:val="00101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C9A"/>
    <w:rPr>
      <w:color w:val="0033CC"/>
      <w:u w:val="none"/>
    </w:rPr>
  </w:style>
  <w:style w:type="paragraph" w:customStyle="1" w:styleId="BodyTextRight">
    <w:name w:val="Body Text Right"/>
    <w:basedOn w:val="BodyText"/>
    <w:rsid w:val="00101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C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C9A"/>
    <w:rPr>
      <w:sz w:val="32"/>
    </w:rPr>
  </w:style>
  <w:style w:type="paragraph" w:customStyle="1" w:styleId="HeadingProcedure">
    <w:name w:val="Heading Procedure"/>
    <w:basedOn w:val="HeadingBase"/>
    <w:next w:val="Normal"/>
    <w:rsid w:val="00101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C9A"/>
    <w:pPr>
      <w:spacing w:before="60" w:after="60"/>
    </w:pPr>
  </w:style>
  <w:style w:type="paragraph" w:styleId="ListContinue">
    <w:name w:val="List Continue"/>
    <w:basedOn w:val="List"/>
    <w:rsid w:val="00101C9A"/>
    <w:pPr>
      <w:ind w:firstLine="0"/>
    </w:pPr>
  </w:style>
  <w:style w:type="paragraph" w:customStyle="1" w:styleId="ListNote">
    <w:name w:val="List Note"/>
    <w:basedOn w:val="List"/>
    <w:rsid w:val="00101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C9A"/>
    <w:rPr>
      <w:rFonts w:ascii="Courier New" w:hAnsi="Courier New"/>
    </w:rPr>
  </w:style>
  <w:style w:type="paragraph" w:customStyle="1" w:styleId="NoteBullet">
    <w:name w:val="Note Bullet"/>
    <w:basedOn w:val="Note"/>
    <w:rsid w:val="00101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C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1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C9A"/>
    <w:rPr>
      <w:b/>
      <w:smallCaps/>
    </w:rPr>
  </w:style>
  <w:style w:type="paragraph" w:customStyle="1" w:styleId="TableListNumber">
    <w:name w:val="Table List Number"/>
    <w:basedOn w:val="ListNumber"/>
    <w:rsid w:val="00101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C9A"/>
    <w:pPr>
      <w:numPr>
        <w:numId w:val="8"/>
      </w:numPr>
    </w:pPr>
  </w:style>
  <w:style w:type="paragraph" w:customStyle="1" w:styleId="ListAlpha2">
    <w:name w:val="List Alpha 2"/>
    <w:basedOn w:val="List2"/>
    <w:rsid w:val="00101C9A"/>
    <w:pPr>
      <w:numPr>
        <w:numId w:val="7"/>
      </w:numPr>
    </w:pPr>
  </w:style>
  <w:style w:type="paragraph" w:styleId="List2">
    <w:name w:val="List 2"/>
    <w:basedOn w:val="BodyText"/>
    <w:rsid w:val="00101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C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C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C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1C9A"/>
    <w:pPr>
      <w:numPr>
        <w:numId w:val="3"/>
      </w:numPr>
    </w:pPr>
  </w:style>
  <w:style w:type="paragraph" w:styleId="ListContinue2">
    <w:name w:val="List Continue 2"/>
    <w:basedOn w:val="List2"/>
    <w:rsid w:val="00101C9A"/>
    <w:pPr>
      <w:ind w:firstLine="0"/>
    </w:pPr>
  </w:style>
  <w:style w:type="paragraph" w:styleId="ListContinue3">
    <w:name w:val="List Continue 3"/>
    <w:basedOn w:val="List3"/>
    <w:rsid w:val="00101C9A"/>
    <w:pPr>
      <w:ind w:left="1021" w:firstLine="0"/>
    </w:pPr>
  </w:style>
  <w:style w:type="paragraph" w:styleId="ListContinue4">
    <w:name w:val="List Continue 4"/>
    <w:basedOn w:val="List4"/>
    <w:rsid w:val="00101C9A"/>
    <w:pPr>
      <w:ind w:firstLine="0"/>
    </w:pPr>
  </w:style>
  <w:style w:type="paragraph" w:styleId="ListContinue5">
    <w:name w:val="List Continue 5"/>
    <w:basedOn w:val="List5"/>
    <w:rsid w:val="00101C9A"/>
    <w:pPr>
      <w:ind w:firstLine="0"/>
    </w:pPr>
  </w:style>
  <w:style w:type="paragraph" w:styleId="ListNumber3">
    <w:name w:val="List Number 3"/>
    <w:basedOn w:val="List3"/>
    <w:rsid w:val="00101C9A"/>
    <w:pPr>
      <w:numPr>
        <w:numId w:val="4"/>
      </w:numPr>
    </w:pPr>
  </w:style>
  <w:style w:type="paragraph" w:styleId="ListNumber4">
    <w:name w:val="List Number 4"/>
    <w:basedOn w:val="List4"/>
    <w:rsid w:val="00101C9A"/>
    <w:pPr>
      <w:numPr>
        <w:numId w:val="5"/>
      </w:numPr>
    </w:pPr>
  </w:style>
  <w:style w:type="paragraph" w:styleId="ListNumber5">
    <w:name w:val="List Number 5"/>
    <w:basedOn w:val="List5"/>
    <w:rsid w:val="00101C9A"/>
    <w:pPr>
      <w:numPr>
        <w:numId w:val="6"/>
      </w:numPr>
    </w:pPr>
  </w:style>
  <w:style w:type="paragraph" w:styleId="BlockText">
    <w:name w:val="Block Text"/>
    <w:basedOn w:val="Normal"/>
    <w:rsid w:val="00101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C9A"/>
    <w:rPr>
      <w:sz w:val="16"/>
      <w:vertAlign w:val="superscript"/>
    </w:rPr>
  </w:style>
  <w:style w:type="character" w:customStyle="1" w:styleId="Symbols">
    <w:name w:val="Symbols"/>
    <w:basedOn w:val="DefaultParagraphFont"/>
    <w:rsid w:val="00101C9A"/>
    <w:rPr>
      <w:rFonts w:ascii="Symbol" w:hAnsi="Symbol"/>
    </w:rPr>
  </w:style>
  <w:style w:type="character" w:customStyle="1" w:styleId="MenuOptions">
    <w:name w:val="Menu Options"/>
    <w:basedOn w:val="DefaultParagraphFont"/>
    <w:rsid w:val="00101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C9A"/>
    <w:rPr>
      <w:b/>
    </w:rPr>
  </w:style>
  <w:style w:type="character" w:customStyle="1" w:styleId="Underlined">
    <w:name w:val="Underlined"/>
    <w:basedOn w:val="DefaultParagraphFont"/>
    <w:rsid w:val="00101C9A"/>
    <w:rPr>
      <w:u w:val="single"/>
    </w:rPr>
  </w:style>
  <w:style w:type="paragraph" w:customStyle="1" w:styleId="TableBodyTextRight">
    <w:name w:val="Table Body Text Right"/>
    <w:basedOn w:val="TableBodyText"/>
    <w:rsid w:val="00101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C9A"/>
    <w:rPr>
      <w:sz w:val="18"/>
    </w:rPr>
  </w:style>
  <w:style w:type="paragraph" w:customStyle="1" w:styleId="BodySmallRight">
    <w:name w:val="Body Small Right"/>
    <w:basedOn w:val="BodyTextRight"/>
    <w:rsid w:val="00101C9A"/>
    <w:rPr>
      <w:sz w:val="18"/>
      <w:szCs w:val="18"/>
    </w:rPr>
  </w:style>
  <w:style w:type="paragraph" w:customStyle="1" w:styleId="MarginEdition">
    <w:name w:val="Margin Edition"/>
    <w:basedOn w:val="MarginNote"/>
    <w:rsid w:val="00101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C9A"/>
    <w:rPr>
      <w:sz w:val="2"/>
      <w:szCs w:val="2"/>
    </w:rPr>
  </w:style>
  <w:style w:type="character" w:customStyle="1" w:styleId="Small">
    <w:name w:val="Small"/>
    <w:basedOn w:val="DefaultParagraphFont"/>
    <w:rsid w:val="00101C9A"/>
    <w:rPr>
      <w:sz w:val="16"/>
    </w:rPr>
  </w:style>
  <w:style w:type="paragraph" w:customStyle="1" w:styleId="WideTable">
    <w:name w:val="Wide Table"/>
    <w:basedOn w:val="Normal"/>
    <w:rsid w:val="00101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C9A"/>
  </w:style>
  <w:style w:type="paragraph" w:styleId="Quote">
    <w:name w:val="Quote"/>
    <w:basedOn w:val="Heading1"/>
    <w:link w:val="QuoteChar"/>
    <w:qFormat/>
    <w:rsid w:val="00101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C9A"/>
    <w:pPr>
      <w:pageBreakBefore/>
    </w:pPr>
  </w:style>
  <w:style w:type="paragraph" w:customStyle="1" w:styleId="Border">
    <w:name w:val="Border"/>
    <w:basedOn w:val="Normal"/>
    <w:qFormat/>
    <w:rsid w:val="00101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C9A"/>
    <w:rPr>
      <w:u w:val="single"/>
    </w:rPr>
  </w:style>
  <w:style w:type="character" w:customStyle="1" w:styleId="BoldandItalics">
    <w:name w:val="Bold and Italics"/>
    <w:qFormat/>
    <w:rsid w:val="00101C9A"/>
    <w:rPr>
      <w:b/>
      <w:i/>
      <w:u w:val="none"/>
    </w:rPr>
  </w:style>
  <w:style w:type="paragraph" w:styleId="BalloonText">
    <w:name w:val="Balloon Text"/>
    <w:basedOn w:val="Normal"/>
    <w:link w:val="BalloonTextChar"/>
    <w:rsid w:val="00101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C9A"/>
    <w:pPr>
      <w:spacing w:before="0" w:after="0"/>
    </w:pPr>
  </w:style>
  <w:style w:type="paragraph" w:customStyle="1" w:styleId="BodyTextBold">
    <w:name w:val="Body Text Bold"/>
    <w:basedOn w:val="BodyText"/>
    <w:qFormat/>
    <w:rsid w:val="00101C9A"/>
    <w:rPr>
      <w:b/>
    </w:rPr>
  </w:style>
  <w:style w:type="character" w:styleId="Hyperlink">
    <w:name w:val="Hyperlink"/>
    <w:basedOn w:val="DefaultParagraphFont"/>
    <w:uiPriority w:val="99"/>
    <w:unhideWhenUsed/>
    <w:rsid w:val="00FD00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5804</Characters>
  <Application>Microsoft Office Word</Application>
  <DocSecurity>0</DocSecurity>
  <Lines>207</Lines>
  <Paragraphs>111</Paragraphs>
  <ScaleCrop>false</ScaleCrop>
  <Company>Author-it Software Corporation Ltd.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ICTICT417 Identify, evaluate and apply current industry-specific technologies to meet industry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2025-03-01T13:32:00Z</dcterms:created>
  <dcterms:modified xsi:type="dcterms:W3CDTF">2025-03-01T13:32:00Z</dcterms:modified>
</cp:coreProperties>
</file>