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262" w:rsidP="00797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ICTICT412 Coordinate and maintain ICT work teams</w:t>
      </w:r>
      <w:r>
        <w:fldChar w:fldCharType="end"/>
      </w:r>
    </w:p>
    <w:p w:rsidR="00797262" w:rsidP="00797262">
      <w:pPr>
        <w:pStyle w:val="Version"/>
        <w:sectPr w:rsidSect="00DF40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02D" w:rsidP="00DF402D">
      <w:pPr>
        <w:pStyle w:val="SuperHeading"/>
      </w:pPr>
      <w:r w:rsidRPr="00DF402D">
        <w:t>ICTICT412 Coordinate and maintain ICT work teams</w:t>
      </w:r>
    </w:p>
    <w:p w:rsidR="00000000" w:rsidRPr="00DF402D" w:rsidP="00DF402D">
      <w:pPr>
        <w:pStyle w:val="Heading1"/>
      </w:pPr>
      <w:bookmarkStart w:id="1" w:name="O_706605"/>
      <w:bookmarkEnd w:id="1"/>
      <w:r w:rsidRPr="00DF40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rPr>
                <w:rStyle w:val="SpecialBold"/>
              </w:rPr>
              <w:t>Comments</w:t>
            </w:r>
          </w:p>
        </w:tc>
      </w:tr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This version first released with ICT Information and Communications Technology Training Package Version 1.0.</w:t>
            </w:r>
          </w:p>
        </w:tc>
      </w:tr>
    </w:tbl>
    <w:p w:rsidR="00000000" w:rsidRPr="00DF402D" w:rsidP="00DF402D">
      <w:pPr>
        <w:pStyle w:val="BodyText"/>
      </w:pPr>
    </w:p>
    <w:p w:rsidR="00000000" w:rsidRPr="00DF402D" w:rsidP="00DF402D">
      <w:pPr>
        <w:pStyle w:val="AllowPageBreak"/>
      </w:pPr>
    </w:p>
    <w:p w:rsidR="00000000" w:rsidRPr="00DF402D" w:rsidP="00DF402D">
      <w:pPr>
        <w:pStyle w:val="Heading1"/>
      </w:pPr>
      <w:bookmarkStart w:id="2" w:name="O_706606"/>
      <w:bookmarkEnd w:id="2"/>
      <w:r w:rsidRPr="00DF402D">
        <w:t>Application</w:t>
      </w:r>
    </w:p>
    <w:p w:rsidR="00000000" w:rsidRPr="00DF402D" w:rsidP="00797262">
      <w:pPr>
        <w:pStyle w:val="BodyText"/>
      </w:pPr>
      <w:r w:rsidRPr="00DF402D">
        <w:t>This unit describes the skills and knowledge required to es</w:t>
      </w:r>
      <w:r w:rsidRPr="00DF402D">
        <w:t>tablish and manage work teams and their performance in an information and communications technology (ICT) environment.</w:t>
      </w:r>
    </w:p>
    <w:p w:rsidR="00000000" w:rsidRPr="00DF402D" w:rsidP="00797262">
      <w:pPr>
        <w:pStyle w:val="BodyText"/>
      </w:pPr>
      <w:r w:rsidRPr="00DF402D">
        <w:t>It applies to individuals who are competent in a wide range of general information and communications technologies (ICT) and work in a m</w:t>
      </w:r>
      <w:r w:rsidRPr="00DF402D">
        <w:t>anagement capacity within a small to medium enterprise (SME).</w:t>
      </w:r>
    </w:p>
    <w:p w:rsidR="00000000" w:rsidRPr="00DF402D" w:rsidP="00797262">
      <w:pPr>
        <w:pStyle w:val="BodyText"/>
      </w:pPr>
      <w:r w:rsidRPr="00DF402D">
        <w:t>No licensing, legislative or certification requirements apply to this unit at the time of publication.</w:t>
      </w:r>
    </w:p>
    <w:p w:rsidR="00000000" w:rsidRPr="00DF402D" w:rsidP="00DF402D">
      <w:pPr>
        <w:pStyle w:val="Heading1"/>
      </w:pPr>
      <w:bookmarkStart w:id="3" w:name="O_706609"/>
      <w:bookmarkEnd w:id="3"/>
      <w:r w:rsidRPr="00DF402D">
        <w:t>Unit Sector</w:t>
      </w:r>
    </w:p>
    <w:p w:rsidR="00000000" w:rsidRPr="00DF402D" w:rsidP="00797262">
      <w:pPr>
        <w:pStyle w:val="BodyText"/>
      </w:pPr>
      <w:r w:rsidRPr="00DF402D">
        <w:t>General ICT</w:t>
      </w:r>
    </w:p>
    <w:p w:rsidR="00000000" w:rsidRPr="00DF402D" w:rsidP="00DF402D">
      <w:pPr>
        <w:pStyle w:val="Heading1"/>
      </w:pPr>
      <w:bookmarkStart w:id="4" w:name="O_706610"/>
      <w:bookmarkEnd w:id="4"/>
      <w:r w:rsidRPr="00DF402D">
        <w:t>Elements and Performance Criteri</w:t>
      </w:r>
      <w:r w:rsidRPr="00DF402D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rPr>
                <w:rStyle w:val="SpecialBold"/>
              </w:rPr>
              <w:t>PERFORMANCE CRITERIA</w:t>
            </w:r>
          </w:p>
        </w:tc>
      </w:tr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 Establish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1.1 Select and identify suitable team members for a particular project or problem</w:t>
            </w:r>
          </w:p>
          <w:p w:rsidR="00000000" w:rsidRPr="00DF402D" w:rsidP="00DF402D">
            <w:pPr>
              <w:pStyle w:val="BodyText"/>
            </w:pPr>
            <w:r w:rsidRPr="00DF402D">
              <w:t>1.2 Secure agreement from appropriate persons for release of team members</w:t>
            </w:r>
          </w:p>
          <w:p w:rsidR="00000000" w:rsidRPr="00DF402D" w:rsidP="00DF402D">
            <w:pPr>
              <w:pStyle w:val="BodyText"/>
            </w:pPr>
            <w:r w:rsidRPr="00DF402D">
              <w:t>1.3 Identify the type of work team</w:t>
            </w:r>
          </w:p>
          <w:p w:rsidR="00000000" w:rsidRPr="00DF402D" w:rsidP="00DF402D">
            <w:pPr>
              <w:pStyle w:val="BodyText"/>
            </w:pPr>
            <w:r w:rsidRPr="00DF402D">
              <w:t>1.4 Determine time allocation for team members to suit team opera</w:t>
            </w:r>
            <w:r w:rsidRPr="00DF402D">
              <w:t>tions or nature of the project or problem</w:t>
            </w:r>
          </w:p>
          <w:p w:rsidR="00000000" w:rsidRPr="00DF402D" w:rsidP="00DF402D">
            <w:pPr>
              <w:pStyle w:val="BodyText"/>
            </w:pPr>
            <w:r w:rsidRPr="00DF402D">
              <w:t>1.5 Define team and individual responsibilities</w:t>
            </w:r>
          </w:p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1.6 Define how team performance will be measured</w:t>
            </w:r>
          </w:p>
        </w:tc>
      </w:tr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2. Coordinate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2.1 Clarify and plan tasks in consultation with the team</w:t>
            </w:r>
          </w:p>
          <w:p w:rsidR="00000000" w:rsidRPr="00DF402D" w:rsidP="00DF402D">
            <w:pPr>
              <w:pStyle w:val="BodyText"/>
            </w:pPr>
            <w:r w:rsidRPr="00DF402D">
              <w:t>2.2 Allocate tasks appropriately</w:t>
            </w:r>
          </w:p>
          <w:p w:rsidR="00000000" w:rsidRPr="00DF402D" w:rsidP="00DF402D">
            <w:pPr>
              <w:pStyle w:val="BodyText"/>
            </w:pPr>
            <w:r w:rsidRPr="00DF402D">
              <w:t>2.3 Determine and apply motivational factors</w:t>
            </w:r>
          </w:p>
          <w:p w:rsidR="00000000" w:rsidRPr="00DF402D" w:rsidP="00DF402D">
            <w:pPr>
              <w:pStyle w:val="BodyText"/>
            </w:pPr>
            <w:r w:rsidRPr="00DF402D">
              <w:t>2.4 Represent the team at meetings</w:t>
            </w:r>
          </w:p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2.5 Work with team members to manage interpersonal conflict</w:t>
            </w:r>
          </w:p>
        </w:tc>
      </w:tr>
      <w:tr w:rsidTr="00DF4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3. Conduct team activities and review team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3.1 Regularly review team performance against objectives and</w:t>
            </w:r>
            <w:r w:rsidRPr="00DF402D">
              <w:t xml:space="preserve"> take corrective action where necessary</w:t>
            </w:r>
          </w:p>
          <w:p w:rsidR="00000000" w:rsidRPr="00DF402D" w:rsidP="00DF402D">
            <w:pPr>
              <w:pStyle w:val="BodyText"/>
            </w:pPr>
            <w:r w:rsidRPr="00DF402D">
              <w:t>3.2 Regularly communicate with the team on policies, plans and other matters affecting the team</w:t>
            </w:r>
          </w:p>
          <w:p w:rsidR="00000000" w:rsidRPr="00DF402D" w:rsidP="00DF402D">
            <w:pPr>
              <w:pStyle w:val="BodyText"/>
            </w:pPr>
            <w:r w:rsidRPr="00DF402D">
              <w:t>3.3 Seek the input of team members during the decision making process</w:t>
            </w:r>
          </w:p>
          <w:p w:rsidR="00000000" w:rsidRPr="00DF402D" w:rsidP="00DF402D">
            <w:pPr>
              <w:pStyle w:val="BodyText"/>
            </w:pPr>
            <w:r w:rsidRPr="00DF402D">
              <w:t xml:space="preserve">3.4 Consult the team regarding proposed workplace </w:t>
            </w:r>
            <w:r w:rsidRPr="00DF402D">
              <w:t>changes and improvements to processes</w:t>
            </w:r>
          </w:p>
          <w:p w:rsidR="00000000" w:rsidRPr="00DF402D" w:rsidP="00DF402D">
            <w:pPr>
              <w:pStyle w:val="BodyText"/>
            </w:pPr>
            <w:r w:rsidRPr="00DF402D">
              <w:t>3.5 Recognise team and individual achievement</w:t>
            </w:r>
          </w:p>
          <w:p w:rsidR="00000000" w:rsidRPr="00DF402D" w:rsidP="00DF402D">
            <w:pPr>
              <w:pStyle w:val="BodyText"/>
            </w:pPr>
            <w:r w:rsidRPr="00DF402D">
              <w:t>3.6 Validate team objectives against targets</w:t>
            </w:r>
          </w:p>
          <w:p w:rsidR="00000000" w:rsidRPr="00DF402D" w:rsidP="00DF402D">
            <w:pPr>
              <w:pStyle w:val="BodyText"/>
            </w:pPr>
            <w:r w:rsidRPr="00DF402D">
              <w:t xml:space="preserve">3.7 Determine ongoing nature of the team and either disband, select new objective, incorporate new team members or change team </w:t>
            </w:r>
            <w:r w:rsidRPr="00DF402D">
              <w:t>profile</w:t>
            </w:r>
          </w:p>
        </w:tc>
      </w:tr>
    </w:tbl>
    <w:p w:rsidR="00000000" w:rsidRPr="00DF402D" w:rsidP="00DF402D">
      <w:pPr>
        <w:pStyle w:val="BodyText"/>
      </w:pPr>
    </w:p>
    <w:p w:rsidR="00000000" w:rsidRPr="00DF402D" w:rsidP="00DF402D">
      <w:pPr>
        <w:pStyle w:val="AllowPageBreak"/>
      </w:pPr>
    </w:p>
    <w:p w:rsidR="00000000" w:rsidRPr="00DF402D" w:rsidP="00DF402D">
      <w:pPr>
        <w:pStyle w:val="Heading1"/>
      </w:pPr>
      <w:bookmarkStart w:id="5" w:name="O_706611"/>
      <w:bookmarkEnd w:id="5"/>
      <w:r w:rsidRPr="00DF402D">
        <w:t>Foundation Skills</w:t>
      </w:r>
    </w:p>
    <w:p w:rsidR="00000000" w:rsidRPr="00797262" w:rsidP="00797262">
      <w:pPr>
        <w:pStyle w:val="BodyText"/>
        <w:rPr>
          <w:i/>
        </w:rPr>
      </w:pPr>
      <w:r w:rsidRPr="007972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rPr>
                <w:rStyle w:val="SpecialBold"/>
              </w:rPr>
              <w:t>Description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1.1, 3.7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ListBullet"/>
              <w:rPr>
                <w:lang w:val="en-NZ"/>
              </w:rPr>
            </w:pPr>
            <w:r w:rsidRPr="00DF402D">
              <w:t>Reviews documentation to identify objectives and organisational requirements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1.5, 1.6, 2.1, 3.2, 3.5, 3.6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ListBullet"/>
              <w:rPr>
                <w:lang w:val="en-NZ"/>
              </w:rPr>
            </w:pPr>
            <w:r w:rsidRPr="00DF402D">
              <w:t>Develops material and plans to a specific audience using clear and detailed language in order to convey explicit information, requ</w:t>
            </w:r>
            <w:r w:rsidRPr="00DF402D">
              <w:t>irements and recommendations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1.1, 1.2, 2.1-2.5,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ListBullet"/>
            </w:pPr>
            <w:r w:rsidRPr="00DF402D">
              <w:t>Participates in a verbal exchange of ideas, and elicits the view and opinions of others, by communicating in a courteous manner, using effective listening and questioning techniqu</w:t>
            </w:r>
            <w:r w:rsidRPr="00DF402D">
              <w:t xml:space="preserve">es, using appropriate body language, </w:t>
            </w:r>
            <w:r w:rsidRPr="00DF402D">
              <w:t>and using appropriate tone and pitch of voice</w:t>
            </w:r>
          </w:p>
          <w:p w:rsidR="00000000" w:rsidP="00DF402D">
            <w:pPr>
              <w:pStyle w:val="ListBullet"/>
              <w:rPr>
                <w:lang w:val="en-NZ"/>
              </w:rPr>
            </w:pPr>
            <w:r w:rsidRPr="00DF402D">
              <w:t>Presents expectations choosing language appropriate to audience, interacts effectively to remedy issues and disagreements and negotiates outcomes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1.4, 2.1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ListBullet"/>
              <w:rPr>
                <w:lang w:val="en-NZ"/>
              </w:rPr>
            </w:pPr>
            <w:r w:rsidRPr="00DF402D">
              <w:t>Uses basic maths calculations to calculate timelines and schedule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2.4, 2.5, 3.1-3.7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ListBullet"/>
            </w:pPr>
            <w:r w:rsidRPr="00DF402D">
              <w:t>Identifies key triggers for specific emotions and behaviours, and uses a range of strategies to moderate responses that cause unnecessary problems fo</w:t>
            </w:r>
            <w:r w:rsidRPr="00DF402D">
              <w:t>r others</w:t>
            </w:r>
          </w:p>
          <w:p w:rsidR="00000000" w:rsidRPr="00DF402D" w:rsidP="00DF402D">
            <w:pPr>
              <w:pStyle w:val="ListBullet"/>
            </w:pPr>
            <w:r w:rsidRPr="00DF402D">
              <w:t>Collaborates with others to achieve joint outcomes, playing an active role in facilitating effective group interaction, influencing direction and taking a leadership role</w:t>
            </w:r>
          </w:p>
          <w:p w:rsidR="00000000" w:rsidRPr="00DF402D" w:rsidP="00DF402D">
            <w:pPr>
              <w:pStyle w:val="ListBullet"/>
            </w:pPr>
            <w:r w:rsidRPr="00DF402D">
              <w:t>Demonstrates an increasing awareness of the interplay of factors involved in</w:t>
            </w:r>
            <w:r w:rsidRPr="00DF402D">
              <w:t xml:space="preserve"> any group interaction</w:t>
            </w:r>
          </w:p>
          <w:p w:rsidR="00000000" w:rsidP="00DF402D">
            <w:pPr>
              <w:pStyle w:val="ListBullet"/>
              <w:rPr>
                <w:lang w:val="en-NZ"/>
              </w:rPr>
            </w:pPr>
            <w:r w:rsidRPr="00DF402D">
              <w:t>Recognises the importance of building rapport in order to establish effective working relationships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1.1-1.6, 2.1, 2.2,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ListBullet"/>
            </w:pPr>
            <w:r w:rsidRPr="00DF402D">
              <w:t>Recognises and anticipates an increasing range of familiar problems, their symptoms and ca</w:t>
            </w:r>
            <w:r w:rsidRPr="00DF402D">
              <w:t>uses, actively looking for early warning signs and implementing contingency plans</w:t>
            </w:r>
          </w:p>
          <w:p w:rsidR="00000000" w:rsidRPr="00DF402D" w:rsidP="00DF402D">
            <w:pPr>
              <w:pStyle w:val="ListBullet"/>
            </w:pPr>
            <w:r w:rsidRPr="00DF402D">
              <w:t>Takes responsibility for own workload, negotiating some key aspects with others</w:t>
            </w:r>
          </w:p>
          <w:p w:rsidR="00000000" w:rsidRPr="00DF402D" w:rsidP="00DF402D">
            <w:pPr>
              <w:pStyle w:val="ListBullet"/>
            </w:pPr>
            <w:r w:rsidRPr="00DF402D">
              <w:t>Sequences and schedules complex activities, monitors implementation and manages relevant communication</w:t>
            </w:r>
          </w:p>
          <w:p w:rsidR="00000000" w:rsidRPr="00DF402D" w:rsidP="00DF402D">
            <w:pPr>
              <w:pStyle w:val="ListBullet"/>
            </w:pPr>
            <w:r w:rsidRPr="00DF402D">
              <w:t>Uses systematic, analytical processes in complex, non-routine situations, setting goals, gathering relevant information and identifying and evaluating op</w:t>
            </w:r>
            <w:r w:rsidRPr="00DF402D">
              <w:t>tions against agreed criteria</w:t>
            </w:r>
          </w:p>
          <w:p w:rsidR="00000000" w:rsidRPr="00DF402D" w:rsidP="00DF402D">
            <w:pPr>
              <w:pStyle w:val="ListBullet"/>
            </w:pPr>
            <w:r w:rsidRPr="00DF402D">
              <w:t>Reflects on ways in which digital systems and tools are used, or could be used, to achieve work goals and begins to recognise strategic and operational applications</w:t>
            </w:r>
          </w:p>
        </w:tc>
      </w:tr>
    </w:tbl>
    <w:p w:rsidR="00000000" w:rsidRPr="00DF402D" w:rsidP="00DF402D">
      <w:pPr>
        <w:pStyle w:val="BodyText"/>
      </w:pPr>
    </w:p>
    <w:p w:rsidR="00000000" w:rsidRPr="00DF402D" w:rsidP="00DF402D">
      <w:pPr>
        <w:pStyle w:val="AllowPageBreak"/>
      </w:pPr>
    </w:p>
    <w:p w:rsidR="00000000" w:rsidRPr="00DF402D" w:rsidP="00DF402D">
      <w:pPr>
        <w:pStyle w:val="Heading1"/>
      </w:pPr>
      <w:bookmarkStart w:id="6" w:name="O_706613"/>
      <w:bookmarkEnd w:id="6"/>
      <w:r w:rsidRPr="00DF402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Code and title</w:t>
            </w:r>
          </w:p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cu</w:t>
            </w:r>
            <w:r w:rsidRPr="00DF402D">
              <w:rPr>
                <w:rStyle w:val="SpecialBold"/>
              </w:rPr>
              <w:t>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Code and title</w:t>
            </w:r>
          </w:p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rPr>
                <w:rStyle w:val="SpecialBold"/>
              </w:rPr>
              <w:t>Equivalence status</w:t>
            </w:r>
          </w:p>
        </w:tc>
      </w:tr>
      <w:tr w:rsidTr="007972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ICTICT412 Coordinate and maintain ICT work teams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ICAICT412A Coordinate and maintain IT work teams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Updated to meet Standards for Training Packages.</w:t>
            </w:r>
          </w:p>
          <w:p w:rsidR="00000000" w:rsidRPr="00DF402D" w:rsidP="00DF402D">
            <w:pPr>
              <w:pStyle w:val="BodyText"/>
            </w:pPr>
          </w:p>
          <w:p w:rsidR="00000000" w:rsidP="00DF402D">
            <w:pPr>
              <w:pStyle w:val="BodyText"/>
              <w:rPr>
                <w:lang w:val="en-NZ"/>
              </w:rPr>
            </w:pPr>
            <w:r w:rsidRPr="00DF402D">
              <w:t>Minor edit to competency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D" w:rsidP="00DF402D">
            <w:pPr>
              <w:pStyle w:val="BodyText"/>
            </w:pPr>
            <w:r w:rsidRPr="00DF402D">
              <w:t>Equivalent unit</w:t>
            </w:r>
          </w:p>
        </w:tc>
      </w:tr>
    </w:tbl>
    <w:p w:rsidR="00000000" w:rsidRPr="00DF402D" w:rsidP="00DF402D">
      <w:pPr>
        <w:pStyle w:val="BodyText"/>
      </w:pPr>
    </w:p>
    <w:p w:rsidR="00000000" w:rsidRPr="00DF402D" w:rsidP="00DF402D">
      <w:pPr>
        <w:pStyle w:val="AllowPageBreak"/>
      </w:pPr>
    </w:p>
    <w:p w:rsidR="00000000" w:rsidRPr="00DF402D" w:rsidP="00DF402D">
      <w:pPr>
        <w:pStyle w:val="Heading1"/>
      </w:pPr>
      <w:bookmarkStart w:id="7" w:name="O_706620"/>
      <w:bookmarkEnd w:id="7"/>
      <w:r w:rsidRPr="00DF402D">
        <w:t>Links</w:t>
      </w:r>
    </w:p>
    <w:p w:rsidR="00000000" w:rsidRPr="00DF402D" w:rsidP="00797262">
      <w:pPr>
        <w:pStyle w:val="BodyText"/>
      </w:pPr>
      <w:r w:rsidRPr="00DF40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A055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F402D" w:rsidP="00DF402D"/>
    <w:sectPr w:rsidSect="00DF40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D" w:rsidRPr="00797262" w:rsidP="00797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62" w:rsidP="00DF4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262" w:rsidP="00DF4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262" w:rsidP="00DF40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02D" w:rsidRPr="00797262" w:rsidP="00797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62" w:rsidRPr="002D2AF8" w:rsidP="00DF4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ICTICT412 Coordinate and maintain ICT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97262" w:rsidP="00DF40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A4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8A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0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0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0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0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0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0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0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0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0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0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02D"/>
  </w:style>
  <w:style w:type="character" w:customStyle="1" w:styleId="Heading1Char">
    <w:name w:val="Heading 1 Char"/>
    <w:basedOn w:val="DefaultParagraphFont"/>
    <w:link w:val="Heading1"/>
    <w:rsid w:val="00DF40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0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0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0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02D"/>
    <w:rPr>
      <w:b/>
      <w:spacing w:val="0"/>
    </w:rPr>
  </w:style>
  <w:style w:type="character" w:styleId="Emphasis">
    <w:name w:val="Emphasis"/>
    <w:basedOn w:val="DefaultParagraphFont"/>
    <w:qFormat/>
    <w:rsid w:val="00DF402D"/>
    <w:rPr>
      <w:i/>
    </w:rPr>
  </w:style>
  <w:style w:type="paragraph" w:customStyle="1" w:styleId="SuperHeading">
    <w:name w:val="SuperHeading"/>
    <w:basedOn w:val="Normal"/>
    <w:rsid w:val="00DF40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0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0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0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0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0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0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0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0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0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0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0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0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0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0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0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0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0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0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0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0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0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0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0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0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0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0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0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0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0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0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0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0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0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02D"/>
  </w:style>
  <w:style w:type="paragraph" w:styleId="TableofFigures">
    <w:name w:val="table of figures"/>
    <w:basedOn w:val="Normal"/>
    <w:next w:val="Normal"/>
    <w:semiHidden/>
    <w:rsid w:val="00DF40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0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02D"/>
    <w:rPr>
      <w:rFonts w:ascii="Wingdings" w:hAnsi="Wingdings"/>
    </w:rPr>
  </w:style>
  <w:style w:type="paragraph" w:customStyle="1" w:styleId="TableHeading">
    <w:name w:val="Table Heading"/>
    <w:basedOn w:val="HeadingBase"/>
    <w:rsid w:val="00DF40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02D"/>
    <w:rPr>
      <w:color w:val="0033CC"/>
      <w:u w:val="none"/>
    </w:rPr>
  </w:style>
  <w:style w:type="paragraph" w:customStyle="1" w:styleId="BodyTextRight">
    <w:name w:val="Body Text Right"/>
    <w:basedOn w:val="BodyText"/>
    <w:rsid w:val="00DF40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0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0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0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0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0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02D"/>
    <w:rPr>
      <w:sz w:val="32"/>
    </w:rPr>
  </w:style>
  <w:style w:type="paragraph" w:customStyle="1" w:styleId="HeadingProcedure">
    <w:name w:val="Heading Procedure"/>
    <w:basedOn w:val="HeadingBase"/>
    <w:next w:val="Normal"/>
    <w:rsid w:val="00DF40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02D"/>
    <w:pPr>
      <w:spacing w:before="60" w:after="60"/>
    </w:pPr>
  </w:style>
  <w:style w:type="paragraph" w:styleId="ListContinue">
    <w:name w:val="List Continue"/>
    <w:basedOn w:val="List"/>
    <w:rsid w:val="00DF402D"/>
    <w:pPr>
      <w:ind w:firstLine="0"/>
    </w:pPr>
  </w:style>
  <w:style w:type="paragraph" w:customStyle="1" w:styleId="ListNote">
    <w:name w:val="List Note"/>
    <w:basedOn w:val="List"/>
    <w:rsid w:val="00DF40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0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0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02D"/>
    <w:rPr>
      <w:rFonts w:ascii="Courier New" w:hAnsi="Courier New"/>
    </w:rPr>
  </w:style>
  <w:style w:type="paragraph" w:customStyle="1" w:styleId="NoteBullet">
    <w:name w:val="Note Bullet"/>
    <w:basedOn w:val="Note"/>
    <w:rsid w:val="00DF40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0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0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0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0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0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0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02D"/>
    <w:rPr>
      <w:b/>
      <w:smallCaps/>
    </w:rPr>
  </w:style>
  <w:style w:type="paragraph" w:customStyle="1" w:styleId="TableListNumber">
    <w:name w:val="Table List Number"/>
    <w:basedOn w:val="ListNumber"/>
    <w:rsid w:val="00DF40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0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02D"/>
    <w:pPr>
      <w:numPr>
        <w:numId w:val="8"/>
      </w:numPr>
    </w:pPr>
  </w:style>
  <w:style w:type="paragraph" w:customStyle="1" w:styleId="ListAlpha2">
    <w:name w:val="List Alpha 2"/>
    <w:basedOn w:val="List2"/>
    <w:rsid w:val="00DF402D"/>
    <w:pPr>
      <w:numPr>
        <w:numId w:val="7"/>
      </w:numPr>
    </w:pPr>
  </w:style>
  <w:style w:type="paragraph" w:styleId="List2">
    <w:name w:val="List 2"/>
    <w:basedOn w:val="BodyText"/>
    <w:rsid w:val="00DF40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0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0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0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0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0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02D"/>
    <w:pPr>
      <w:numPr>
        <w:numId w:val="3"/>
      </w:numPr>
    </w:pPr>
  </w:style>
  <w:style w:type="paragraph" w:styleId="ListContinue2">
    <w:name w:val="List Continue 2"/>
    <w:basedOn w:val="List2"/>
    <w:rsid w:val="00DF402D"/>
    <w:pPr>
      <w:ind w:firstLine="0"/>
    </w:pPr>
  </w:style>
  <w:style w:type="paragraph" w:styleId="ListContinue3">
    <w:name w:val="List Continue 3"/>
    <w:basedOn w:val="List3"/>
    <w:rsid w:val="00DF402D"/>
    <w:pPr>
      <w:ind w:left="1021" w:firstLine="0"/>
    </w:pPr>
  </w:style>
  <w:style w:type="paragraph" w:styleId="ListContinue4">
    <w:name w:val="List Continue 4"/>
    <w:basedOn w:val="List4"/>
    <w:rsid w:val="00DF402D"/>
    <w:pPr>
      <w:ind w:firstLine="0"/>
    </w:pPr>
  </w:style>
  <w:style w:type="paragraph" w:styleId="ListContinue5">
    <w:name w:val="List Continue 5"/>
    <w:basedOn w:val="List5"/>
    <w:rsid w:val="00DF402D"/>
    <w:pPr>
      <w:ind w:firstLine="0"/>
    </w:pPr>
  </w:style>
  <w:style w:type="paragraph" w:styleId="ListNumber3">
    <w:name w:val="List Number 3"/>
    <w:basedOn w:val="List3"/>
    <w:rsid w:val="00DF402D"/>
    <w:pPr>
      <w:numPr>
        <w:numId w:val="4"/>
      </w:numPr>
    </w:pPr>
  </w:style>
  <w:style w:type="paragraph" w:styleId="ListNumber4">
    <w:name w:val="List Number 4"/>
    <w:basedOn w:val="List4"/>
    <w:rsid w:val="00DF402D"/>
    <w:pPr>
      <w:numPr>
        <w:numId w:val="5"/>
      </w:numPr>
    </w:pPr>
  </w:style>
  <w:style w:type="paragraph" w:styleId="ListNumber5">
    <w:name w:val="List Number 5"/>
    <w:basedOn w:val="List5"/>
    <w:rsid w:val="00DF402D"/>
    <w:pPr>
      <w:numPr>
        <w:numId w:val="6"/>
      </w:numPr>
    </w:pPr>
  </w:style>
  <w:style w:type="paragraph" w:styleId="BlockText">
    <w:name w:val="Block Text"/>
    <w:basedOn w:val="Normal"/>
    <w:rsid w:val="00DF40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0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02D"/>
    <w:rPr>
      <w:sz w:val="16"/>
      <w:vertAlign w:val="superscript"/>
    </w:rPr>
  </w:style>
  <w:style w:type="character" w:customStyle="1" w:styleId="Symbols">
    <w:name w:val="Symbols"/>
    <w:basedOn w:val="DefaultParagraphFont"/>
    <w:rsid w:val="00DF402D"/>
    <w:rPr>
      <w:rFonts w:ascii="Symbol" w:hAnsi="Symbol"/>
    </w:rPr>
  </w:style>
  <w:style w:type="character" w:customStyle="1" w:styleId="MenuOptions">
    <w:name w:val="Menu Options"/>
    <w:basedOn w:val="DefaultParagraphFont"/>
    <w:rsid w:val="00DF40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02D"/>
    <w:rPr>
      <w:b/>
    </w:rPr>
  </w:style>
  <w:style w:type="character" w:customStyle="1" w:styleId="Underlined">
    <w:name w:val="Underlined"/>
    <w:basedOn w:val="DefaultParagraphFont"/>
    <w:rsid w:val="00DF402D"/>
    <w:rPr>
      <w:u w:val="single"/>
    </w:rPr>
  </w:style>
  <w:style w:type="paragraph" w:customStyle="1" w:styleId="TableBodyTextRight">
    <w:name w:val="Table Body Text Right"/>
    <w:basedOn w:val="TableBodyText"/>
    <w:rsid w:val="00DF40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02D"/>
    <w:rPr>
      <w:sz w:val="18"/>
    </w:rPr>
  </w:style>
  <w:style w:type="paragraph" w:customStyle="1" w:styleId="BodySmallRight">
    <w:name w:val="Body Small Right"/>
    <w:basedOn w:val="BodyTextRight"/>
    <w:rsid w:val="00DF402D"/>
    <w:rPr>
      <w:sz w:val="18"/>
      <w:szCs w:val="18"/>
    </w:rPr>
  </w:style>
  <w:style w:type="paragraph" w:customStyle="1" w:styleId="MarginEdition">
    <w:name w:val="Margin Edition"/>
    <w:basedOn w:val="MarginNote"/>
    <w:rsid w:val="00DF40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02D"/>
    <w:rPr>
      <w:sz w:val="2"/>
      <w:szCs w:val="2"/>
    </w:rPr>
  </w:style>
  <w:style w:type="character" w:customStyle="1" w:styleId="Small">
    <w:name w:val="Small"/>
    <w:basedOn w:val="DefaultParagraphFont"/>
    <w:rsid w:val="00DF402D"/>
    <w:rPr>
      <w:sz w:val="16"/>
    </w:rPr>
  </w:style>
  <w:style w:type="paragraph" w:customStyle="1" w:styleId="WideTable">
    <w:name w:val="Wide Table"/>
    <w:basedOn w:val="Normal"/>
    <w:rsid w:val="00DF40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02D"/>
  </w:style>
  <w:style w:type="paragraph" w:styleId="Quote">
    <w:name w:val="Quote"/>
    <w:basedOn w:val="Heading1"/>
    <w:link w:val="QuoteChar"/>
    <w:qFormat/>
    <w:rsid w:val="00DF40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0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02D"/>
    <w:pPr>
      <w:pageBreakBefore/>
    </w:pPr>
  </w:style>
  <w:style w:type="paragraph" w:customStyle="1" w:styleId="Border">
    <w:name w:val="Border"/>
    <w:basedOn w:val="Normal"/>
    <w:qFormat/>
    <w:rsid w:val="00DF40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0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0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0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0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0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0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0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0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02D"/>
    <w:rPr>
      <w:u w:val="single"/>
    </w:rPr>
  </w:style>
  <w:style w:type="character" w:customStyle="1" w:styleId="BoldandItalics">
    <w:name w:val="Bold and Italics"/>
    <w:qFormat/>
    <w:rsid w:val="00DF402D"/>
    <w:rPr>
      <w:b/>
      <w:i/>
      <w:u w:val="none"/>
    </w:rPr>
  </w:style>
  <w:style w:type="paragraph" w:styleId="BalloonText">
    <w:name w:val="Balloon Text"/>
    <w:basedOn w:val="Normal"/>
    <w:link w:val="BalloonTextChar"/>
    <w:rsid w:val="00DF4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0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0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0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0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0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02D"/>
    <w:pPr>
      <w:spacing w:before="0" w:after="0"/>
    </w:pPr>
  </w:style>
  <w:style w:type="paragraph" w:customStyle="1" w:styleId="BodyTextBold">
    <w:name w:val="Body Text Bold"/>
    <w:basedOn w:val="BodyText"/>
    <w:qFormat/>
    <w:rsid w:val="00DF402D"/>
    <w:rPr>
      <w:b/>
    </w:rPr>
  </w:style>
  <w:style w:type="character" w:styleId="Hyperlink">
    <w:name w:val="Hyperlink"/>
    <w:basedOn w:val="DefaultParagraphFont"/>
    <w:uiPriority w:val="99"/>
    <w:unhideWhenUsed/>
    <w:rsid w:val="00797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4580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ICTICT412 Coordinate and maintain ICT work teams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2019-09-02T00:30:00Z</dcterms:created>
  <dcterms:modified xsi:type="dcterms:W3CDTF">2019-09-02T00:30:00Z</dcterms:modified>
</cp:coreProperties>
</file>