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3CE" w:rsidP="00290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ICTICT406 Build a graphical user interface</w:t>
      </w:r>
      <w:r>
        <w:fldChar w:fldCharType="end"/>
      </w:r>
    </w:p>
    <w:p w:rsidR="002903CE" w:rsidP="002903CE">
      <w:pPr>
        <w:pStyle w:val="Version"/>
        <w:sectPr w:rsidSect="00065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515" w:rsidP="00065515">
      <w:pPr>
        <w:pStyle w:val="SuperHeading"/>
      </w:pPr>
      <w:r w:rsidRPr="00065515">
        <w:t>ICTICT406 Build a graphical user interface</w:t>
      </w:r>
    </w:p>
    <w:p w:rsidR="00000000" w:rsidRPr="00065515" w:rsidP="00065515">
      <w:pPr>
        <w:pStyle w:val="Heading1"/>
      </w:pPr>
      <w:bookmarkStart w:id="1" w:name="O_708702"/>
      <w:bookmarkEnd w:id="1"/>
      <w:r w:rsidRPr="00065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rPr>
                <w:rStyle w:val="SpecialBold"/>
              </w:rPr>
              <w:t>Comments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t>This version first released with ICT Information and Communications Technology Training Package Version 1.0.</w:t>
            </w:r>
          </w:p>
        </w:tc>
      </w:tr>
    </w:tbl>
    <w:p w:rsidR="00000000" w:rsidRPr="00065515" w:rsidP="00065515">
      <w:pPr>
        <w:pStyle w:val="BodyText"/>
      </w:pPr>
    </w:p>
    <w:p w:rsidR="00000000" w:rsidRPr="00065515" w:rsidP="00065515">
      <w:pPr>
        <w:pStyle w:val="AllowPageBreak"/>
      </w:pPr>
    </w:p>
    <w:p w:rsidR="00000000" w:rsidRPr="00065515" w:rsidP="00065515">
      <w:pPr>
        <w:pStyle w:val="Heading1"/>
      </w:pPr>
      <w:bookmarkStart w:id="2" w:name="O_708703"/>
      <w:bookmarkEnd w:id="2"/>
      <w:r w:rsidRPr="00065515">
        <w:t>Application</w:t>
      </w:r>
    </w:p>
    <w:p w:rsidR="00000000" w:rsidRPr="00065515" w:rsidP="002903CE">
      <w:pPr>
        <w:pStyle w:val="BodyText"/>
      </w:pPr>
      <w:r w:rsidRPr="00065515">
        <w:t>This unit describes the skills and knowledge required to design, bu</w:t>
      </w:r>
      <w:r w:rsidRPr="00065515">
        <w:t>ild and test a graphical user interface (GUI) to specification.</w:t>
      </w:r>
    </w:p>
    <w:p w:rsidR="00000000" w:rsidRPr="00065515" w:rsidP="002903CE">
      <w:pPr>
        <w:pStyle w:val="BodyText"/>
      </w:pPr>
      <w:r w:rsidRPr="00065515">
        <w:t>It applies to individuals employed as programmers in a variety of fields who provide information and communications technology (ICT) support in small to medium enterprises (SMEs).</w:t>
      </w:r>
    </w:p>
    <w:p w:rsidR="00000000" w:rsidRPr="00065515" w:rsidP="002903CE">
      <w:pPr>
        <w:pStyle w:val="BodyText"/>
      </w:pPr>
      <w:r w:rsidRPr="00065515">
        <w:t>No licensi</w:t>
      </w:r>
      <w:r w:rsidRPr="00065515">
        <w:t>ng, legislative or certification requirements apply to this unit at the time of publication.</w:t>
      </w:r>
    </w:p>
    <w:p w:rsidR="00000000" w:rsidRPr="00065515" w:rsidP="00065515">
      <w:pPr>
        <w:pStyle w:val="Heading1"/>
      </w:pPr>
      <w:bookmarkStart w:id="3" w:name="O_708706"/>
      <w:bookmarkEnd w:id="3"/>
      <w:r w:rsidRPr="00065515">
        <w:t>Unit Sector</w:t>
      </w:r>
    </w:p>
    <w:p w:rsidR="00000000" w:rsidRPr="00065515" w:rsidP="002903CE">
      <w:pPr>
        <w:pStyle w:val="BodyText"/>
      </w:pPr>
      <w:r w:rsidRPr="00065515">
        <w:t>General ICT</w:t>
      </w:r>
    </w:p>
    <w:p w:rsidR="00000000" w:rsidRPr="00065515" w:rsidP="00065515">
      <w:pPr>
        <w:pStyle w:val="Heading1"/>
      </w:pPr>
      <w:bookmarkStart w:id="4" w:name="O_708707"/>
      <w:bookmarkEnd w:id="4"/>
      <w:r w:rsidRPr="000655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rPr>
                <w:rStyle w:val="SpecialBold"/>
              </w:rPr>
              <w:t>PERFORMANCE CRITERIA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 Determine specification of GUI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t>1.1 Review GUI requirements</w:t>
            </w:r>
          </w:p>
          <w:p w:rsidR="00000000" w:rsidRPr="00065515" w:rsidP="00065515">
            <w:pPr>
              <w:pStyle w:val="BodyText"/>
            </w:pPr>
            <w:r w:rsidRPr="00065515">
              <w:t>1.2 Review organisational standards for GUI</w:t>
            </w:r>
          </w:p>
          <w:p w:rsidR="00000000" w:rsidRPr="00065515" w:rsidP="00065515">
            <w:pPr>
              <w:pStyle w:val="BodyText"/>
            </w:pPr>
            <w:r w:rsidRPr="00065515">
              <w:t xml:space="preserve">1.3 Determine the back-end for interfacing with the </w:t>
            </w:r>
            <w:r w:rsidRPr="00065515">
              <w:t>GUI</w:t>
            </w:r>
          </w:p>
          <w:p w:rsidR="00000000" w:rsidRPr="00065515" w:rsidP="00065515">
            <w:pPr>
              <w:pStyle w:val="BodyText"/>
            </w:pPr>
            <w:r w:rsidRPr="00065515">
              <w:t>1.4 Determine the functionality of the GUI, including back-end interface</w:t>
            </w:r>
          </w:p>
          <w:p w:rsidR="00000000" w:rsidRPr="00065515" w:rsidP="00065515">
            <w:pPr>
              <w:pStyle w:val="BodyText"/>
            </w:pPr>
            <w:r w:rsidRPr="00065515">
              <w:t>1.5 Determine the application development language for writing the GUI</w:t>
            </w:r>
          </w:p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1.6 Determine type and level of documentation required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2. Design GUI to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t>2.1 Design the GUI incorporating the required functionality</w:t>
            </w:r>
          </w:p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2.2 Document design outcomes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3. Build GUI to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3.1 Build the GUI with the required functionality in the determined language, using the toolkit</w:t>
            </w:r>
            <w:r>
              <w:t>’</w:t>
            </w:r>
            <w:r w:rsidRPr="00065515">
              <w:t>s classes or widgets, containers and oth</w:t>
            </w:r>
            <w:r w:rsidRPr="00065515">
              <w:t>er pertinent features</w:t>
            </w:r>
          </w:p>
        </w:tc>
      </w:tr>
      <w:tr w:rsidTr="00065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4. Test and document GUI to meet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t>4.1 Test GUI for overall functionality according to requirements</w:t>
            </w:r>
          </w:p>
          <w:p w:rsidR="00000000" w:rsidRPr="00065515" w:rsidP="00065515">
            <w:pPr>
              <w:pStyle w:val="BodyText"/>
            </w:pPr>
            <w:r w:rsidRPr="00065515">
              <w:t>4.2 Iterate GUI design or build until test results meet requirements</w:t>
            </w:r>
          </w:p>
          <w:p w:rsidR="00000000" w:rsidRPr="00065515" w:rsidP="00065515">
            <w:pPr>
              <w:pStyle w:val="BodyText"/>
            </w:pPr>
            <w:r w:rsidRPr="00065515">
              <w:t>4.3 Produce technical documentation for the GUI</w:t>
            </w:r>
          </w:p>
        </w:tc>
      </w:tr>
    </w:tbl>
    <w:p w:rsidR="00000000" w:rsidRPr="00065515" w:rsidP="00065515">
      <w:pPr>
        <w:pStyle w:val="BodyText"/>
      </w:pPr>
    </w:p>
    <w:p w:rsidR="00000000" w:rsidRPr="00065515" w:rsidP="00065515">
      <w:pPr>
        <w:pStyle w:val="AllowPageBreak"/>
      </w:pPr>
    </w:p>
    <w:p w:rsidR="00000000" w:rsidRPr="00065515" w:rsidP="00065515">
      <w:pPr>
        <w:pStyle w:val="Heading1"/>
      </w:pPr>
      <w:bookmarkStart w:id="5" w:name="O_708708"/>
      <w:bookmarkEnd w:id="5"/>
      <w:r w:rsidRPr="00065515">
        <w:t>Foundation Skills</w:t>
      </w:r>
    </w:p>
    <w:p w:rsidR="00000000" w:rsidRPr="002903CE" w:rsidP="002903CE">
      <w:pPr>
        <w:pStyle w:val="BodyText"/>
        <w:rPr>
          <w:i/>
        </w:rPr>
      </w:pPr>
      <w:r w:rsidRPr="002903C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rPr>
                <w:rStyle w:val="SpecialBold"/>
              </w:rPr>
              <w:t>Description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1.1-1.4, 1.6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ListBullet"/>
            </w:pPr>
            <w:r w:rsidRPr="00065515">
              <w:t>Identifies and interprets a range of online and hard copy text containing complex ICT and programming specific terminology</w:t>
            </w:r>
          </w:p>
          <w:p w:rsidR="00000000" w:rsidP="00065515">
            <w:pPr>
              <w:pStyle w:val="ListBullet"/>
              <w:rPr>
                <w:lang w:val="en-NZ"/>
              </w:rPr>
            </w:pPr>
            <w:r w:rsidRPr="00065515">
              <w:t>Interprets and comprehends a large range of syntax, diagrams, icons, symbols, text, numbers and letters necessary to develop a GUI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W</w:t>
            </w:r>
            <w:r w:rsidRPr="00065515">
              <w:t>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2.1, 2.2, 3.1, 4.2, 4.3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ListBullet"/>
            </w:pPr>
            <w:r w:rsidRPr="00065515">
              <w:t>Uses correct spelling and grammar, plain English and specific terminology to produce documents to organisational guidelines as required by the job role</w:t>
            </w:r>
          </w:p>
          <w:p w:rsidR="00000000" w:rsidRPr="00065515" w:rsidP="00065515">
            <w:pPr>
              <w:pStyle w:val="ListBullet"/>
            </w:pPr>
            <w:r w:rsidRPr="00065515">
              <w:t>Uses the appropriate programming syntax and conventions to develop the G</w:t>
            </w:r>
            <w:r w:rsidRPr="00065515">
              <w:t>UI</w:t>
            </w:r>
          </w:p>
          <w:p w:rsidR="00000000" w:rsidP="00065515">
            <w:pPr>
              <w:pStyle w:val="ListBullet"/>
              <w:rPr>
                <w:lang w:val="en-NZ"/>
              </w:rPr>
            </w:pPr>
            <w:r w:rsidRPr="00065515">
              <w:t>Uses plain English, clear labels and terminology appropriate for the user on the actual interface display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1.1-1.4, 1.6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ListBullet"/>
            </w:pPr>
            <w:r w:rsidRPr="00065515">
              <w:t>Elicits and evaluates information using effective listening and questioning techniques</w:t>
            </w:r>
          </w:p>
          <w:p w:rsidR="00000000" w:rsidP="00065515">
            <w:pPr>
              <w:pStyle w:val="ListBullet"/>
              <w:rPr>
                <w:lang w:val="en-NZ"/>
              </w:rPr>
            </w:pPr>
            <w:r w:rsidRPr="00065515">
              <w:t>Uses simple and relevant l</w:t>
            </w:r>
            <w:r w:rsidRPr="00065515">
              <w:t>anguage to confirm understanding of requirements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ListBullet"/>
              <w:rPr>
                <w:lang w:val="en-NZ"/>
              </w:rPr>
            </w:pPr>
            <w:r w:rsidRPr="00065515">
              <w:t>Recognises and follows explicit protocols and meets expectations associated with own role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1.1, 1.3-1.6, 2.1,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ListBullet"/>
            </w:pPr>
            <w:r w:rsidRPr="00065515">
              <w:t>Develops plans to manage relatively complex tasks with an awareness of how they may contribute to longer term operational and strategic goals</w:t>
            </w:r>
          </w:p>
          <w:p w:rsidR="00000000" w:rsidRPr="00065515" w:rsidP="00065515">
            <w:pPr>
              <w:pStyle w:val="ListBullet"/>
            </w:pPr>
            <w:r w:rsidRPr="00065515">
              <w:t>Recognises and anticipates an increasing range of familiar problems, their symptoms and causes, and implements con</w:t>
            </w:r>
            <w:r w:rsidRPr="00065515">
              <w:t>tingency plans</w:t>
            </w:r>
          </w:p>
          <w:p w:rsidR="00000000" w:rsidRPr="00065515" w:rsidP="00065515">
            <w:pPr>
              <w:pStyle w:val="ListBullet"/>
            </w:pPr>
            <w:r w:rsidRPr="00065515">
              <w:t>Takes responsibility for the outcomes of routine decisions related directly to own role</w:t>
            </w:r>
          </w:p>
          <w:p w:rsidR="00000000" w:rsidRPr="00065515" w:rsidP="00065515">
            <w:pPr>
              <w:pStyle w:val="ListBullet"/>
            </w:pPr>
            <w:r w:rsidRPr="00065515">
              <w:t>Considers purpose, needs and limitations when selecting devices and applications for different tasks</w:t>
            </w:r>
          </w:p>
        </w:tc>
      </w:tr>
    </w:tbl>
    <w:p w:rsidR="00000000" w:rsidRPr="00065515" w:rsidP="00065515">
      <w:pPr>
        <w:pStyle w:val="BodyText"/>
      </w:pPr>
    </w:p>
    <w:p w:rsidR="00000000" w:rsidRPr="00065515" w:rsidP="00065515">
      <w:pPr>
        <w:pStyle w:val="AllowPageBreak"/>
      </w:pPr>
    </w:p>
    <w:p w:rsidR="00000000" w:rsidRPr="00065515" w:rsidP="00065515">
      <w:pPr>
        <w:pStyle w:val="Heading1"/>
      </w:pPr>
      <w:bookmarkStart w:id="6" w:name="O_708710"/>
      <w:bookmarkEnd w:id="6"/>
      <w:r w:rsidRPr="0006551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13"/>
        <w:gridCol w:w="1586"/>
      </w:tblGrid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Code and title</w:t>
            </w:r>
          </w:p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Code and title</w:t>
            </w:r>
          </w:p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rPr>
                <w:rStyle w:val="SpecialBold"/>
              </w:rPr>
              <w:t>Equivalence status</w:t>
            </w:r>
          </w:p>
        </w:tc>
      </w:tr>
      <w:tr w:rsidTr="002903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ICTICT406 Build a graphical user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ICAICT406A Build a graphical user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515">
            <w:pPr>
              <w:pStyle w:val="BodyText"/>
              <w:rPr>
                <w:lang w:val="en-NZ"/>
              </w:rPr>
            </w:pPr>
            <w:r w:rsidRPr="0006551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515" w:rsidP="00065515">
            <w:pPr>
              <w:pStyle w:val="BodyText"/>
            </w:pPr>
            <w:r w:rsidRPr="00065515">
              <w:t>Equivalent unit</w:t>
            </w:r>
          </w:p>
        </w:tc>
      </w:tr>
    </w:tbl>
    <w:p w:rsidR="00000000" w:rsidRPr="00065515" w:rsidP="00065515">
      <w:pPr>
        <w:pStyle w:val="BodyText"/>
      </w:pPr>
    </w:p>
    <w:p w:rsidR="00000000" w:rsidRPr="00065515" w:rsidP="00065515">
      <w:pPr>
        <w:pStyle w:val="AllowPageBreak"/>
      </w:pPr>
    </w:p>
    <w:p w:rsidR="00000000" w:rsidRPr="00065515" w:rsidP="00065515">
      <w:pPr>
        <w:pStyle w:val="Heading1"/>
      </w:pPr>
      <w:bookmarkStart w:id="7" w:name="O_708717"/>
      <w:bookmarkEnd w:id="7"/>
      <w:r w:rsidRPr="00065515">
        <w:t>Links</w:t>
      </w:r>
    </w:p>
    <w:p w:rsidR="00000000" w:rsidRPr="00065515" w:rsidP="002903CE">
      <w:pPr>
        <w:pStyle w:val="BodyText"/>
      </w:pPr>
      <w:r w:rsidRPr="000655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D73B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65515" w:rsidP="00065515"/>
    <w:sectPr w:rsidSect="000655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15" w:rsidRPr="002903CE" w:rsidP="00290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CE" w:rsidP="00065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3CE" w:rsidP="00065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3CE" w:rsidP="00065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515" w:rsidRPr="002903CE" w:rsidP="00290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CE" w:rsidRPr="002D2AF8" w:rsidP="00065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ICTICT406 Build a graphical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903CE" w:rsidP="00065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2C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F24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515"/>
  </w:style>
  <w:style w:type="character" w:customStyle="1" w:styleId="Heading1Char">
    <w:name w:val="Heading 1 Char"/>
    <w:basedOn w:val="DefaultParagraphFont"/>
    <w:link w:val="Heading1"/>
    <w:rsid w:val="00065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515"/>
    <w:rPr>
      <w:b/>
      <w:spacing w:val="0"/>
    </w:rPr>
  </w:style>
  <w:style w:type="character" w:styleId="Emphasis">
    <w:name w:val="Emphasis"/>
    <w:basedOn w:val="DefaultParagraphFont"/>
    <w:qFormat/>
    <w:rsid w:val="00065515"/>
    <w:rPr>
      <w:i/>
    </w:rPr>
  </w:style>
  <w:style w:type="paragraph" w:customStyle="1" w:styleId="SuperHeading">
    <w:name w:val="SuperHeading"/>
    <w:basedOn w:val="Normal"/>
    <w:rsid w:val="00065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515"/>
  </w:style>
  <w:style w:type="paragraph" w:styleId="TableofFigures">
    <w:name w:val="table of figures"/>
    <w:basedOn w:val="Normal"/>
    <w:next w:val="Normal"/>
    <w:semiHidden/>
    <w:rsid w:val="00065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515"/>
    <w:rPr>
      <w:rFonts w:ascii="Wingdings" w:hAnsi="Wingdings"/>
    </w:rPr>
  </w:style>
  <w:style w:type="paragraph" w:customStyle="1" w:styleId="TableHeading">
    <w:name w:val="Table Heading"/>
    <w:basedOn w:val="HeadingBase"/>
    <w:rsid w:val="00065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515"/>
    <w:rPr>
      <w:color w:val="0033CC"/>
      <w:u w:val="none"/>
    </w:rPr>
  </w:style>
  <w:style w:type="paragraph" w:customStyle="1" w:styleId="BodyTextRight">
    <w:name w:val="Body Text Right"/>
    <w:basedOn w:val="BodyText"/>
    <w:rsid w:val="00065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515"/>
    <w:rPr>
      <w:sz w:val="32"/>
    </w:rPr>
  </w:style>
  <w:style w:type="paragraph" w:customStyle="1" w:styleId="HeadingProcedure">
    <w:name w:val="Heading Procedure"/>
    <w:basedOn w:val="HeadingBase"/>
    <w:next w:val="Normal"/>
    <w:rsid w:val="00065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515"/>
    <w:pPr>
      <w:spacing w:before="60" w:after="60"/>
    </w:pPr>
  </w:style>
  <w:style w:type="paragraph" w:styleId="ListContinue">
    <w:name w:val="List Continue"/>
    <w:basedOn w:val="List"/>
    <w:rsid w:val="00065515"/>
    <w:pPr>
      <w:ind w:firstLine="0"/>
    </w:pPr>
  </w:style>
  <w:style w:type="paragraph" w:customStyle="1" w:styleId="ListNote">
    <w:name w:val="List Note"/>
    <w:basedOn w:val="List"/>
    <w:rsid w:val="00065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515"/>
    <w:rPr>
      <w:rFonts w:ascii="Courier New" w:hAnsi="Courier New"/>
    </w:rPr>
  </w:style>
  <w:style w:type="paragraph" w:customStyle="1" w:styleId="NoteBullet">
    <w:name w:val="Note Bullet"/>
    <w:basedOn w:val="Note"/>
    <w:rsid w:val="00065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515"/>
    <w:rPr>
      <w:b/>
      <w:smallCaps/>
    </w:rPr>
  </w:style>
  <w:style w:type="paragraph" w:customStyle="1" w:styleId="TableListNumber">
    <w:name w:val="Table List Number"/>
    <w:basedOn w:val="ListNumber"/>
    <w:rsid w:val="00065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515"/>
    <w:pPr>
      <w:numPr>
        <w:numId w:val="8"/>
      </w:numPr>
    </w:pPr>
  </w:style>
  <w:style w:type="paragraph" w:customStyle="1" w:styleId="ListAlpha2">
    <w:name w:val="List Alpha 2"/>
    <w:basedOn w:val="List2"/>
    <w:rsid w:val="00065515"/>
    <w:pPr>
      <w:numPr>
        <w:numId w:val="7"/>
      </w:numPr>
    </w:pPr>
  </w:style>
  <w:style w:type="paragraph" w:styleId="List2">
    <w:name w:val="List 2"/>
    <w:basedOn w:val="BodyText"/>
    <w:rsid w:val="00065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515"/>
    <w:pPr>
      <w:numPr>
        <w:numId w:val="3"/>
      </w:numPr>
    </w:pPr>
  </w:style>
  <w:style w:type="paragraph" w:styleId="ListContinue2">
    <w:name w:val="List Continue 2"/>
    <w:basedOn w:val="List2"/>
    <w:rsid w:val="00065515"/>
    <w:pPr>
      <w:ind w:firstLine="0"/>
    </w:pPr>
  </w:style>
  <w:style w:type="paragraph" w:styleId="ListContinue3">
    <w:name w:val="List Continue 3"/>
    <w:basedOn w:val="List3"/>
    <w:rsid w:val="00065515"/>
    <w:pPr>
      <w:ind w:left="1021" w:firstLine="0"/>
    </w:pPr>
  </w:style>
  <w:style w:type="paragraph" w:styleId="ListContinue4">
    <w:name w:val="List Continue 4"/>
    <w:basedOn w:val="List4"/>
    <w:rsid w:val="00065515"/>
    <w:pPr>
      <w:ind w:firstLine="0"/>
    </w:pPr>
  </w:style>
  <w:style w:type="paragraph" w:styleId="ListContinue5">
    <w:name w:val="List Continue 5"/>
    <w:basedOn w:val="List5"/>
    <w:rsid w:val="00065515"/>
    <w:pPr>
      <w:ind w:firstLine="0"/>
    </w:pPr>
  </w:style>
  <w:style w:type="paragraph" w:styleId="ListNumber3">
    <w:name w:val="List Number 3"/>
    <w:basedOn w:val="List3"/>
    <w:rsid w:val="00065515"/>
    <w:pPr>
      <w:numPr>
        <w:numId w:val="4"/>
      </w:numPr>
    </w:pPr>
  </w:style>
  <w:style w:type="paragraph" w:styleId="ListNumber4">
    <w:name w:val="List Number 4"/>
    <w:basedOn w:val="List4"/>
    <w:rsid w:val="00065515"/>
    <w:pPr>
      <w:numPr>
        <w:numId w:val="5"/>
      </w:numPr>
    </w:pPr>
  </w:style>
  <w:style w:type="paragraph" w:styleId="ListNumber5">
    <w:name w:val="List Number 5"/>
    <w:basedOn w:val="List5"/>
    <w:rsid w:val="00065515"/>
    <w:pPr>
      <w:numPr>
        <w:numId w:val="6"/>
      </w:numPr>
    </w:pPr>
  </w:style>
  <w:style w:type="paragraph" w:styleId="BlockText">
    <w:name w:val="Block Text"/>
    <w:basedOn w:val="Normal"/>
    <w:rsid w:val="00065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515"/>
    <w:rPr>
      <w:sz w:val="16"/>
      <w:vertAlign w:val="superscript"/>
    </w:rPr>
  </w:style>
  <w:style w:type="character" w:customStyle="1" w:styleId="Symbols">
    <w:name w:val="Symbols"/>
    <w:basedOn w:val="DefaultParagraphFont"/>
    <w:rsid w:val="00065515"/>
    <w:rPr>
      <w:rFonts w:ascii="Symbol" w:hAnsi="Symbol"/>
    </w:rPr>
  </w:style>
  <w:style w:type="character" w:customStyle="1" w:styleId="MenuOptions">
    <w:name w:val="Menu Options"/>
    <w:basedOn w:val="DefaultParagraphFont"/>
    <w:rsid w:val="00065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515"/>
    <w:rPr>
      <w:b/>
    </w:rPr>
  </w:style>
  <w:style w:type="character" w:customStyle="1" w:styleId="Underlined">
    <w:name w:val="Underlined"/>
    <w:basedOn w:val="DefaultParagraphFont"/>
    <w:rsid w:val="00065515"/>
    <w:rPr>
      <w:u w:val="single"/>
    </w:rPr>
  </w:style>
  <w:style w:type="paragraph" w:customStyle="1" w:styleId="TableBodyTextRight">
    <w:name w:val="Table Body Text Right"/>
    <w:basedOn w:val="TableBodyText"/>
    <w:rsid w:val="00065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515"/>
    <w:rPr>
      <w:sz w:val="18"/>
    </w:rPr>
  </w:style>
  <w:style w:type="paragraph" w:customStyle="1" w:styleId="BodySmallRight">
    <w:name w:val="Body Small Right"/>
    <w:basedOn w:val="BodyTextRight"/>
    <w:rsid w:val="00065515"/>
    <w:rPr>
      <w:sz w:val="18"/>
      <w:szCs w:val="18"/>
    </w:rPr>
  </w:style>
  <w:style w:type="paragraph" w:customStyle="1" w:styleId="MarginEdition">
    <w:name w:val="Margin Edition"/>
    <w:basedOn w:val="MarginNote"/>
    <w:rsid w:val="00065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515"/>
    <w:rPr>
      <w:sz w:val="2"/>
      <w:szCs w:val="2"/>
    </w:rPr>
  </w:style>
  <w:style w:type="character" w:customStyle="1" w:styleId="Small">
    <w:name w:val="Small"/>
    <w:basedOn w:val="DefaultParagraphFont"/>
    <w:rsid w:val="00065515"/>
    <w:rPr>
      <w:sz w:val="16"/>
    </w:rPr>
  </w:style>
  <w:style w:type="paragraph" w:customStyle="1" w:styleId="WideTable">
    <w:name w:val="Wide Table"/>
    <w:basedOn w:val="Normal"/>
    <w:rsid w:val="00065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515"/>
  </w:style>
  <w:style w:type="paragraph" w:styleId="Quote">
    <w:name w:val="Quote"/>
    <w:basedOn w:val="Heading1"/>
    <w:link w:val="QuoteChar"/>
    <w:qFormat/>
    <w:rsid w:val="00065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515"/>
    <w:pPr>
      <w:pageBreakBefore/>
    </w:pPr>
  </w:style>
  <w:style w:type="paragraph" w:customStyle="1" w:styleId="Border">
    <w:name w:val="Border"/>
    <w:basedOn w:val="Normal"/>
    <w:qFormat/>
    <w:rsid w:val="00065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515"/>
    <w:rPr>
      <w:u w:val="single"/>
    </w:rPr>
  </w:style>
  <w:style w:type="character" w:customStyle="1" w:styleId="BoldandItalics">
    <w:name w:val="Bold and Italics"/>
    <w:qFormat/>
    <w:rsid w:val="00065515"/>
    <w:rPr>
      <w:b/>
      <w:i/>
      <w:u w:val="none"/>
    </w:rPr>
  </w:style>
  <w:style w:type="paragraph" w:styleId="BalloonText">
    <w:name w:val="Balloon Text"/>
    <w:basedOn w:val="Normal"/>
    <w:link w:val="BalloonTextChar"/>
    <w:rsid w:val="00065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515"/>
    <w:pPr>
      <w:spacing w:before="0" w:after="0"/>
    </w:pPr>
  </w:style>
  <w:style w:type="paragraph" w:customStyle="1" w:styleId="BodyTextBold">
    <w:name w:val="Body Text Bold"/>
    <w:basedOn w:val="BodyText"/>
    <w:qFormat/>
    <w:rsid w:val="00065515"/>
    <w:rPr>
      <w:b/>
    </w:rPr>
  </w:style>
  <w:style w:type="character" w:styleId="Hyperlink">
    <w:name w:val="Hyperlink"/>
    <w:basedOn w:val="DefaultParagraphFont"/>
    <w:uiPriority w:val="99"/>
    <w:unhideWhenUsed/>
    <w:rsid w:val="00290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3543</Characters>
  <Application>Microsoft Office Word</Application>
  <DocSecurity>0</DocSecurity>
  <Lines>141</Lines>
  <Paragraphs>89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ICTICT406 Build a graphical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