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A32" w:rsidP="006F7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ICTICT314 Connect internal hardware components</w:t>
      </w:r>
      <w:r>
        <w:fldChar w:fldCharType="end"/>
      </w:r>
    </w:p>
    <w:p w:rsidR="006F7A32" w:rsidP="006F7A32">
      <w:pPr>
        <w:pStyle w:val="Version"/>
        <w:sectPr w:rsidSect="00483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44D" w:rsidP="0048344D">
      <w:pPr>
        <w:pStyle w:val="SuperHeading"/>
      </w:pPr>
      <w:r w:rsidRPr="0048344D">
        <w:t>ICTICT314 Connect internal hardware components</w:t>
      </w:r>
    </w:p>
    <w:p w:rsidR="00000000" w:rsidRPr="0048344D" w:rsidP="0048344D">
      <w:pPr>
        <w:pStyle w:val="Heading1"/>
      </w:pPr>
      <w:bookmarkStart w:id="1" w:name="O_1220264"/>
      <w:bookmarkEnd w:id="1"/>
      <w:r w:rsidRPr="00483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rPr>
                <w:rStyle w:val="SpecialBold"/>
              </w:rPr>
              <w:t>Comments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t>This version first released with the Information and Communications Technology Training Package Version 8.0.</w:t>
            </w:r>
          </w:p>
          <w:p w:rsidR="00000000" w:rsidRPr="0048344D" w:rsidP="0048344D">
            <w:pPr>
              <w:pStyle w:val="BodyText"/>
            </w:pPr>
            <w:r w:rsidRPr="0048344D">
              <w:t>Supersedes and is equivalent to ICTICT303 Connect internal hardware components.</w:t>
            </w:r>
          </w:p>
        </w:tc>
      </w:tr>
    </w:tbl>
    <w:p w:rsidR="00000000" w:rsidRPr="0048344D" w:rsidP="0048344D">
      <w:pPr>
        <w:pStyle w:val="BodyText"/>
      </w:pPr>
    </w:p>
    <w:p w:rsidR="00000000" w:rsidRPr="0048344D" w:rsidP="0048344D">
      <w:pPr>
        <w:pStyle w:val="AllowPageBreak"/>
      </w:pPr>
    </w:p>
    <w:p w:rsidR="00000000" w:rsidRPr="0048344D" w:rsidP="0048344D">
      <w:pPr>
        <w:pStyle w:val="Heading1"/>
      </w:pPr>
      <w:bookmarkStart w:id="2" w:name="O_1220265"/>
      <w:bookmarkEnd w:id="2"/>
      <w:r w:rsidRPr="0048344D">
        <w:t>Application</w:t>
      </w:r>
    </w:p>
    <w:p w:rsidR="00000000" w:rsidRPr="0048344D" w:rsidP="006F7A32">
      <w:pPr>
        <w:pStyle w:val="BodyText"/>
      </w:pPr>
      <w:r w:rsidRPr="0048344D">
        <w:t>This unit describes the skills and knowledge required to install and configure internal hardware components and evaluate the modified system according to client and user requirements.</w:t>
      </w:r>
    </w:p>
    <w:p w:rsidR="00000000" w:rsidRPr="0048344D" w:rsidP="006F7A32">
      <w:pPr>
        <w:pStyle w:val="BodyText"/>
      </w:pPr>
      <w:r w:rsidRPr="0048344D">
        <w:t xml:space="preserve">The unit applies to individuals who may work in </w:t>
      </w:r>
      <w:r w:rsidRPr="0048344D">
        <w:t>responsible roles such as support desk technicians and who provide assistance in configuring internal hardware components in devices.</w:t>
      </w:r>
    </w:p>
    <w:p w:rsidR="00000000" w:rsidRPr="0048344D" w:rsidP="006F7A32">
      <w:pPr>
        <w:pStyle w:val="BodyText"/>
      </w:pPr>
      <w:r w:rsidRPr="0048344D">
        <w:t>No licensing, legislative or certification requirements apply to this unit at the time of publication.</w:t>
      </w:r>
    </w:p>
    <w:p w:rsidR="00000000" w:rsidRPr="0048344D" w:rsidP="0048344D">
      <w:pPr>
        <w:pStyle w:val="Heading1"/>
      </w:pPr>
      <w:bookmarkStart w:id="3" w:name="O_1220268"/>
      <w:bookmarkEnd w:id="3"/>
      <w:r w:rsidRPr="0048344D">
        <w:t>Unit Sector</w:t>
      </w:r>
    </w:p>
    <w:p w:rsidR="00000000" w:rsidRPr="0048344D" w:rsidP="006F7A32">
      <w:pPr>
        <w:pStyle w:val="BodyText"/>
      </w:pPr>
      <w:r w:rsidRPr="0048344D">
        <w:t>General ICT</w:t>
      </w:r>
    </w:p>
    <w:p w:rsidR="00000000" w:rsidRPr="0048344D" w:rsidP="0048344D">
      <w:pPr>
        <w:pStyle w:val="Heading1"/>
      </w:pPr>
      <w:bookmarkStart w:id="4" w:name="O_1220269"/>
      <w:bookmarkEnd w:id="4"/>
      <w:r w:rsidRPr="004834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rPr>
                <w:rStyle w:val="SpecialBold"/>
              </w:rPr>
              <w:t>PERFORMANCE CRITERIA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"/>
              <w:rPr>
                <w:lang w:val="en-NZ"/>
              </w:rPr>
            </w:pPr>
            <w:r w:rsidRPr="0048344D">
              <w:t>1. Prepare to install internal hardware components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List"/>
            </w:pPr>
            <w:r w:rsidRPr="0048344D">
              <w:t>1.1 Confirm work brief and tasks according to organisational policies and procedures</w:t>
            </w:r>
          </w:p>
          <w:p w:rsidR="00000000" w:rsidRPr="0048344D" w:rsidP="0048344D">
            <w:pPr>
              <w:pStyle w:val="List"/>
            </w:pPr>
            <w:r w:rsidRPr="0048344D">
              <w:t>1.2 Identify hardware installation requirements according to work brief</w:t>
            </w:r>
          </w:p>
          <w:p w:rsidR="00000000" w:rsidRPr="0048344D" w:rsidP="0048344D">
            <w:pPr>
              <w:pStyle w:val="List"/>
            </w:pPr>
            <w:r w:rsidRPr="0048344D">
              <w:t>1.3 Categorise device types requiring installati</w:t>
            </w:r>
            <w:r w:rsidRPr="0048344D">
              <w:t>on by characteristics according to work brief</w:t>
            </w:r>
          </w:p>
          <w:p w:rsidR="00000000" w:rsidP="0048344D">
            <w:pPr>
              <w:pStyle w:val="List"/>
              <w:rPr>
                <w:lang w:val="en-NZ"/>
              </w:rPr>
            </w:pPr>
            <w:r w:rsidRPr="0048344D">
              <w:t xml:space="preserve">1.4 Determine suitability of devices aligned with hardware </w:t>
            </w:r>
            <w:r w:rsidRPr="0048344D">
              <w:t>components according to work brief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"/>
              <w:rPr>
                <w:lang w:val="en-NZ"/>
              </w:rPr>
            </w:pPr>
            <w:r w:rsidRPr="0048344D">
              <w:t>2. Organise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List"/>
            </w:pPr>
            <w:r w:rsidRPr="0048344D">
              <w:t>2.1 Analyse existing internal hardware components</w:t>
            </w:r>
          </w:p>
          <w:p w:rsidR="00000000" w:rsidRPr="0048344D" w:rsidP="0048344D">
            <w:pPr>
              <w:pStyle w:val="List"/>
            </w:pPr>
            <w:r w:rsidRPr="0048344D">
              <w:t>2.2 Confirm user component requirements with required personnel</w:t>
            </w:r>
          </w:p>
          <w:p w:rsidR="00000000" w:rsidRPr="0048344D" w:rsidP="0048344D">
            <w:pPr>
              <w:pStyle w:val="List"/>
            </w:pPr>
            <w:r w:rsidRPr="0048344D">
              <w:t>2.3 Obtain technical vendor specifications for hardware components according to organisational policies and procedures</w:t>
            </w:r>
          </w:p>
          <w:p w:rsidR="00000000" w:rsidRPr="0048344D" w:rsidP="0048344D">
            <w:pPr>
              <w:pStyle w:val="List"/>
            </w:pPr>
            <w:r w:rsidRPr="0048344D">
              <w:t>2.4 Analyse component options according to work brief</w:t>
            </w:r>
          </w:p>
          <w:p w:rsidR="00000000" w:rsidRPr="0048344D" w:rsidP="0048344D">
            <w:pPr>
              <w:pStyle w:val="List"/>
            </w:pPr>
            <w:r w:rsidRPr="0048344D">
              <w:t>2.5 Select and sour</w:t>
            </w:r>
            <w:r w:rsidRPr="0048344D">
              <w:t>ce components according to policies and procedures</w:t>
            </w:r>
          </w:p>
          <w:p w:rsidR="00000000" w:rsidP="0048344D">
            <w:pPr>
              <w:pStyle w:val="List"/>
              <w:rPr>
                <w:lang w:val="en-NZ"/>
              </w:rPr>
            </w:pPr>
            <w:r w:rsidRPr="0048344D">
              <w:t>2.6 Prepare components for installation according to organisational policies and procedures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"/>
              <w:rPr>
                <w:lang w:val="en-NZ"/>
              </w:rPr>
            </w:pPr>
            <w:r w:rsidRPr="0048344D">
              <w:t>3. Install components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List"/>
            </w:pPr>
            <w:r w:rsidRPr="0048344D">
              <w:t>3.1 Plan for installation of components with minimum disruption to existing systems</w:t>
            </w:r>
          </w:p>
          <w:p w:rsidR="00000000" w:rsidRPr="0048344D" w:rsidP="0048344D">
            <w:pPr>
              <w:pStyle w:val="List"/>
            </w:pPr>
            <w:r w:rsidRPr="0048344D">
              <w:t>3.2 Co</w:t>
            </w:r>
            <w:r w:rsidRPr="0048344D">
              <w:t>nfirm that plan includes prioritised tasks and contingency arrangements</w:t>
            </w:r>
          </w:p>
          <w:p w:rsidR="00000000" w:rsidRPr="0048344D" w:rsidP="0048344D">
            <w:pPr>
              <w:pStyle w:val="List"/>
            </w:pPr>
            <w:r w:rsidRPr="0048344D">
              <w:t>3.3 Seek approval for installation plan according to organisational requirements</w:t>
            </w:r>
          </w:p>
          <w:p w:rsidR="00000000" w:rsidRPr="0048344D" w:rsidP="0048344D">
            <w:pPr>
              <w:pStyle w:val="List"/>
            </w:pPr>
            <w:r w:rsidRPr="0048344D">
              <w:t>3.4 Configure hardware components according to plan</w:t>
            </w:r>
          </w:p>
          <w:p w:rsidR="00000000" w:rsidRPr="0048344D" w:rsidP="0048344D">
            <w:pPr>
              <w:pStyle w:val="List"/>
            </w:pPr>
            <w:r w:rsidRPr="0048344D">
              <w:t xml:space="preserve">3.5 Test components for functionality and document </w:t>
            </w:r>
            <w:r w:rsidRPr="0048344D">
              <w:t>issues</w:t>
            </w:r>
          </w:p>
          <w:p w:rsidR="00000000" w:rsidRPr="0048344D" w:rsidP="0048344D">
            <w:pPr>
              <w:pStyle w:val="List"/>
            </w:pPr>
            <w:r w:rsidRPr="0048344D">
              <w:t>3.6 Identify solutions and rectify any issues within scope of own role and according to work brief</w:t>
            </w:r>
          </w:p>
          <w:p w:rsidR="00000000" w:rsidP="0048344D">
            <w:pPr>
              <w:pStyle w:val="List"/>
              <w:rPr>
                <w:lang w:val="en-NZ"/>
              </w:rPr>
            </w:pPr>
            <w:r w:rsidRPr="0048344D">
              <w:t>3.7 Test system performance against organisational benchmarks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"/>
              <w:rPr>
                <w:lang w:val="en-NZ"/>
              </w:rPr>
            </w:pPr>
            <w:r w:rsidRPr="0048344D">
              <w:t>4. Evaluate modified system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List"/>
            </w:pPr>
            <w:r w:rsidRPr="0048344D">
              <w:t>4.1 Review evaluation criteria for internal hardware components according to organisational requirements</w:t>
            </w:r>
          </w:p>
          <w:p w:rsidR="00000000" w:rsidRPr="0048344D" w:rsidP="0048344D">
            <w:pPr>
              <w:pStyle w:val="List"/>
            </w:pPr>
            <w:r w:rsidRPr="0048344D">
              <w:t>4.2 Seek feedback from required personnel on modified components</w:t>
            </w:r>
          </w:p>
          <w:p w:rsidR="00000000" w:rsidRPr="0048344D" w:rsidP="0048344D">
            <w:pPr>
              <w:pStyle w:val="List"/>
            </w:pPr>
            <w:r w:rsidRPr="0048344D">
              <w:t>4.3 Implement feedback from required personnel</w:t>
            </w:r>
          </w:p>
          <w:p w:rsidR="00000000" w:rsidRPr="0048344D" w:rsidP="0048344D">
            <w:pPr>
              <w:pStyle w:val="List"/>
            </w:pPr>
            <w:r w:rsidRPr="0048344D">
              <w:t>4.4 Complete workplace documentation ac</w:t>
            </w:r>
            <w:r w:rsidRPr="0048344D">
              <w:t>cording to organisational requirements</w:t>
            </w:r>
          </w:p>
        </w:tc>
      </w:tr>
    </w:tbl>
    <w:p w:rsidR="00000000" w:rsidRPr="0048344D" w:rsidP="0048344D">
      <w:pPr>
        <w:pStyle w:val="BodyText"/>
      </w:pPr>
    </w:p>
    <w:p w:rsidR="00000000" w:rsidRPr="0048344D" w:rsidP="0048344D">
      <w:pPr>
        <w:pStyle w:val="AllowPageBreak"/>
      </w:pPr>
    </w:p>
    <w:p w:rsidR="00000000" w:rsidRPr="0048344D" w:rsidP="0048344D">
      <w:pPr>
        <w:pStyle w:val="Heading1"/>
      </w:pPr>
      <w:bookmarkStart w:id="5" w:name="O_1220270"/>
      <w:bookmarkEnd w:id="5"/>
      <w:r w:rsidRPr="0048344D">
        <w:t>Foundation Skills</w:t>
      </w:r>
    </w:p>
    <w:p w:rsidR="00000000" w:rsidRPr="006F7A32" w:rsidP="006F7A32">
      <w:pPr>
        <w:pStyle w:val="BodyText"/>
        <w:rPr>
          <w:i/>
        </w:rPr>
      </w:pPr>
      <w:r w:rsidRPr="006F7A3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rPr>
                <w:rStyle w:val="SpecialBold"/>
              </w:rPr>
              <w:t>Description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ListBullet"/>
            </w:pPr>
            <w:r w:rsidRPr="0048344D">
              <w:t xml:space="preserve">Converts technical language and terminology into plain English to communicate ideas and plans, and gather feedback from </w:t>
            </w:r>
            <w:r w:rsidRPr="0048344D">
              <w:t>required personnel</w:t>
            </w:r>
          </w:p>
          <w:p w:rsidR="00000000" w:rsidP="0048344D">
            <w:pPr>
              <w:pStyle w:val="ListBullet"/>
              <w:rPr>
                <w:lang w:val="en-NZ"/>
              </w:rPr>
            </w:pPr>
            <w:r w:rsidRPr="0048344D">
              <w:t>Uses active listening, questioning techniques and technical terminology to elicit information an</w:t>
            </w:r>
            <w:r w:rsidRPr="0048344D">
              <w:t>d make decisions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Bullet"/>
              <w:rPr>
                <w:lang w:val="en-NZ"/>
              </w:rPr>
            </w:pPr>
            <w:r w:rsidRPr="0048344D">
              <w:t>Identifies, interprets and evaluates documentation containing complex terminology, acronyms and concepts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Bullet"/>
              <w:rPr>
                <w:lang w:val="en-NZ"/>
              </w:rPr>
            </w:pPr>
            <w:r w:rsidRPr="0048344D">
              <w:t xml:space="preserve">Uses correct spelling, grammar, plain English, information and communications technology (ICT)-specific </w:t>
            </w:r>
            <w:r w:rsidRPr="0048344D">
              <w:t>terminology and diagrams to convey recommendations and requirements, and complete organisational documentation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Bullet"/>
              <w:rPr>
                <w:lang w:val="en-NZ"/>
              </w:rPr>
            </w:pPr>
            <w:r w:rsidRPr="0048344D">
              <w:t>Identifies and follows established protocols, and meets expectations associated with own role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ListBullet"/>
              <w:rPr>
                <w:lang w:val="en-NZ"/>
              </w:rPr>
            </w:pPr>
            <w:r w:rsidRPr="0048344D">
              <w:t>Initi</w:t>
            </w:r>
            <w:r w:rsidRPr="0048344D">
              <w:t>ates standard procedures when responding to familiar problems in immediate context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ListBullet"/>
            </w:pPr>
            <w:r w:rsidRPr="0048344D">
              <w:t>Understands some general design and operating principles of digital tools and uses knowledge to support modification and troubleshooting of systems</w:t>
            </w:r>
          </w:p>
        </w:tc>
      </w:tr>
    </w:tbl>
    <w:p w:rsidR="00000000" w:rsidRPr="0048344D" w:rsidP="0048344D">
      <w:pPr>
        <w:pStyle w:val="BodyText"/>
      </w:pPr>
    </w:p>
    <w:p w:rsidR="00000000" w:rsidRPr="0048344D" w:rsidP="0048344D">
      <w:pPr>
        <w:pStyle w:val="AllowPageBreak"/>
      </w:pPr>
    </w:p>
    <w:p w:rsidR="00000000" w:rsidRPr="0048344D" w:rsidP="0048344D">
      <w:pPr>
        <w:pStyle w:val="Heading1"/>
      </w:pPr>
      <w:bookmarkStart w:id="6" w:name="O_1220272"/>
      <w:bookmarkEnd w:id="6"/>
      <w:r w:rsidRPr="0048344D">
        <w:t>Unit Mapping Information</w:t>
      </w:r>
    </w:p>
    <w:p w:rsidR="00000000" w:rsidRPr="0048344D" w:rsidP="006F7A32">
      <w:pPr>
        <w:pStyle w:val="BodyText"/>
      </w:pPr>
      <w:r w:rsidRPr="0048344D">
        <w:t>Supersedes and is equivalent to ICTICT303 Connect internal hardware components.</w:t>
      </w:r>
    </w:p>
    <w:p w:rsidR="00000000" w:rsidRPr="0048344D" w:rsidP="0048344D">
      <w:pPr>
        <w:pStyle w:val="Heading1"/>
      </w:pPr>
      <w:bookmarkStart w:id="7" w:name="O_1220279"/>
      <w:bookmarkEnd w:id="7"/>
      <w:r w:rsidRPr="0048344D">
        <w:t>Links</w:t>
      </w:r>
    </w:p>
    <w:p w:rsidR="00000000" w:rsidRPr="0048344D" w:rsidP="006F7A32">
      <w:pPr>
        <w:pStyle w:val="BodyText"/>
      </w:pPr>
      <w:r w:rsidRPr="0048344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57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344D" w:rsidP="006F7A32">
      <w:pPr>
        <w:pStyle w:val="BodyText"/>
        <w:sectPr w:rsidSect="00483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344D" w:rsidP="0048344D">
      <w:pPr>
        <w:pStyle w:val="SuperHeading"/>
      </w:pPr>
      <w:r w:rsidRPr="0048344D">
        <w:t>Assessment Requirements for ICTICT314 Connect internal hardware components</w:t>
      </w:r>
    </w:p>
    <w:p w:rsidR="00000000" w:rsidRPr="0048344D" w:rsidP="0048344D">
      <w:pPr>
        <w:pStyle w:val="Heading1"/>
      </w:pPr>
      <w:bookmarkStart w:id="8" w:name="O_1220274"/>
      <w:bookmarkEnd w:id="8"/>
      <w:r w:rsidRPr="004834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rPr>
                <w:rStyle w:val="SpecialBold"/>
              </w:rPr>
              <w:t>Comments</w:t>
            </w:r>
          </w:p>
        </w:tc>
      </w:tr>
      <w:tr w:rsidTr="004834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44D">
            <w:pPr>
              <w:pStyle w:val="BodyText"/>
              <w:rPr>
                <w:lang w:val="en-NZ"/>
              </w:rPr>
            </w:pPr>
            <w:r w:rsidRPr="0048344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44D" w:rsidP="0048344D">
            <w:pPr>
              <w:pStyle w:val="BodyText"/>
            </w:pPr>
            <w:r w:rsidRPr="0048344D">
              <w:t xml:space="preserve">This version first released with the </w:t>
            </w:r>
            <w:r w:rsidRPr="0048344D">
              <w:t>Information and Communications Technology Training Package Version 8.0.</w:t>
            </w:r>
          </w:p>
          <w:p w:rsidR="00000000" w:rsidRPr="0048344D" w:rsidP="0048344D">
            <w:pPr>
              <w:pStyle w:val="BodyText"/>
            </w:pPr>
            <w:r w:rsidRPr="0048344D">
              <w:t>Supersedes and is equivalent to ICTICT303 Connect internal hardware components.</w:t>
            </w:r>
          </w:p>
        </w:tc>
      </w:tr>
    </w:tbl>
    <w:p w:rsidR="00000000" w:rsidRPr="0048344D" w:rsidP="0048344D">
      <w:pPr>
        <w:pStyle w:val="BodyText"/>
      </w:pPr>
    </w:p>
    <w:p w:rsidR="00000000" w:rsidRPr="0048344D" w:rsidP="0048344D">
      <w:pPr>
        <w:pStyle w:val="AllowPageBreak"/>
      </w:pPr>
    </w:p>
    <w:p w:rsidR="00000000" w:rsidRPr="0048344D" w:rsidP="0048344D">
      <w:pPr>
        <w:pStyle w:val="Heading1"/>
      </w:pPr>
      <w:bookmarkStart w:id="9" w:name="O_1220275"/>
      <w:bookmarkEnd w:id="9"/>
      <w:r w:rsidRPr="0048344D">
        <w:t>Performance Evidence</w:t>
      </w:r>
    </w:p>
    <w:p w:rsidR="00000000" w:rsidRPr="0048344D" w:rsidP="006F7A32">
      <w:pPr>
        <w:pStyle w:val="BodyText"/>
      </w:pPr>
      <w:r w:rsidRPr="0048344D">
        <w:t>The candidate must demonstrate the ability to complete the tasks outlined in the elements, performance criteria and foundation skills of this unit, including evidence of the ability to:</w:t>
      </w:r>
    </w:p>
    <w:p w:rsidR="00000000" w:rsidRPr="0048344D" w:rsidP="0048344D">
      <w:pPr>
        <w:pStyle w:val="ListBullet"/>
      </w:pPr>
      <w:r w:rsidRPr="0048344D">
        <w:t>connect at least one device with at least two newly configured intern</w:t>
      </w:r>
      <w:r w:rsidRPr="0048344D">
        <w:t>al hardware components.</w:t>
      </w:r>
    </w:p>
    <w:p w:rsidR="00000000" w:rsidRPr="0048344D" w:rsidP="0048344D">
      <w:pPr>
        <w:pStyle w:val="BodyText"/>
      </w:pPr>
    </w:p>
    <w:p w:rsidR="00000000" w:rsidRPr="0048344D" w:rsidP="006F7A32">
      <w:pPr>
        <w:pStyle w:val="BodyText"/>
      </w:pPr>
      <w:r w:rsidRPr="0048344D">
        <w:t>In the course of the above, the candidate must:</w:t>
      </w:r>
    </w:p>
    <w:p w:rsidR="00000000" w:rsidRPr="0048344D" w:rsidP="0048344D">
      <w:pPr>
        <w:pStyle w:val="ListBullet"/>
      </w:pPr>
      <w:r w:rsidRPr="0048344D">
        <w:t>configure devices to accept newly connected internal hardware components</w:t>
      </w:r>
    </w:p>
    <w:p w:rsidR="00000000" w:rsidRPr="0048344D" w:rsidP="0048344D">
      <w:pPr>
        <w:pStyle w:val="ListBullet"/>
      </w:pPr>
      <w:r w:rsidRPr="0048344D">
        <w:t>document installation process for each configured component</w:t>
      </w:r>
    </w:p>
    <w:p w:rsidR="00000000" w:rsidRPr="0048344D" w:rsidP="0048344D">
      <w:pPr>
        <w:pStyle w:val="ListBullet"/>
      </w:pPr>
      <w:r w:rsidRPr="0048344D">
        <w:t>apply required organisational policies and proced</w:t>
      </w:r>
      <w:r w:rsidRPr="0048344D">
        <w:t>ures.</w:t>
      </w:r>
    </w:p>
    <w:p w:rsidR="00000000" w:rsidRPr="0048344D" w:rsidP="0048344D">
      <w:pPr>
        <w:pStyle w:val="AllowPageBreak"/>
      </w:pPr>
    </w:p>
    <w:p w:rsidR="00000000" w:rsidRPr="0048344D" w:rsidP="0048344D">
      <w:pPr>
        <w:pStyle w:val="Heading1"/>
      </w:pPr>
      <w:bookmarkStart w:id="10" w:name="O_1220276"/>
      <w:bookmarkEnd w:id="10"/>
      <w:r w:rsidRPr="0048344D">
        <w:t>Knowledge Evidence</w:t>
      </w:r>
    </w:p>
    <w:p w:rsidR="00000000" w:rsidRPr="0048344D" w:rsidP="006F7A32">
      <w:pPr>
        <w:pStyle w:val="BodyText"/>
      </w:pPr>
      <w:r w:rsidRPr="0048344D">
        <w:t>The candidate must be able to demonstrate knowledge to complete the tasks outlined in the elements, performance criteria and foundation skills of this unit, including knowledge of:</w:t>
      </w:r>
    </w:p>
    <w:p w:rsidR="00000000" w:rsidRPr="0048344D" w:rsidP="0048344D">
      <w:pPr>
        <w:pStyle w:val="ListBullet"/>
      </w:pPr>
      <w:r w:rsidRPr="0048344D">
        <w:t>functions and features of:</w:t>
      </w:r>
    </w:p>
    <w:p w:rsidR="00000000" w:rsidRPr="0048344D" w:rsidP="0048344D">
      <w:pPr>
        <w:pStyle w:val="ListBullet2"/>
      </w:pPr>
      <w:r w:rsidRPr="0048344D">
        <w:t>co</w:t>
      </w:r>
      <w:r w:rsidRPr="0048344D">
        <w:t>mmon internal hardware components</w:t>
      </w:r>
    </w:p>
    <w:p w:rsidR="00000000" w:rsidRPr="0048344D" w:rsidP="0048344D">
      <w:pPr>
        <w:pStyle w:val="ListBullet2"/>
      </w:pPr>
      <w:r w:rsidRPr="0048344D">
        <w:t>technical vendor specifications for internal hardware components</w:t>
      </w:r>
    </w:p>
    <w:p w:rsidR="00000000" w:rsidRPr="0048344D" w:rsidP="0048344D">
      <w:pPr>
        <w:pStyle w:val="ListBullet2"/>
      </w:pPr>
      <w:r w:rsidRPr="0048344D">
        <w:t>hardware configuration and installation plans</w:t>
      </w:r>
    </w:p>
    <w:p w:rsidR="00000000" w:rsidRPr="0048344D" w:rsidP="0048344D">
      <w:pPr>
        <w:pStyle w:val="ListBullet"/>
      </w:pPr>
      <w:r w:rsidRPr="0048344D">
        <w:t>methods to prepare required internal hardware components for configuration</w:t>
      </w:r>
    </w:p>
    <w:p w:rsidR="00000000" w:rsidRPr="0048344D" w:rsidP="0048344D">
      <w:pPr>
        <w:pStyle w:val="ListBullet"/>
      </w:pPr>
      <w:r w:rsidRPr="0048344D">
        <w:t>configuration instruct</w:t>
      </w:r>
      <w:r w:rsidRPr="0048344D">
        <w:t>ions and techniques for connecting and operating internal hardware components on devices</w:t>
      </w:r>
    </w:p>
    <w:p w:rsidR="00000000" w:rsidRPr="0048344D" w:rsidP="0048344D">
      <w:pPr>
        <w:pStyle w:val="ListBullet"/>
      </w:pPr>
      <w:r w:rsidRPr="0048344D">
        <w:t>types of devices and their suitability for different internal hardware components</w:t>
      </w:r>
    </w:p>
    <w:p w:rsidR="00000000" w:rsidRPr="0048344D" w:rsidP="0048344D">
      <w:pPr>
        <w:pStyle w:val="ListBullet"/>
      </w:pPr>
      <w:r w:rsidRPr="0048344D">
        <w:t>common methods to test system performance against organisational benchmarks</w:t>
      </w:r>
    </w:p>
    <w:p w:rsidR="00000000" w:rsidRPr="0048344D" w:rsidP="0048344D">
      <w:pPr>
        <w:pStyle w:val="ListBullet"/>
      </w:pPr>
      <w:r w:rsidRPr="0048344D">
        <w:t>common me</w:t>
      </w:r>
      <w:r w:rsidRPr="0048344D">
        <w:t>thods to review evaluation criteria for internal hardware components</w:t>
      </w:r>
    </w:p>
    <w:p w:rsidR="00000000" w:rsidRPr="0048344D" w:rsidP="0048344D">
      <w:pPr>
        <w:pStyle w:val="ListBullet"/>
      </w:pPr>
      <w:r w:rsidRPr="0048344D">
        <w:t>common types of hardware constraints</w:t>
      </w:r>
    </w:p>
    <w:p w:rsidR="00000000" w:rsidRPr="0048344D" w:rsidP="0048344D">
      <w:pPr>
        <w:pStyle w:val="ListBullet"/>
      </w:pPr>
      <w:r w:rsidRPr="0048344D">
        <w:t>organisational formats for documentation and reports</w:t>
      </w:r>
    </w:p>
    <w:p w:rsidR="00000000" w:rsidRPr="0048344D" w:rsidP="0048344D">
      <w:pPr>
        <w:pStyle w:val="ListBullet"/>
      </w:pPr>
      <w:r w:rsidRPr="0048344D">
        <w:t>organisational policies and procedures, and legislative requirements relating to work tasks.</w:t>
      </w:r>
    </w:p>
    <w:p w:rsidR="00000000" w:rsidRPr="0048344D" w:rsidP="0048344D">
      <w:pPr>
        <w:pStyle w:val="AllowPageBreak"/>
      </w:pPr>
    </w:p>
    <w:p w:rsidR="00000000" w:rsidRPr="0048344D" w:rsidP="0048344D">
      <w:pPr>
        <w:pStyle w:val="Heading1"/>
      </w:pPr>
      <w:bookmarkStart w:id="11" w:name="O_1220277"/>
      <w:bookmarkEnd w:id="11"/>
      <w:r w:rsidRPr="0048344D">
        <w:t>Assessment Conditions</w:t>
      </w:r>
    </w:p>
    <w:p w:rsidR="00000000" w:rsidRPr="0048344D" w:rsidP="006F7A32">
      <w:pPr>
        <w:pStyle w:val="BodyText"/>
      </w:pPr>
      <w:r w:rsidRPr="0048344D">
        <w:t>Skills in this unit must be demonstrated in a workplace or simulated environment where the conditions are typical of those in a working environment in this industry.</w:t>
      </w:r>
    </w:p>
    <w:p w:rsidR="00000000" w:rsidRPr="0048344D" w:rsidP="006F7A32">
      <w:pPr>
        <w:pStyle w:val="BodyText"/>
      </w:pPr>
      <w:r w:rsidRPr="0048344D">
        <w:t>This includes access to:</w:t>
      </w:r>
    </w:p>
    <w:p w:rsidR="00000000" w:rsidRPr="0048344D" w:rsidP="0048344D">
      <w:pPr>
        <w:pStyle w:val="ListBullet"/>
      </w:pPr>
      <w:r w:rsidRPr="0048344D">
        <w:t>a device on which internal hardware components are to be installed</w:t>
      </w:r>
    </w:p>
    <w:p w:rsidR="00000000" w:rsidRPr="0048344D" w:rsidP="0048344D">
      <w:pPr>
        <w:pStyle w:val="ListBullet"/>
      </w:pPr>
      <w:r w:rsidRPr="0048344D">
        <w:t>technical specifications and tools for installation and configuration</w:t>
      </w:r>
    </w:p>
    <w:p w:rsidR="00000000" w:rsidRPr="0048344D" w:rsidP="0048344D">
      <w:pPr>
        <w:pStyle w:val="ListBullet"/>
      </w:pPr>
      <w:r w:rsidRPr="0048344D">
        <w:t>opportunities for interaction with others</w:t>
      </w:r>
    </w:p>
    <w:p w:rsidR="00000000" w:rsidRPr="0048344D" w:rsidP="0048344D">
      <w:pPr>
        <w:pStyle w:val="ListBullet"/>
      </w:pPr>
      <w:r w:rsidRPr="0048344D">
        <w:t>work brief and organisational policies and procedures required to demonstrate</w:t>
      </w:r>
      <w:r w:rsidRPr="0048344D">
        <w:t xml:space="preserve"> the performance evidence.</w:t>
      </w:r>
    </w:p>
    <w:p w:rsidR="00000000" w:rsidRPr="0048344D" w:rsidP="0048344D">
      <w:pPr>
        <w:pStyle w:val="BodyText"/>
      </w:pPr>
    </w:p>
    <w:p w:rsidR="00000000" w:rsidRPr="0048344D" w:rsidP="006F7A32">
      <w:pPr>
        <w:pStyle w:val="BodyText"/>
      </w:pPr>
      <w:r w:rsidRPr="0048344D">
        <w:t>Assessors of this unit must satisfy the requirements for assessors in applicable vocational education and training legislation, frameworks and/or standards.</w:t>
      </w:r>
    </w:p>
    <w:p w:rsidR="00000000" w:rsidRPr="0048344D" w:rsidP="0048344D">
      <w:pPr>
        <w:pStyle w:val="Heading1"/>
      </w:pPr>
      <w:bookmarkStart w:id="12" w:name="O_1220280"/>
      <w:bookmarkEnd w:id="12"/>
      <w:r w:rsidRPr="0048344D">
        <w:t>Links</w:t>
      </w:r>
    </w:p>
    <w:p w:rsidR="00000000" w:rsidRPr="0048344D" w:rsidP="006F7A32">
      <w:pPr>
        <w:pStyle w:val="BodyText"/>
      </w:pPr>
      <w:r w:rsidRPr="0048344D">
        <w:t>Companion Volume Implementation Guide is found</w:t>
      </w:r>
      <w:r w:rsidRPr="0048344D">
        <w:t xml:space="preserve">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57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8344D" w:rsidP="0048344D"/>
    <w:sectPr w:rsidSect="00483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 w:rsidRPr="006F7A32" w:rsidP="006F7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32" w:rsidP="00483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7A32" w:rsidP="00483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7A32" w:rsidP="00483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 w:rsidP="00483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A32">
      <w:t>Approved</w:t>
    </w:r>
    <w:r w:rsidR="006F7A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A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A32">
      <w:rPr>
        <w:noProof/>
      </w:rPr>
      <w:t>4</w:t>
    </w:r>
    <w:r>
      <w:rPr>
        <w:noProof/>
      </w:rPr>
      <w:fldChar w:fldCharType="end"/>
    </w:r>
  </w:p>
  <w:p w:rsidR="0048344D" w:rsidP="00483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A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A32">
      <w:t>Future Skills Organisation</w:t>
    </w:r>
    <w:r w:rsidR="006F7A32">
      <w:fldChar w:fldCharType="end"/>
    </w:r>
  </w:p>
  <w:p w:rsidR="0048344D" w:rsidP="00483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44D" w:rsidRPr="006F7A32" w:rsidP="006F7A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32" w:rsidRPr="002D2AF8" w:rsidP="00483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ICTICT314 Connect internal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A32" w:rsidP="00483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4D" w:rsidRPr="002D2AF8" w:rsidP="00483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A32">
      <w:t>ICTICT314 Connect internal hardware components</w:t>
    </w:r>
    <w:r w:rsidR="006F7A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A32">
      <w:rPr>
        <w:noProof/>
      </w:rPr>
      <w:t>2 March 2025</w:t>
    </w:r>
    <w:r>
      <w:fldChar w:fldCharType="end"/>
    </w:r>
  </w:p>
  <w:p w:rsidR="0048344D" w:rsidP="00483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2E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AE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E5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44D"/>
  </w:style>
  <w:style w:type="character" w:customStyle="1" w:styleId="Heading1Char">
    <w:name w:val="Heading 1 Char"/>
    <w:basedOn w:val="DefaultParagraphFont"/>
    <w:link w:val="Heading1"/>
    <w:rsid w:val="00483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4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34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34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44D"/>
    <w:rPr>
      <w:b/>
      <w:spacing w:val="0"/>
    </w:rPr>
  </w:style>
  <w:style w:type="paragraph" w:styleId="ListBullet2">
    <w:name w:val="List Bullet 2"/>
    <w:basedOn w:val="List2"/>
    <w:rsid w:val="004834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344D"/>
    <w:rPr>
      <w:i/>
    </w:rPr>
  </w:style>
  <w:style w:type="paragraph" w:customStyle="1" w:styleId="SuperHeading">
    <w:name w:val="SuperHeading"/>
    <w:basedOn w:val="Normal"/>
    <w:rsid w:val="00483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4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3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4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3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44D"/>
  </w:style>
  <w:style w:type="paragraph" w:styleId="TableofFigures">
    <w:name w:val="table of figures"/>
    <w:basedOn w:val="Normal"/>
    <w:next w:val="Normal"/>
    <w:semiHidden/>
    <w:rsid w:val="00483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4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44D"/>
    <w:rPr>
      <w:rFonts w:ascii="Wingdings" w:hAnsi="Wingdings"/>
    </w:rPr>
  </w:style>
  <w:style w:type="paragraph" w:customStyle="1" w:styleId="TableHeading">
    <w:name w:val="Table Heading"/>
    <w:basedOn w:val="HeadingBase"/>
    <w:rsid w:val="00483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44D"/>
    <w:rPr>
      <w:color w:val="0033CC"/>
      <w:u w:val="none"/>
    </w:rPr>
  </w:style>
  <w:style w:type="paragraph" w:customStyle="1" w:styleId="BodyTextRight">
    <w:name w:val="Body Text Right"/>
    <w:basedOn w:val="BodyText"/>
    <w:rsid w:val="00483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4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44D"/>
    <w:rPr>
      <w:sz w:val="32"/>
    </w:rPr>
  </w:style>
  <w:style w:type="paragraph" w:customStyle="1" w:styleId="HeadingProcedure">
    <w:name w:val="Heading Procedure"/>
    <w:basedOn w:val="HeadingBase"/>
    <w:next w:val="Normal"/>
    <w:rsid w:val="00483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44D"/>
    <w:pPr>
      <w:spacing w:before="60" w:after="60"/>
    </w:pPr>
  </w:style>
  <w:style w:type="paragraph" w:styleId="ListContinue">
    <w:name w:val="List Continue"/>
    <w:basedOn w:val="List"/>
    <w:rsid w:val="0048344D"/>
    <w:pPr>
      <w:ind w:firstLine="0"/>
    </w:pPr>
  </w:style>
  <w:style w:type="paragraph" w:customStyle="1" w:styleId="ListNote">
    <w:name w:val="List Note"/>
    <w:basedOn w:val="List"/>
    <w:rsid w:val="00483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44D"/>
    <w:rPr>
      <w:rFonts w:ascii="Courier New" w:hAnsi="Courier New"/>
    </w:rPr>
  </w:style>
  <w:style w:type="paragraph" w:customStyle="1" w:styleId="NoteBullet">
    <w:name w:val="Note Bullet"/>
    <w:basedOn w:val="Note"/>
    <w:rsid w:val="00483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4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44D"/>
    <w:rPr>
      <w:b/>
      <w:smallCaps/>
    </w:rPr>
  </w:style>
  <w:style w:type="paragraph" w:customStyle="1" w:styleId="TableListNumber">
    <w:name w:val="Table List Number"/>
    <w:basedOn w:val="ListNumber"/>
    <w:rsid w:val="00483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44D"/>
    <w:pPr>
      <w:numPr>
        <w:numId w:val="9"/>
      </w:numPr>
    </w:pPr>
  </w:style>
  <w:style w:type="paragraph" w:customStyle="1" w:styleId="ListAlpha2">
    <w:name w:val="List Alpha 2"/>
    <w:basedOn w:val="List2"/>
    <w:rsid w:val="0048344D"/>
    <w:pPr>
      <w:numPr>
        <w:numId w:val="8"/>
      </w:numPr>
    </w:pPr>
  </w:style>
  <w:style w:type="paragraph" w:styleId="List2">
    <w:name w:val="List 2"/>
    <w:basedOn w:val="BodyText"/>
    <w:rsid w:val="00483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4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4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44D"/>
    <w:pPr>
      <w:numPr>
        <w:numId w:val="4"/>
      </w:numPr>
    </w:pPr>
  </w:style>
  <w:style w:type="paragraph" w:styleId="ListContinue2">
    <w:name w:val="List Continue 2"/>
    <w:basedOn w:val="List2"/>
    <w:rsid w:val="0048344D"/>
    <w:pPr>
      <w:ind w:firstLine="0"/>
    </w:pPr>
  </w:style>
  <w:style w:type="paragraph" w:styleId="ListContinue3">
    <w:name w:val="List Continue 3"/>
    <w:basedOn w:val="List3"/>
    <w:rsid w:val="0048344D"/>
    <w:pPr>
      <w:ind w:left="1021" w:firstLine="0"/>
    </w:pPr>
  </w:style>
  <w:style w:type="paragraph" w:styleId="ListContinue4">
    <w:name w:val="List Continue 4"/>
    <w:basedOn w:val="List4"/>
    <w:rsid w:val="0048344D"/>
    <w:pPr>
      <w:ind w:firstLine="0"/>
    </w:pPr>
  </w:style>
  <w:style w:type="paragraph" w:styleId="ListContinue5">
    <w:name w:val="List Continue 5"/>
    <w:basedOn w:val="List5"/>
    <w:rsid w:val="0048344D"/>
    <w:pPr>
      <w:ind w:firstLine="0"/>
    </w:pPr>
  </w:style>
  <w:style w:type="paragraph" w:styleId="ListNumber3">
    <w:name w:val="List Number 3"/>
    <w:basedOn w:val="List3"/>
    <w:rsid w:val="0048344D"/>
    <w:pPr>
      <w:numPr>
        <w:numId w:val="5"/>
      </w:numPr>
    </w:pPr>
  </w:style>
  <w:style w:type="paragraph" w:styleId="ListNumber4">
    <w:name w:val="List Number 4"/>
    <w:basedOn w:val="List4"/>
    <w:rsid w:val="0048344D"/>
    <w:pPr>
      <w:numPr>
        <w:numId w:val="6"/>
      </w:numPr>
    </w:pPr>
  </w:style>
  <w:style w:type="paragraph" w:styleId="ListNumber5">
    <w:name w:val="List Number 5"/>
    <w:basedOn w:val="List5"/>
    <w:rsid w:val="0048344D"/>
    <w:pPr>
      <w:numPr>
        <w:numId w:val="7"/>
      </w:numPr>
    </w:pPr>
  </w:style>
  <w:style w:type="paragraph" w:styleId="BlockText">
    <w:name w:val="Block Text"/>
    <w:basedOn w:val="Normal"/>
    <w:rsid w:val="00483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44D"/>
    <w:rPr>
      <w:sz w:val="16"/>
      <w:vertAlign w:val="superscript"/>
    </w:rPr>
  </w:style>
  <w:style w:type="character" w:customStyle="1" w:styleId="Symbols">
    <w:name w:val="Symbols"/>
    <w:basedOn w:val="DefaultParagraphFont"/>
    <w:rsid w:val="0048344D"/>
    <w:rPr>
      <w:rFonts w:ascii="Symbol" w:hAnsi="Symbol"/>
    </w:rPr>
  </w:style>
  <w:style w:type="character" w:customStyle="1" w:styleId="MenuOptions">
    <w:name w:val="Menu Options"/>
    <w:basedOn w:val="DefaultParagraphFont"/>
    <w:rsid w:val="00483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44D"/>
    <w:rPr>
      <w:b/>
    </w:rPr>
  </w:style>
  <w:style w:type="character" w:customStyle="1" w:styleId="Underlined">
    <w:name w:val="Underlined"/>
    <w:basedOn w:val="DefaultParagraphFont"/>
    <w:rsid w:val="0048344D"/>
    <w:rPr>
      <w:u w:val="single"/>
    </w:rPr>
  </w:style>
  <w:style w:type="paragraph" w:customStyle="1" w:styleId="TableBodyTextRight">
    <w:name w:val="Table Body Text Right"/>
    <w:basedOn w:val="TableBodyText"/>
    <w:rsid w:val="00483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44D"/>
    <w:rPr>
      <w:sz w:val="18"/>
    </w:rPr>
  </w:style>
  <w:style w:type="paragraph" w:customStyle="1" w:styleId="BodySmallRight">
    <w:name w:val="Body Small Right"/>
    <w:basedOn w:val="BodyTextRight"/>
    <w:rsid w:val="0048344D"/>
    <w:rPr>
      <w:sz w:val="18"/>
      <w:szCs w:val="18"/>
    </w:rPr>
  </w:style>
  <w:style w:type="paragraph" w:customStyle="1" w:styleId="MarginEdition">
    <w:name w:val="Margin Edition"/>
    <w:basedOn w:val="MarginNote"/>
    <w:rsid w:val="00483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44D"/>
    <w:rPr>
      <w:sz w:val="2"/>
      <w:szCs w:val="2"/>
    </w:rPr>
  </w:style>
  <w:style w:type="character" w:customStyle="1" w:styleId="Small">
    <w:name w:val="Small"/>
    <w:basedOn w:val="DefaultParagraphFont"/>
    <w:rsid w:val="0048344D"/>
    <w:rPr>
      <w:sz w:val="16"/>
    </w:rPr>
  </w:style>
  <w:style w:type="paragraph" w:customStyle="1" w:styleId="WideTable">
    <w:name w:val="Wide Table"/>
    <w:basedOn w:val="Normal"/>
    <w:rsid w:val="00483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44D"/>
  </w:style>
  <w:style w:type="paragraph" w:styleId="Quote">
    <w:name w:val="Quote"/>
    <w:basedOn w:val="Heading1"/>
    <w:link w:val="QuoteChar"/>
    <w:qFormat/>
    <w:rsid w:val="00483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44D"/>
    <w:pPr>
      <w:pageBreakBefore/>
    </w:pPr>
  </w:style>
  <w:style w:type="paragraph" w:customStyle="1" w:styleId="Border">
    <w:name w:val="Border"/>
    <w:basedOn w:val="Normal"/>
    <w:qFormat/>
    <w:rsid w:val="00483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44D"/>
    <w:rPr>
      <w:u w:val="single"/>
    </w:rPr>
  </w:style>
  <w:style w:type="character" w:customStyle="1" w:styleId="BoldandItalics">
    <w:name w:val="Bold and Italics"/>
    <w:qFormat/>
    <w:rsid w:val="0048344D"/>
    <w:rPr>
      <w:b/>
      <w:i/>
      <w:u w:val="none"/>
    </w:rPr>
  </w:style>
  <w:style w:type="paragraph" w:styleId="BalloonText">
    <w:name w:val="Balloon Text"/>
    <w:basedOn w:val="Normal"/>
    <w:link w:val="BalloonTextChar"/>
    <w:rsid w:val="00483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44D"/>
    <w:pPr>
      <w:spacing w:before="0" w:after="0"/>
    </w:pPr>
  </w:style>
  <w:style w:type="paragraph" w:customStyle="1" w:styleId="BodyTextBold">
    <w:name w:val="Body Text Bold"/>
    <w:basedOn w:val="BodyText"/>
    <w:qFormat/>
    <w:rsid w:val="0048344D"/>
    <w:rPr>
      <w:b/>
    </w:rPr>
  </w:style>
  <w:style w:type="character" w:styleId="Hyperlink">
    <w:name w:val="Hyperlink"/>
    <w:basedOn w:val="DefaultParagraphFont"/>
    <w:uiPriority w:val="99"/>
    <w:unhideWhenUsed/>
    <w:rsid w:val="006F7A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6243</Characters>
  <Application>Microsoft Office Word</Application>
  <DocSecurity>0</DocSecurity>
  <Lines>189</Lines>
  <Paragraphs>123</Paragraphs>
  <ScaleCrop>false</ScaleCrop>
  <Company>Author-it Software Corporation Ltd.</Company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ICTICT314 Connect internal hardware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