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A8A" w:rsidP="003C5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ICTICT314 Connect internal hardware components</w:t>
      </w:r>
      <w:r>
        <w:fldChar w:fldCharType="end"/>
      </w:r>
    </w:p>
    <w:p w:rsidR="003C5A8A" w:rsidP="003C5A8A">
      <w:pPr>
        <w:pStyle w:val="Version"/>
        <w:sectPr w:rsidSect="00863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314" w:rsidP="00863314">
      <w:pPr>
        <w:pStyle w:val="SuperHeading"/>
      </w:pPr>
      <w:r w:rsidRPr="00863314">
        <w:t>Assessment Requirements for ICTICT314 Connect internal hardware components</w:t>
      </w:r>
    </w:p>
    <w:p w:rsidR="00000000" w:rsidRPr="00863314" w:rsidP="00863314">
      <w:pPr>
        <w:pStyle w:val="Heading1"/>
      </w:pPr>
      <w:bookmarkStart w:id="1" w:name="O_1220274"/>
      <w:bookmarkEnd w:id="1"/>
      <w:r w:rsidRPr="00863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6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314" w:rsidP="00863314">
            <w:pPr>
              <w:pStyle w:val="BodyText"/>
            </w:pPr>
            <w:r w:rsidRPr="0086331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314">
            <w:pPr>
              <w:pStyle w:val="BodyText"/>
              <w:rPr>
                <w:lang w:val="en-NZ"/>
              </w:rPr>
            </w:pPr>
            <w:r w:rsidRPr="00863314">
              <w:rPr>
                <w:rStyle w:val="SpecialBold"/>
              </w:rPr>
              <w:t>Comments</w:t>
            </w:r>
          </w:p>
        </w:tc>
      </w:tr>
      <w:tr w:rsidTr="0086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314">
            <w:pPr>
              <w:pStyle w:val="BodyText"/>
              <w:rPr>
                <w:lang w:val="en-NZ"/>
              </w:rPr>
            </w:pPr>
            <w:r w:rsidRPr="0086331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314" w:rsidP="00863314">
            <w:pPr>
              <w:pStyle w:val="BodyText"/>
            </w:pPr>
            <w:r w:rsidRPr="00863314">
              <w:t>This version first released with the Information and Communications Technology Training Package Version 8.0.</w:t>
            </w:r>
          </w:p>
          <w:p w:rsidR="00000000" w:rsidRPr="00863314" w:rsidP="00863314">
            <w:pPr>
              <w:pStyle w:val="BodyText"/>
            </w:pPr>
            <w:r w:rsidRPr="00863314">
              <w:t>Su</w:t>
            </w:r>
            <w:r w:rsidRPr="00863314">
              <w:t>persedes and is equivalent to ICTICT303 Connect internal hardware components.</w:t>
            </w:r>
          </w:p>
        </w:tc>
      </w:tr>
    </w:tbl>
    <w:p w:rsidR="00000000" w:rsidRPr="00863314" w:rsidP="00863314">
      <w:pPr>
        <w:pStyle w:val="BodyText"/>
      </w:pPr>
    </w:p>
    <w:p w:rsidR="00000000" w:rsidRPr="00863314" w:rsidP="00863314">
      <w:pPr>
        <w:pStyle w:val="AllowPageBreak"/>
      </w:pPr>
    </w:p>
    <w:p w:rsidR="00000000" w:rsidRPr="00863314" w:rsidP="00863314">
      <w:pPr>
        <w:pStyle w:val="Heading1"/>
      </w:pPr>
      <w:bookmarkStart w:id="2" w:name="O_1220275"/>
      <w:bookmarkEnd w:id="2"/>
      <w:r w:rsidRPr="00863314">
        <w:t>Performance Evidence</w:t>
      </w:r>
    </w:p>
    <w:p w:rsidR="00000000" w:rsidRPr="00863314" w:rsidP="003C5A8A">
      <w:pPr>
        <w:pStyle w:val="BodyText"/>
      </w:pPr>
      <w:r w:rsidRPr="00863314">
        <w:t>The candidate must demonstrate the ability to complete the tasks outlined in the elements, performance criteria and foundation skills of</w:t>
      </w:r>
      <w:r w:rsidRPr="00863314">
        <w:t xml:space="preserve"> this unit, including evidence of the ability to:</w:t>
      </w:r>
    </w:p>
    <w:p w:rsidR="00000000" w:rsidRPr="00863314" w:rsidP="00863314">
      <w:pPr>
        <w:pStyle w:val="ListBullet"/>
      </w:pPr>
      <w:r w:rsidRPr="00863314">
        <w:t>connect at least one device with at least two newly configured internal hardware components.</w:t>
      </w:r>
    </w:p>
    <w:p w:rsidR="00000000" w:rsidRPr="00863314" w:rsidP="00863314">
      <w:pPr>
        <w:pStyle w:val="BodyText"/>
      </w:pPr>
    </w:p>
    <w:p w:rsidR="00000000" w:rsidRPr="00863314" w:rsidP="003C5A8A">
      <w:pPr>
        <w:pStyle w:val="BodyText"/>
      </w:pPr>
      <w:r w:rsidRPr="00863314">
        <w:t>In the course of the above, the candidate must:</w:t>
      </w:r>
    </w:p>
    <w:p w:rsidR="00000000" w:rsidRPr="00863314" w:rsidP="00863314">
      <w:pPr>
        <w:pStyle w:val="ListBullet"/>
      </w:pPr>
      <w:r w:rsidRPr="00863314">
        <w:t>configure devices to accept newly connected internal hardware components</w:t>
      </w:r>
    </w:p>
    <w:p w:rsidR="00000000" w:rsidRPr="00863314" w:rsidP="00863314">
      <w:pPr>
        <w:pStyle w:val="ListBullet"/>
      </w:pPr>
      <w:r w:rsidRPr="00863314">
        <w:t>document installation process for each configured component</w:t>
      </w:r>
    </w:p>
    <w:p w:rsidR="00000000" w:rsidRPr="00863314" w:rsidP="00863314">
      <w:pPr>
        <w:pStyle w:val="ListBullet"/>
      </w:pPr>
      <w:r w:rsidRPr="00863314">
        <w:t>apply required organisational policies and procedures.</w:t>
      </w:r>
    </w:p>
    <w:p w:rsidR="00000000" w:rsidRPr="00863314" w:rsidP="00863314">
      <w:pPr>
        <w:pStyle w:val="AllowPageBreak"/>
      </w:pPr>
    </w:p>
    <w:p w:rsidR="00000000" w:rsidRPr="00863314" w:rsidP="00863314">
      <w:pPr>
        <w:pStyle w:val="Heading1"/>
      </w:pPr>
      <w:bookmarkStart w:id="3" w:name="O_1220276"/>
      <w:bookmarkEnd w:id="3"/>
      <w:r w:rsidRPr="00863314">
        <w:t>Knowledge Evidence</w:t>
      </w:r>
    </w:p>
    <w:p w:rsidR="00000000" w:rsidRPr="00863314" w:rsidP="003C5A8A">
      <w:pPr>
        <w:pStyle w:val="BodyText"/>
      </w:pPr>
      <w:r w:rsidRPr="00863314">
        <w:t xml:space="preserve">The candidate must be able to </w:t>
      </w:r>
      <w:r w:rsidRPr="00863314">
        <w:t>demonstrate knowledge to complete the tasks outlined in the elements, performance criteria and foundation skills of this unit, including knowledge of:</w:t>
      </w:r>
    </w:p>
    <w:p w:rsidR="00000000" w:rsidRPr="00863314" w:rsidP="00863314">
      <w:pPr>
        <w:pStyle w:val="ListBullet"/>
      </w:pPr>
      <w:r w:rsidRPr="00863314">
        <w:t>functions and features of:</w:t>
      </w:r>
    </w:p>
    <w:p w:rsidR="00000000" w:rsidRPr="00863314" w:rsidP="00863314">
      <w:pPr>
        <w:pStyle w:val="ListBullet2"/>
      </w:pPr>
      <w:r w:rsidRPr="00863314">
        <w:t>common internal hardware components</w:t>
      </w:r>
    </w:p>
    <w:p w:rsidR="00000000" w:rsidRPr="00863314" w:rsidP="00863314">
      <w:pPr>
        <w:pStyle w:val="ListBullet2"/>
      </w:pPr>
      <w:r w:rsidRPr="00863314">
        <w:t>technical vendor specifications for inte</w:t>
      </w:r>
      <w:r w:rsidRPr="00863314">
        <w:t>rnal hardware components</w:t>
      </w:r>
    </w:p>
    <w:p w:rsidR="00000000" w:rsidRPr="00863314" w:rsidP="00863314">
      <w:pPr>
        <w:pStyle w:val="ListBullet2"/>
      </w:pPr>
      <w:r w:rsidRPr="00863314">
        <w:t>hardware configuration and installation plans</w:t>
      </w:r>
    </w:p>
    <w:p w:rsidR="00000000" w:rsidRPr="00863314" w:rsidP="00863314">
      <w:pPr>
        <w:pStyle w:val="ListBullet"/>
      </w:pPr>
      <w:r w:rsidRPr="00863314">
        <w:t>methods to prepare required internal hardware components for configuration</w:t>
      </w:r>
    </w:p>
    <w:p w:rsidR="00000000" w:rsidRPr="00863314" w:rsidP="00863314">
      <w:pPr>
        <w:pStyle w:val="ListBullet"/>
      </w:pPr>
      <w:r w:rsidRPr="00863314">
        <w:t>configuration instructions and techniques for connecting and operating internal hardware components on device</w:t>
      </w:r>
      <w:r w:rsidRPr="00863314">
        <w:t>s</w:t>
      </w:r>
    </w:p>
    <w:p w:rsidR="00000000" w:rsidRPr="00863314" w:rsidP="00863314">
      <w:pPr>
        <w:pStyle w:val="ListBullet"/>
      </w:pPr>
      <w:r w:rsidRPr="00863314">
        <w:t>types of devices and their suitability for different internal hardware components</w:t>
      </w:r>
    </w:p>
    <w:p w:rsidR="00000000" w:rsidRPr="00863314" w:rsidP="00863314">
      <w:pPr>
        <w:pStyle w:val="ListBullet"/>
      </w:pPr>
      <w:r w:rsidRPr="00863314">
        <w:t>common methods to test system performance against organisational benchmarks</w:t>
      </w:r>
    </w:p>
    <w:p w:rsidR="00000000" w:rsidRPr="00863314" w:rsidP="00863314">
      <w:pPr>
        <w:pStyle w:val="ListBullet"/>
      </w:pPr>
      <w:r w:rsidRPr="00863314">
        <w:t>common methods to review evaluation criteria for internal hardware components</w:t>
      </w:r>
    </w:p>
    <w:p w:rsidR="00000000" w:rsidRPr="00863314" w:rsidP="00863314">
      <w:pPr>
        <w:pStyle w:val="ListBullet"/>
      </w:pPr>
      <w:r w:rsidRPr="00863314">
        <w:t>common types of hardware constraints</w:t>
      </w:r>
    </w:p>
    <w:p w:rsidR="00000000" w:rsidRPr="00863314" w:rsidP="00863314">
      <w:pPr>
        <w:pStyle w:val="ListBullet"/>
      </w:pPr>
      <w:r w:rsidRPr="00863314">
        <w:t>organisational formats for documentation and reports</w:t>
      </w:r>
    </w:p>
    <w:p w:rsidR="00000000" w:rsidRPr="00863314" w:rsidP="00863314">
      <w:pPr>
        <w:pStyle w:val="ListBullet"/>
      </w:pPr>
      <w:r w:rsidRPr="00863314">
        <w:t>organisational policies and procedures, and legislative requirements relating to work tasks.</w:t>
      </w:r>
    </w:p>
    <w:p w:rsidR="00000000" w:rsidRPr="00863314" w:rsidP="00863314">
      <w:pPr>
        <w:pStyle w:val="AllowPageBreak"/>
      </w:pPr>
    </w:p>
    <w:p w:rsidR="00000000" w:rsidRPr="00863314" w:rsidP="00863314">
      <w:pPr>
        <w:pStyle w:val="Heading1"/>
      </w:pPr>
      <w:bookmarkStart w:id="4" w:name="O_1220277"/>
      <w:bookmarkEnd w:id="4"/>
      <w:r w:rsidRPr="00863314">
        <w:t>Assessment Conditions</w:t>
      </w:r>
    </w:p>
    <w:p w:rsidR="00000000" w:rsidRPr="00863314" w:rsidP="003C5A8A">
      <w:pPr>
        <w:pStyle w:val="BodyText"/>
      </w:pPr>
      <w:r w:rsidRPr="00863314">
        <w:t>Skills in this unit must be demo</w:t>
      </w:r>
      <w:r w:rsidRPr="00863314">
        <w:t>nstrated in a workplace or simulated environment where the conditions are typical of those in a working environment in this industry.</w:t>
      </w:r>
    </w:p>
    <w:p w:rsidR="00000000" w:rsidRPr="00863314" w:rsidP="003C5A8A">
      <w:pPr>
        <w:pStyle w:val="BodyText"/>
      </w:pPr>
      <w:r w:rsidRPr="00863314">
        <w:t>This includes access to:</w:t>
      </w:r>
    </w:p>
    <w:p w:rsidR="00000000" w:rsidRPr="00863314" w:rsidP="00863314">
      <w:pPr>
        <w:pStyle w:val="ListBullet"/>
      </w:pPr>
      <w:r w:rsidRPr="00863314">
        <w:t>a device on which internal hardware components are to be installed</w:t>
      </w:r>
    </w:p>
    <w:p w:rsidR="00000000" w:rsidRPr="00863314" w:rsidP="00863314">
      <w:pPr>
        <w:pStyle w:val="ListBullet"/>
      </w:pPr>
      <w:r w:rsidRPr="00863314">
        <w:t xml:space="preserve">technical specifications and </w:t>
      </w:r>
      <w:r w:rsidRPr="00863314">
        <w:t>tools for installation and configuration</w:t>
      </w:r>
    </w:p>
    <w:p w:rsidR="00000000" w:rsidRPr="00863314" w:rsidP="00863314">
      <w:pPr>
        <w:pStyle w:val="ListBullet"/>
      </w:pPr>
      <w:r w:rsidRPr="00863314">
        <w:t>opportunities for interaction with others</w:t>
      </w:r>
    </w:p>
    <w:p w:rsidR="00000000" w:rsidRPr="00863314" w:rsidP="00863314">
      <w:pPr>
        <w:pStyle w:val="ListBullet"/>
      </w:pPr>
      <w:r w:rsidRPr="00863314">
        <w:t>work brief and organisational policies and procedures required to demonstrate the performance evidence.</w:t>
      </w:r>
    </w:p>
    <w:p w:rsidR="00000000" w:rsidRPr="00863314" w:rsidP="00863314">
      <w:pPr>
        <w:pStyle w:val="BodyText"/>
      </w:pPr>
    </w:p>
    <w:p w:rsidR="00000000" w:rsidRPr="00863314" w:rsidP="003C5A8A">
      <w:pPr>
        <w:pStyle w:val="BodyText"/>
      </w:pPr>
      <w:r w:rsidRPr="00863314">
        <w:t>Assessors of this unit must satisfy the requirements for assessors i</w:t>
      </w:r>
      <w:r w:rsidRPr="00863314">
        <w:t>n applicable vocational education and training legislation, frameworks and/or standards.</w:t>
      </w:r>
    </w:p>
    <w:p w:rsidR="00000000" w:rsidRPr="00863314" w:rsidP="00863314">
      <w:pPr>
        <w:pStyle w:val="Heading1"/>
      </w:pPr>
      <w:bookmarkStart w:id="5" w:name="O_1220280"/>
      <w:bookmarkEnd w:id="5"/>
      <w:r w:rsidRPr="00863314">
        <w:t>Links</w:t>
      </w:r>
    </w:p>
    <w:p w:rsidR="00000000" w:rsidRPr="00863314" w:rsidP="003C5A8A">
      <w:pPr>
        <w:pStyle w:val="BodyText"/>
      </w:pPr>
      <w:r w:rsidRPr="0086331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1D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3314" w:rsidP="00863314"/>
    <w:sectPr w:rsidSect="00863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14" w:rsidRPr="003C5A8A" w:rsidP="003C5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8A" w:rsidP="00863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5A8A" w:rsidP="00863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5A8A" w:rsidP="00863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314" w:rsidRPr="003C5A8A" w:rsidP="003C5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8A" w:rsidRPr="002D2AF8" w:rsidP="00863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ICTICT314 Connect internal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C5A8A" w:rsidP="00863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2E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69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50F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314"/>
  </w:style>
  <w:style w:type="character" w:customStyle="1" w:styleId="Heading1Char">
    <w:name w:val="Heading 1 Char"/>
    <w:basedOn w:val="DefaultParagraphFont"/>
    <w:link w:val="Heading1"/>
    <w:rsid w:val="00863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3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314"/>
    <w:rPr>
      <w:b/>
      <w:spacing w:val="0"/>
    </w:rPr>
  </w:style>
  <w:style w:type="paragraph" w:styleId="ListBullet2">
    <w:name w:val="List Bullet 2"/>
    <w:basedOn w:val="List2"/>
    <w:rsid w:val="008633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3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314"/>
    <w:rPr>
      <w:i/>
    </w:rPr>
  </w:style>
  <w:style w:type="paragraph" w:styleId="Caption">
    <w:name w:val="caption"/>
    <w:basedOn w:val="BodyText"/>
    <w:next w:val="Normal"/>
    <w:qFormat/>
    <w:rsid w:val="00863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314"/>
  </w:style>
  <w:style w:type="paragraph" w:styleId="TableofFigures">
    <w:name w:val="table of figures"/>
    <w:basedOn w:val="Normal"/>
    <w:next w:val="Normal"/>
    <w:semiHidden/>
    <w:rsid w:val="00863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3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314"/>
    <w:rPr>
      <w:rFonts w:ascii="Wingdings" w:hAnsi="Wingdings"/>
    </w:rPr>
  </w:style>
  <w:style w:type="paragraph" w:customStyle="1" w:styleId="TableHeading">
    <w:name w:val="Table Heading"/>
    <w:basedOn w:val="HeadingBase"/>
    <w:rsid w:val="00863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314"/>
    <w:rPr>
      <w:color w:val="0033CC"/>
      <w:u w:val="none"/>
    </w:rPr>
  </w:style>
  <w:style w:type="paragraph" w:customStyle="1" w:styleId="BodyTextRight">
    <w:name w:val="Body Text Right"/>
    <w:basedOn w:val="BodyText"/>
    <w:rsid w:val="00863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3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314"/>
    <w:rPr>
      <w:sz w:val="32"/>
    </w:rPr>
  </w:style>
  <w:style w:type="paragraph" w:customStyle="1" w:styleId="HeadingProcedure">
    <w:name w:val="Heading Procedure"/>
    <w:basedOn w:val="HeadingBase"/>
    <w:next w:val="Normal"/>
    <w:rsid w:val="00863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314"/>
    <w:pPr>
      <w:spacing w:before="60" w:after="60"/>
    </w:pPr>
  </w:style>
  <w:style w:type="paragraph" w:styleId="ListContinue">
    <w:name w:val="List Continue"/>
    <w:basedOn w:val="List"/>
    <w:rsid w:val="00863314"/>
    <w:pPr>
      <w:ind w:firstLine="0"/>
    </w:pPr>
  </w:style>
  <w:style w:type="paragraph" w:customStyle="1" w:styleId="ListNote">
    <w:name w:val="List Note"/>
    <w:basedOn w:val="List"/>
    <w:rsid w:val="00863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314"/>
    <w:rPr>
      <w:rFonts w:ascii="Courier New" w:hAnsi="Courier New"/>
    </w:rPr>
  </w:style>
  <w:style w:type="paragraph" w:customStyle="1" w:styleId="NoteBullet">
    <w:name w:val="Note Bullet"/>
    <w:basedOn w:val="Note"/>
    <w:rsid w:val="00863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3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314"/>
    <w:rPr>
      <w:b/>
      <w:smallCaps/>
    </w:rPr>
  </w:style>
  <w:style w:type="paragraph" w:customStyle="1" w:styleId="TableListNumber">
    <w:name w:val="Table List Number"/>
    <w:basedOn w:val="ListNumber"/>
    <w:rsid w:val="00863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314"/>
    <w:pPr>
      <w:numPr>
        <w:numId w:val="9"/>
      </w:numPr>
    </w:pPr>
  </w:style>
  <w:style w:type="paragraph" w:customStyle="1" w:styleId="ListAlpha2">
    <w:name w:val="List Alpha 2"/>
    <w:basedOn w:val="List2"/>
    <w:rsid w:val="00863314"/>
    <w:pPr>
      <w:numPr>
        <w:numId w:val="8"/>
      </w:numPr>
    </w:pPr>
  </w:style>
  <w:style w:type="paragraph" w:styleId="List2">
    <w:name w:val="List 2"/>
    <w:basedOn w:val="BodyText"/>
    <w:rsid w:val="00863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3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3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314"/>
    <w:pPr>
      <w:numPr>
        <w:numId w:val="4"/>
      </w:numPr>
    </w:pPr>
  </w:style>
  <w:style w:type="paragraph" w:styleId="ListContinue2">
    <w:name w:val="List Continue 2"/>
    <w:basedOn w:val="List2"/>
    <w:rsid w:val="00863314"/>
    <w:pPr>
      <w:ind w:firstLine="0"/>
    </w:pPr>
  </w:style>
  <w:style w:type="paragraph" w:styleId="ListContinue3">
    <w:name w:val="List Continue 3"/>
    <w:basedOn w:val="List3"/>
    <w:rsid w:val="00863314"/>
    <w:pPr>
      <w:ind w:left="1021" w:firstLine="0"/>
    </w:pPr>
  </w:style>
  <w:style w:type="paragraph" w:styleId="ListContinue4">
    <w:name w:val="List Continue 4"/>
    <w:basedOn w:val="List4"/>
    <w:rsid w:val="00863314"/>
    <w:pPr>
      <w:ind w:firstLine="0"/>
    </w:pPr>
  </w:style>
  <w:style w:type="paragraph" w:styleId="ListContinue5">
    <w:name w:val="List Continue 5"/>
    <w:basedOn w:val="List5"/>
    <w:rsid w:val="00863314"/>
    <w:pPr>
      <w:ind w:firstLine="0"/>
    </w:pPr>
  </w:style>
  <w:style w:type="paragraph" w:styleId="ListNumber3">
    <w:name w:val="List Number 3"/>
    <w:basedOn w:val="List3"/>
    <w:rsid w:val="00863314"/>
    <w:pPr>
      <w:numPr>
        <w:numId w:val="5"/>
      </w:numPr>
    </w:pPr>
  </w:style>
  <w:style w:type="paragraph" w:styleId="ListNumber4">
    <w:name w:val="List Number 4"/>
    <w:basedOn w:val="List4"/>
    <w:rsid w:val="00863314"/>
    <w:pPr>
      <w:numPr>
        <w:numId w:val="6"/>
      </w:numPr>
    </w:pPr>
  </w:style>
  <w:style w:type="paragraph" w:styleId="ListNumber5">
    <w:name w:val="List Number 5"/>
    <w:basedOn w:val="List5"/>
    <w:rsid w:val="00863314"/>
    <w:pPr>
      <w:numPr>
        <w:numId w:val="7"/>
      </w:numPr>
    </w:pPr>
  </w:style>
  <w:style w:type="paragraph" w:styleId="BlockText">
    <w:name w:val="Block Text"/>
    <w:basedOn w:val="Normal"/>
    <w:rsid w:val="00863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314"/>
    <w:rPr>
      <w:sz w:val="16"/>
      <w:vertAlign w:val="superscript"/>
    </w:rPr>
  </w:style>
  <w:style w:type="character" w:customStyle="1" w:styleId="Symbols">
    <w:name w:val="Symbols"/>
    <w:basedOn w:val="DefaultParagraphFont"/>
    <w:rsid w:val="00863314"/>
    <w:rPr>
      <w:rFonts w:ascii="Symbol" w:hAnsi="Symbol"/>
    </w:rPr>
  </w:style>
  <w:style w:type="character" w:customStyle="1" w:styleId="MenuOptions">
    <w:name w:val="Menu Options"/>
    <w:basedOn w:val="DefaultParagraphFont"/>
    <w:rsid w:val="00863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314"/>
    <w:rPr>
      <w:b/>
    </w:rPr>
  </w:style>
  <w:style w:type="character" w:customStyle="1" w:styleId="Underlined">
    <w:name w:val="Underlined"/>
    <w:basedOn w:val="DefaultParagraphFont"/>
    <w:rsid w:val="00863314"/>
    <w:rPr>
      <w:u w:val="single"/>
    </w:rPr>
  </w:style>
  <w:style w:type="paragraph" w:customStyle="1" w:styleId="TableBodyTextRight">
    <w:name w:val="Table Body Text Right"/>
    <w:basedOn w:val="TableBodyText"/>
    <w:rsid w:val="00863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314"/>
    <w:rPr>
      <w:sz w:val="18"/>
    </w:rPr>
  </w:style>
  <w:style w:type="paragraph" w:customStyle="1" w:styleId="BodySmallRight">
    <w:name w:val="Body Small Right"/>
    <w:basedOn w:val="BodyTextRight"/>
    <w:rsid w:val="00863314"/>
    <w:rPr>
      <w:sz w:val="18"/>
      <w:szCs w:val="18"/>
    </w:rPr>
  </w:style>
  <w:style w:type="paragraph" w:customStyle="1" w:styleId="MarginEdition">
    <w:name w:val="Margin Edition"/>
    <w:basedOn w:val="MarginNote"/>
    <w:rsid w:val="00863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314"/>
    <w:rPr>
      <w:sz w:val="2"/>
      <w:szCs w:val="2"/>
    </w:rPr>
  </w:style>
  <w:style w:type="character" w:customStyle="1" w:styleId="Small">
    <w:name w:val="Small"/>
    <w:basedOn w:val="DefaultParagraphFont"/>
    <w:rsid w:val="00863314"/>
    <w:rPr>
      <w:sz w:val="16"/>
    </w:rPr>
  </w:style>
  <w:style w:type="paragraph" w:customStyle="1" w:styleId="WideTable">
    <w:name w:val="Wide Table"/>
    <w:basedOn w:val="Normal"/>
    <w:rsid w:val="00863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314"/>
  </w:style>
  <w:style w:type="paragraph" w:styleId="Quote">
    <w:name w:val="Quote"/>
    <w:basedOn w:val="Heading1"/>
    <w:link w:val="QuoteChar"/>
    <w:qFormat/>
    <w:rsid w:val="00863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314"/>
    <w:pPr>
      <w:pageBreakBefore/>
    </w:pPr>
  </w:style>
  <w:style w:type="paragraph" w:customStyle="1" w:styleId="Border">
    <w:name w:val="Border"/>
    <w:basedOn w:val="Normal"/>
    <w:qFormat/>
    <w:rsid w:val="00863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314"/>
    <w:rPr>
      <w:u w:val="single"/>
    </w:rPr>
  </w:style>
  <w:style w:type="character" w:customStyle="1" w:styleId="BoldandItalics">
    <w:name w:val="Bold and Italics"/>
    <w:qFormat/>
    <w:rsid w:val="00863314"/>
    <w:rPr>
      <w:b/>
      <w:i/>
      <w:u w:val="none"/>
    </w:rPr>
  </w:style>
  <w:style w:type="paragraph" w:styleId="BalloonText">
    <w:name w:val="Balloon Text"/>
    <w:basedOn w:val="Normal"/>
    <w:link w:val="BalloonTextChar"/>
    <w:rsid w:val="00863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314"/>
    <w:pPr>
      <w:spacing w:before="0" w:after="0"/>
    </w:pPr>
  </w:style>
  <w:style w:type="paragraph" w:customStyle="1" w:styleId="BodyTextBold">
    <w:name w:val="Body Text Bold"/>
    <w:basedOn w:val="BodyText"/>
    <w:qFormat/>
    <w:rsid w:val="00863314"/>
    <w:rPr>
      <w:b/>
    </w:rPr>
  </w:style>
  <w:style w:type="character" w:styleId="Hyperlink">
    <w:name w:val="Hyperlink"/>
    <w:basedOn w:val="DefaultParagraphFont"/>
    <w:uiPriority w:val="99"/>
    <w:unhideWhenUsed/>
    <w:rsid w:val="003C5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2529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ICTICT314 Connect internal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