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A45CC" w:rsidP="006A45C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ICTICT303 Connect internal hardware components</w:t>
      </w:r>
      <w:r>
        <w:fldChar w:fldCharType="end"/>
      </w:r>
    </w:p>
    <w:p w:rsidR="006A45CC" w:rsidP="006A45CC">
      <w:pPr>
        <w:pStyle w:val="Version"/>
        <w:sectPr w:rsidSect="00D3629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3629E" w:rsidP="00D3629E">
      <w:pPr>
        <w:pStyle w:val="SuperHeading"/>
      </w:pPr>
      <w:r w:rsidRPr="00D3629E">
        <w:t>ICTICT303 Connect internal hardware components</w:t>
      </w:r>
    </w:p>
    <w:p w:rsidR="00000000" w:rsidRPr="00D3629E" w:rsidP="00D3629E">
      <w:pPr>
        <w:pStyle w:val="Heading1"/>
      </w:pPr>
      <w:bookmarkStart w:id="1" w:name="O_709455"/>
      <w:bookmarkEnd w:id="1"/>
      <w:r w:rsidRPr="00D3629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25"/>
      </w:tblGrid>
      <w:tr w:rsidTr="00D362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629E" w:rsidP="00D3629E">
            <w:pPr>
              <w:pStyle w:val="BodyText"/>
            </w:pPr>
            <w:r w:rsidRPr="00D3629E">
              <w:rPr>
                <w:rStyle w:val="SpecialBold"/>
              </w:rPr>
              <w:t>Release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29E">
            <w:pPr>
              <w:pStyle w:val="BodyText"/>
              <w:rPr>
                <w:lang w:val="en-NZ"/>
              </w:rPr>
            </w:pPr>
            <w:r w:rsidRPr="00D3629E">
              <w:rPr>
                <w:rStyle w:val="SpecialBold"/>
              </w:rPr>
              <w:t>Comments</w:t>
            </w:r>
          </w:p>
        </w:tc>
      </w:tr>
      <w:tr w:rsidTr="00D362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29E">
            <w:pPr>
              <w:pStyle w:val="BodyText"/>
              <w:rPr>
                <w:lang w:val="en-NZ"/>
              </w:rPr>
            </w:pPr>
            <w:r w:rsidRPr="00D3629E">
              <w:t>Release 1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629E" w:rsidP="00D3629E">
            <w:pPr>
              <w:pStyle w:val="BodyText"/>
            </w:pPr>
            <w:r w:rsidRPr="00D3629E">
              <w:t>This version first released with ICT Information and Communications Technology Training Package Version 1.0.</w:t>
            </w:r>
          </w:p>
        </w:tc>
      </w:tr>
    </w:tbl>
    <w:p w:rsidR="00000000" w:rsidRPr="00D3629E" w:rsidP="00D3629E">
      <w:pPr>
        <w:pStyle w:val="BodyText"/>
      </w:pPr>
    </w:p>
    <w:p w:rsidR="00000000" w:rsidRPr="00D3629E" w:rsidP="00D3629E">
      <w:pPr>
        <w:pStyle w:val="AllowPageBreak"/>
      </w:pPr>
    </w:p>
    <w:p w:rsidR="00000000" w:rsidRPr="00D3629E" w:rsidP="00D3629E">
      <w:pPr>
        <w:pStyle w:val="Heading1"/>
      </w:pPr>
      <w:bookmarkStart w:id="2" w:name="O_709456"/>
      <w:bookmarkEnd w:id="2"/>
      <w:r w:rsidRPr="00D3629E">
        <w:t>Application</w:t>
      </w:r>
    </w:p>
    <w:p w:rsidR="00000000" w:rsidRPr="00D3629E" w:rsidP="006A45CC">
      <w:pPr>
        <w:pStyle w:val="BodyText"/>
      </w:pPr>
      <w:r w:rsidRPr="00D3629E">
        <w:t>This unit describes the skills and knowledge required to ac</w:t>
      </w:r>
      <w:r w:rsidRPr="00D3629E">
        <w:t>quire, install, configure and evaluate system hardware components according to client and user requirements.</w:t>
      </w:r>
    </w:p>
    <w:p w:rsidR="00000000" w:rsidRPr="00D3629E" w:rsidP="006A45CC">
      <w:pPr>
        <w:pStyle w:val="BodyText"/>
      </w:pPr>
      <w:r w:rsidRPr="00D3629E">
        <w:t>It applies to individuals who work with a degree of self-sufficiency and provide support in a range of information and communications technology (</w:t>
      </w:r>
      <w:r w:rsidRPr="00D3629E">
        <w:t>ICT) work areas and activities.</w:t>
      </w:r>
    </w:p>
    <w:p w:rsidR="00000000" w:rsidRPr="00D3629E" w:rsidP="006A45CC">
      <w:pPr>
        <w:pStyle w:val="BodyText"/>
      </w:pPr>
      <w:r w:rsidRPr="00D3629E">
        <w:t>No licensing, legislative or certification requirements apply to this unit at the time of publication.</w:t>
      </w:r>
    </w:p>
    <w:p w:rsidR="00000000" w:rsidRPr="00D3629E" w:rsidP="00D3629E">
      <w:pPr>
        <w:pStyle w:val="Heading1"/>
      </w:pPr>
      <w:bookmarkStart w:id="3" w:name="O_709459"/>
      <w:bookmarkEnd w:id="3"/>
      <w:r w:rsidRPr="00D3629E">
        <w:t>Unit Sector</w:t>
      </w:r>
    </w:p>
    <w:p w:rsidR="00000000" w:rsidRPr="00D3629E" w:rsidP="006A45CC">
      <w:pPr>
        <w:pStyle w:val="BodyText"/>
      </w:pPr>
      <w:r w:rsidRPr="00D3629E">
        <w:t>General ICT</w:t>
      </w:r>
    </w:p>
    <w:p w:rsidR="00000000" w:rsidRPr="00D3629E" w:rsidP="00D3629E">
      <w:pPr>
        <w:pStyle w:val="Heading1"/>
      </w:pPr>
      <w:bookmarkStart w:id="4" w:name="O_709460"/>
      <w:bookmarkEnd w:id="4"/>
      <w:r w:rsidRPr="00D3629E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00"/>
      </w:tblGrid>
      <w:tr w:rsidTr="00D362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629E" w:rsidP="00D3629E">
            <w:pPr>
              <w:pStyle w:val="BodyText"/>
            </w:pPr>
            <w:r w:rsidRPr="00D3629E">
              <w:rPr>
                <w:rStyle w:val="SpecialBold"/>
              </w:rPr>
              <w:t>ELEMENT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29E">
            <w:pPr>
              <w:pStyle w:val="BodyText"/>
              <w:rPr>
                <w:lang w:val="en-NZ"/>
              </w:rPr>
            </w:pPr>
            <w:r w:rsidRPr="00D3629E">
              <w:rPr>
                <w:rStyle w:val="SpecialBold"/>
              </w:rPr>
              <w:t>PERFORMANCE CRITERIA</w:t>
            </w:r>
          </w:p>
        </w:tc>
      </w:tr>
      <w:tr w:rsidTr="00D362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629E" w:rsidP="00D3629E">
            <w:pPr>
              <w:pStyle w:val="BodyText"/>
            </w:pPr>
            <w:r w:rsidRPr="00D3629E">
              <w:rPr>
                <w:rStyle w:val="Emphasis"/>
              </w:rPr>
              <w:t>Elements describe the essential outcomes.</w:t>
            </w:r>
          </w:p>
        </w:tc>
        <w:tc>
          <w:tcPr>
            <w:tcW w:w="630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29E">
            <w:pPr>
              <w:pStyle w:val="BodyText"/>
              <w:rPr>
                <w:lang w:val="en-NZ"/>
              </w:rPr>
            </w:pPr>
            <w:r w:rsidRPr="00D3629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362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29E">
            <w:pPr>
              <w:pStyle w:val="BodyText"/>
              <w:rPr>
                <w:lang w:val="en-NZ"/>
              </w:rPr>
            </w:pPr>
            <w:r w:rsidRPr="00D3629E">
              <w:t>1. Identify, categorise and distinguish between the different types of internal hardware components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629E" w:rsidP="00D3629E">
            <w:pPr>
              <w:pStyle w:val="BodyText"/>
            </w:pPr>
            <w:r w:rsidRPr="00D3629E">
              <w:t>1.1 Identify an</w:t>
            </w:r>
            <w:r w:rsidRPr="00D3629E">
              <w:t>d categorise the different internal hardware components</w:t>
            </w:r>
          </w:p>
          <w:p w:rsidR="00000000" w:rsidRPr="00D3629E" w:rsidP="00D3629E">
            <w:pPr>
              <w:pStyle w:val="BodyText"/>
            </w:pPr>
            <w:r w:rsidRPr="00D3629E">
              <w:t>1.2 Define the purpose and characteristics of the different internal hardware component categories</w:t>
            </w:r>
          </w:p>
          <w:p w:rsidR="00000000" w:rsidP="00D3629E">
            <w:pPr>
              <w:pStyle w:val="BodyText"/>
              <w:rPr>
                <w:lang w:val="en-NZ"/>
              </w:rPr>
            </w:pPr>
            <w:r w:rsidRPr="00D3629E">
              <w:t>1.3 Distinguish between different types of devices within each internal hardware component category</w:t>
            </w:r>
          </w:p>
        </w:tc>
      </w:tr>
      <w:tr w:rsidTr="00D362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29E">
            <w:pPr>
              <w:pStyle w:val="BodyText"/>
              <w:rPr>
                <w:lang w:val="en-NZ"/>
              </w:rPr>
            </w:pPr>
            <w:r w:rsidRPr="00D3629E">
              <w:t>2. Determine components required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629E" w:rsidP="00D3629E">
            <w:pPr>
              <w:pStyle w:val="BodyText"/>
            </w:pPr>
            <w:r w:rsidRPr="00D3629E">
              <w:t>2.1 Identify and clarify user internal hardware component requirements according to organisational guidelines</w:t>
            </w:r>
          </w:p>
          <w:p w:rsidR="00000000" w:rsidP="00D3629E">
            <w:pPr>
              <w:pStyle w:val="BodyText"/>
              <w:rPr>
                <w:lang w:val="en-NZ"/>
              </w:rPr>
            </w:pPr>
            <w:r w:rsidRPr="00D3629E">
              <w:t>2.2 Organise and record user component requirements, pass on to appropriate person for evaluation and vendor selection</w:t>
            </w:r>
          </w:p>
        </w:tc>
      </w:tr>
      <w:tr w:rsidTr="00D362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29E">
            <w:pPr>
              <w:pStyle w:val="BodyText"/>
              <w:rPr>
                <w:lang w:val="en-NZ"/>
              </w:rPr>
            </w:pPr>
            <w:r w:rsidRPr="00D3629E">
              <w:t>3. Obtain components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629E" w:rsidP="00D3629E">
            <w:pPr>
              <w:pStyle w:val="BodyText"/>
            </w:pPr>
            <w:r w:rsidRPr="00D3629E">
              <w:t>3.1 Contact vendors to obtain technical specifications for the proposed components</w:t>
            </w:r>
          </w:p>
          <w:p w:rsidR="00000000" w:rsidRPr="00D3629E" w:rsidP="00D3629E">
            <w:pPr>
              <w:pStyle w:val="BodyText"/>
            </w:pPr>
            <w:r w:rsidRPr="00D3629E">
              <w:t>3.2 Assess options and provide r</w:t>
            </w:r>
            <w:r w:rsidRPr="00D3629E">
              <w:t>ecommendations to the appropriate person for final analysis</w:t>
            </w:r>
          </w:p>
          <w:p w:rsidR="00000000" w:rsidP="00D3629E">
            <w:pPr>
              <w:pStyle w:val="BodyText"/>
              <w:rPr>
                <w:lang w:val="en-NZ"/>
              </w:rPr>
            </w:pPr>
            <w:r w:rsidRPr="00D3629E">
              <w:t>3.3 Obtain components to prepare for installation</w:t>
            </w:r>
          </w:p>
        </w:tc>
      </w:tr>
      <w:tr w:rsidTr="00D362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29E">
            <w:pPr>
              <w:pStyle w:val="BodyText"/>
              <w:rPr>
                <w:lang w:val="en-NZ"/>
              </w:rPr>
            </w:pPr>
            <w:r w:rsidRPr="00D3629E">
              <w:t>4. Install components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629E" w:rsidP="00D3629E">
            <w:pPr>
              <w:pStyle w:val="BodyText"/>
            </w:pPr>
            <w:r w:rsidRPr="00D3629E">
              <w:t>4.1 Develop plans, with prioritised tasks and contingency arrangements, for the installation of selected components with mi</w:t>
            </w:r>
            <w:r w:rsidRPr="00D3629E">
              <w:t>nimum disruption to clients</w:t>
            </w:r>
          </w:p>
          <w:p w:rsidR="00000000" w:rsidRPr="00D3629E" w:rsidP="00D3629E">
            <w:pPr>
              <w:pStyle w:val="BodyText"/>
            </w:pPr>
            <w:r w:rsidRPr="00D3629E">
              <w:t>4.2 Liaise with appropriate person to obtain approval for the plans</w:t>
            </w:r>
          </w:p>
          <w:p w:rsidR="00000000" w:rsidRPr="00D3629E" w:rsidP="00D3629E">
            <w:pPr>
              <w:pStyle w:val="BodyText"/>
            </w:pPr>
            <w:r w:rsidRPr="00D3629E">
              <w:t>4.3 Install and configure components according to plan, installation procedures and organisational requirements</w:t>
            </w:r>
          </w:p>
          <w:p w:rsidR="00000000" w:rsidRPr="00D3629E" w:rsidP="00D3629E">
            <w:pPr>
              <w:pStyle w:val="BodyText"/>
            </w:pPr>
            <w:r w:rsidRPr="00D3629E">
              <w:t xml:space="preserve">4.4 Test components for error-free performance, </w:t>
            </w:r>
            <w:r w:rsidRPr="00D3629E">
              <w:t>using available technology</w:t>
            </w:r>
          </w:p>
          <w:p w:rsidR="00000000" w:rsidRPr="00D3629E" w:rsidP="00D3629E">
            <w:pPr>
              <w:pStyle w:val="BodyText"/>
            </w:pPr>
            <w:r w:rsidRPr="00D3629E">
              <w:t>4.5 Identify and resolve identified problems</w:t>
            </w:r>
          </w:p>
          <w:p w:rsidR="00000000" w:rsidRPr="00D3629E" w:rsidP="00D3629E">
            <w:pPr>
              <w:pStyle w:val="BodyText"/>
            </w:pPr>
            <w:r w:rsidRPr="00D3629E">
              <w:t>4.6 Test and enhance system performance, using knowledge of the system, to meet organisational benchmarks</w:t>
            </w:r>
          </w:p>
          <w:p w:rsidR="00000000" w:rsidP="00D3629E">
            <w:pPr>
              <w:pStyle w:val="BodyText"/>
              <w:rPr>
                <w:lang w:val="en-NZ"/>
              </w:rPr>
            </w:pPr>
            <w:r w:rsidRPr="00D3629E">
              <w:t>4.7 Document the installation and configuration process according to organisat</w:t>
            </w:r>
            <w:r w:rsidRPr="00D3629E">
              <w:t>ion guidelines</w:t>
            </w:r>
          </w:p>
        </w:tc>
      </w:tr>
      <w:tr w:rsidTr="00D362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29E">
            <w:pPr>
              <w:pStyle w:val="BodyText"/>
              <w:rPr>
                <w:lang w:val="en-NZ"/>
              </w:rPr>
            </w:pPr>
            <w:r w:rsidRPr="00D3629E">
              <w:t>5. Evaluate modified system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629E" w:rsidP="00D3629E">
            <w:pPr>
              <w:pStyle w:val="BodyText"/>
            </w:pPr>
            <w:r w:rsidRPr="00D3629E">
              <w:t>5.1 Collect client or user feedback and analyse against client requirements</w:t>
            </w:r>
          </w:p>
          <w:p w:rsidR="00000000" w:rsidRPr="00D3629E" w:rsidP="00D3629E">
            <w:pPr>
              <w:pStyle w:val="BodyText"/>
            </w:pPr>
            <w:r w:rsidRPr="00D3629E">
              <w:t>5.2 Correct identified shortcomings in the system and record actions</w:t>
            </w:r>
          </w:p>
        </w:tc>
      </w:tr>
    </w:tbl>
    <w:p w:rsidR="00000000" w:rsidRPr="00D3629E" w:rsidP="00D3629E">
      <w:pPr>
        <w:pStyle w:val="BodyText"/>
      </w:pPr>
    </w:p>
    <w:p w:rsidR="00000000" w:rsidRPr="00D3629E" w:rsidP="00D3629E">
      <w:pPr>
        <w:pStyle w:val="AllowPageBreak"/>
      </w:pPr>
    </w:p>
    <w:p w:rsidR="00000000" w:rsidRPr="00D3629E" w:rsidP="00D3629E">
      <w:pPr>
        <w:pStyle w:val="Heading1"/>
      </w:pPr>
      <w:bookmarkStart w:id="5" w:name="O_709461"/>
      <w:bookmarkEnd w:id="5"/>
      <w:r w:rsidRPr="00D3629E">
        <w:t>Foundation Skills</w:t>
      </w:r>
    </w:p>
    <w:p w:rsidR="00000000" w:rsidRPr="006A45CC" w:rsidP="006A45CC">
      <w:pPr>
        <w:pStyle w:val="BodyText"/>
        <w:rPr>
          <w:i/>
        </w:rPr>
      </w:pPr>
      <w:r w:rsidRPr="006A45CC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855"/>
        <w:gridCol w:w="2164"/>
        <w:gridCol w:w="5177"/>
      </w:tblGrid>
      <w:tr w:rsidTr="006A45C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629E" w:rsidP="00D3629E">
            <w:pPr>
              <w:pStyle w:val="BodyText"/>
            </w:pPr>
            <w:r w:rsidRPr="00D3629E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629E" w:rsidP="00D3629E">
            <w:pPr>
              <w:pStyle w:val="BodyText"/>
            </w:pPr>
            <w:r w:rsidRPr="00D3629E">
              <w:rPr>
                <w:rStyle w:val="SpecialBold"/>
              </w:rPr>
              <w:t>Performance Criteria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29E">
            <w:pPr>
              <w:pStyle w:val="BodyText"/>
              <w:rPr>
                <w:lang w:val="en-NZ"/>
              </w:rPr>
            </w:pPr>
            <w:r w:rsidRPr="00D3629E">
              <w:rPr>
                <w:rStyle w:val="SpecialBold"/>
              </w:rPr>
              <w:t>Description</w:t>
            </w:r>
          </w:p>
        </w:tc>
      </w:tr>
      <w:tr w:rsidTr="006A45C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29E">
            <w:pPr>
              <w:pStyle w:val="BodyText"/>
              <w:rPr>
                <w:lang w:val="en-NZ"/>
              </w:rPr>
            </w:pPr>
            <w:r w:rsidRPr="00D3629E">
              <w:t>Reading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29E">
            <w:pPr>
              <w:pStyle w:val="BodyText"/>
              <w:rPr>
                <w:lang w:val="en-NZ"/>
              </w:rPr>
            </w:pPr>
            <w:r w:rsidRPr="00D3629E">
              <w:t>2.1, 3.2, 4.3, 5.1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29E">
            <w:pPr>
              <w:pStyle w:val="ListBullet"/>
              <w:rPr>
                <w:lang w:val="en-NZ"/>
              </w:rPr>
            </w:pPr>
            <w:r w:rsidRPr="00D3629E">
              <w:t>Identifies, interprets and e</w:t>
            </w:r>
            <w:r w:rsidRPr="00D3629E">
              <w:t>valuates online and hard copy documentation containing complex ICT related terminology, acronyms and concepts</w:t>
            </w:r>
          </w:p>
        </w:tc>
      </w:tr>
      <w:tr w:rsidTr="006A45C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29E">
            <w:pPr>
              <w:pStyle w:val="BodyText"/>
              <w:rPr>
                <w:lang w:val="en-NZ"/>
              </w:rPr>
            </w:pPr>
            <w:r w:rsidRPr="00D3629E">
              <w:t>Writing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29E">
            <w:pPr>
              <w:pStyle w:val="BodyText"/>
              <w:rPr>
                <w:lang w:val="en-NZ"/>
              </w:rPr>
            </w:pPr>
            <w:r w:rsidRPr="00D3629E">
              <w:t>2.2, 3.2, 4.1, 4.7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29E">
            <w:pPr>
              <w:pStyle w:val="ListBullet"/>
              <w:rPr>
                <w:lang w:val="en-NZ"/>
              </w:rPr>
            </w:pPr>
            <w:r w:rsidRPr="00D3629E">
              <w:t>Uses correct spelling, grammar and plain English together with the ICT specific terminology and diagrams to convey re</w:t>
            </w:r>
            <w:r w:rsidRPr="00D3629E">
              <w:t>commendations and requirements, and complete organisational documentation</w:t>
            </w:r>
          </w:p>
        </w:tc>
      </w:tr>
      <w:tr w:rsidTr="006A45C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29E">
            <w:pPr>
              <w:pStyle w:val="BodyText"/>
              <w:rPr>
                <w:lang w:val="en-NZ"/>
              </w:rPr>
            </w:pPr>
            <w:r w:rsidRPr="00D3629E">
              <w:t>Oral Communication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29E">
            <w:pPr>
              <w:pStyle w:val="BodyText"/>
              <w:rPr>
                <w:lang w:val="en-NZ"/>
              </w:rPr>
            </w:pPr>
            <w:r w:rsidRPr="00D3629E">
              <w:t>1.1, 2.2, 3.1-3.3, 4.1, 4.2, 5.1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629E" w:rsidP="00D3629E">
            <w:pPr>
              <w:pStyle w:val="ListBullet"/>
            </w:pPr>
            <w:r w:rsidRPr="00D3629E">
              <w:t xml:space="preserve">Converts highly technical language and terminology into plain English to communicate </w:t>
            </w:r>
            <w:r w:rsidRPr="00D3629E">
              <w:t>ideas and plans, and gather feedback from clients</w:t>
            </w:r>
          </w:p>
          <w:p w:rsidR="00000000" w:rsidP="00D3629E">
            <w:pPr>
              <w:pStyle w:val="ListBullet"/>
              <w:rPr>
                <w:lang w:val="en-NZ"/>
              </w:rPr>
            </w:pPr>
            <w:r w:rsidRPr="00D3629E">
              <w:t>Uses effective listening and questioning techniques and technical terminology to elicit information and make the correct component selection</w:t>
            </w:r>
          </w:p>
        </w:tc>
      </w:tr>
      <w:tr w:rsidTr="006A45C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29E">
            <w:pPr>
              <w:pStyle w:val="BodyText"/>
              <w:rPr>
                <w:lang w:val="en-NZ"/>
              </w:rPr>
            </w:pPr>
            <w:r w:rsidRPr="00D3629E">
              <w:t>Navigate the world of work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29E">
            <w:pPr>
              <w:pStyle w:val="BodyText"/>
              <w:rPr>
                <w:lang w:val="en-NZ"/>
              </w:rPr>
            </w:pPr>
            <w:r w:rsidRPr="00D3629E">
              <w:t>2.1, 4.3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29E">
            <w:pPr>
              <w:pStyle w:val="ListBullet"/>
              <w:rPr>
                <w:lang w:val="en-NZ"/>
              </w:rPr>
            </w:pPr>
            <w:r w:rsidRPr="00D3629E">
              <w:t>Recognises and follows expl</w:t>
            </w:r>
            <w:r w:rsidRPr="00D3629E">
              <w:t>icit protocols and meets expectations associated with own role</w:t>
            </w:r>
          </w:p>
        </w:tc>
      </w:tr>
      <w:tr w:rsidTr="006A45C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29E">
            <w:pPr>
              <w:pStyle w:val="BodyText"/>
              <w:rPr>
                <w:lang w:val="en-NZ"/>
              </w:rPr>
            </w:pPr>
            <w:r w:rsidRPr="00D3629E">
              <w:t>Get the work done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29E">
            <w:pPr>
              <w:pStyle w:val="BodyText"/>
              <w:rPr>
                <w:lang w:val="en-NZ"/>
              </w:rPr>
            </w:pPr>
            <w:r w:rsidRPr="00D3629E">
              <w:t>1.1, 1.3, 2.1, 2.2, 3.2, 3.3, 4.1, 4.4-4.6, 5.1, 5.2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629E" w:rsidP="00D3629E">
            <w:pPr>
              <w:pStyle w:val="ListBullet"/>
            </w:pPr>
            <w:r w:rsidRPr="00D3629E">
              <w:t>Initiates standard procedures when responding to familiar problems within immediate context</w:t>
            </w:r>
          </w:p>
          <w:p w:rsidR="00000000" w:rsidRPr="00D3629E" w:rsidP="00D3629E">
            <w:pPr>
              <w:pStyle w:val="ListBullet"/>
            </w:pPr>
            <w:r w:rsidRPr="00D3629E">
              <w:t>Recognises some general desi</w:t>
            </w:r>
            <w:r w:rsidRPr="00D3629E">
              <w:t>gn and operating principles of digital tools and uses these to help when modifying systems and when troubleshooting</w:t>
            </w:r>
          </w:p>
          <w:p w:rsidR="00000000" w:rsidRPr="00D3629E" w:rsidP="00D3629E">
            <w:pPr>
              <w:pStyle w:val="ListBullet"/>
            </w:pPr>
            <w:r w:rsidRPr="00D3629E">
              <w:t>Takes responsibility for planning and organising own workload, identifying ways of sequencing and combining elements for greater efficiency</w:t>
            </w:r>
          </w:p>
        </w:tc>
      </w:tr>
    </w:tbl>
    <w:p w:rsidR="00000000" w:rsidRPr="00D3629E" w:rsidP="00D3629E">
      <w:pPr>
        <w:pStyle w:val="BodyText"/>
      </w:pPr>
    </w:p>
    <w:p w:rsidR="00000000" w:rsidRPr="00D3629E" w:rsidP="00D3629E">
      <w:pPr>
        <w:pStyle w:val="AllowPageBreak"/>
      </w:pPr>
    </w:p>
    <w:p w:rsidR="00000000" w:rsidRPr="00D3629E" w:rsidP="00D3629E">
      <w:pPr>
        <w:pStyle w:val="Heading1"/>
      </w:pPr>
      <w:bookmarkStart w:id="6" w:name="O_709463"/>
      <w:bookmarkEnd w:id="6"/>
      <w:r w:rsidRPr="00D3629E">
        <w:t>Unit Mapping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94"/>
        <w:gridCol w:w="2194"/>
        <w:gridCol w:w="3206"/>
        <w:gridCol w:w="1602"/>
      </w:tblGrid>
      <w:tr w:rsidTr="006A45C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629E" w:rsidP="00D3629E">
            <w:pPr>
              <w:pStyle w:val="BodyText"/>
            </w:pPr>
            <w:r w:rsidRPr="00D3629E">
              <w:rPr>
                <w:rStyle w:val="SpecialBold"/>
              </w:rPr>
              <w:t>Code and title</w:t>
            </w:r>
          </w:p>
          <w:p w:rsidR="00000000" w:rsidRPr="00D3629E" w:rsidP="00D3629E">
            <w:pPr>
              <w:pStyle w:val="BodyText"/>
            </w:pPr>
            <w:r w:rsidRPr="00D3629E">
              <w:rPr>
                <w:rStyle w:val="SpecialBold"/>
              </w:rPr>
              <w:t>current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629E" w:rsidP="00D3629E">
            <w:pPr>
              <w:pStyle w:val="BodyText"/>
            </w:pPr>
            <w:r w:rsidRPr="00D3629E">
              <w:rPr>
                <w:rStyle w:val="SpecialBold"/>
              </w:rPr>
              <w:t>Code and title</w:t>
            </w:r>
          </w:p>
          <w:p w:rsidR="00000000" w:rsidRPr="00D3629E" w:rsidP="00D3629E">
            <w:pPr>
              <w:pStyle w:val="BodyText"/>
            </w:pPr>
            <w:r w:rsidRPr="00D3629E">
              <w:rPr>
                <w:rStyle w:val="SpecialBold"/>
              </w:rPr>
              <w:t>previous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629E" w:rsidP="00D3629E">
            <w:pPr>
              <w:pStyle w:val="BodyText"/>
            </w:pPr>
            <w:r w:rsidRPr="00D3629E">
              <w:rPr>
                <w:rStyle w:val="SpecialBold"/>
              </w:rPr>
              <w:t>Comments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29E">
            <w:pPr>
              <w:pStyle w:val="BodyText"/>
              <w:rPr>
                <w:lang w:val="en-NZ"/>
              </w:rPr>
            </w:pPr>
            <w:r w:rsidRPr="00D3629E">
              <w:rPr>
                <w:rStyle w:val="SpecialBold"/>
              </w:rPr>
              <w:t>Equivalence status</w:t>
            </w:r>
          </w:p>
        </w:tc>
      </w:tr>
      <w:tr w:rsidTr="006A45C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29E">
            <w:pPr>
              <w:pStyle w:val="BodyText"/>
              <w:rPr>
                <w:lang w:val="en-NZ"/>
              </w:rPr>
            </w:pPr>
            <w:r w:rsidRPr="00D3629E">
              <w:t>ICTICT303 Connect internal hardware components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29E">
            <w:pPr>
              <w:pStyle w:val="BodyText"/>
              <w:rPr>
                <w:lang w:val="en-NZ"/>
              </w:rPr>
            </w:pPr>
            <w:r w:rsidRPr="00D3629E">
              <w:t>ICAICT303A Connect internal hardware components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629E" w:rsidP="00D3629E">
            <w:pPr>
              <w:pStyle w:val="BodyText"/>
            </w:pPr>
            <w:r w:rsidRPr="00D3629E">
              <w:t>Updated to meet Standards for Training Packages.</w:t>
            </w:r>
          </w:p>
          <w:p w:rsidR="00000000" w:rsidRPr="00D3629E" w:rsidP="00D3629E">
            <w:pPr>
              <w:pStyle w:val="BodyText"/>
            </w:pPr>
          </w:p>
          <w:p w:rsidR="00000000" w:rsidP="00D3629E">
            <w:pPr>
              <w:pStyle w:val="BodyText"/>
              <w:rPr>
                <w:lang w:val="en-NZ"/>
              </w:rPr>
            </w:pPr>
            <w:r w:rsidRPr="00D3629E">
              <w:t>Minor edits to clarify intent of performance criteria.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629E" w:rsidP="00D3629E">
            <w:pPr>
              <w:pStyle w:val="BodyText"/>
            </w:pPr>
            <w:r w:rsidRPr="00D3629E">
              <w:t>Equivalent unit</w:t>
            </w:r>
          </w:p>
        </w:tc>
      </w:tr>
    </w:tbl>
    <w:p w:rsidR="00000000" w:rsidRPr="00D3629E" w:rsidP="00D3629E">
      <w:pPr>
        <w:pStyle w:val="BodyText"/>
      </w:pPr>
    </w:p>
    <w:p w:rsidR="00000000" w:rsidRPr="00D3629E" w:rsidP="00D3629E">
      <w:pPr>
        <w:pStyle w:val="AllowPageBreak"/>
      </w:pPr>
    </w:p>
    <w:p w:rsidR="00000000" w:rsidRPr="00D3629E" w:rsidP="00D3629E">
      <w:pPr>
        <w:pStyle w:val="Heading1"/>
      </w:pPr>
      <w:bookmarkStart w:id="7" w:name="O_709470"/>
      <w:bookmarkEnd w:id="7"/>
      <w:r w:rsidRPr="00D3629E">
        <w:t>Links</w:t>
      </w:r>
    </w:p>
    <w:p w:rsidR="00000000" w:rsidRPr="00D3629E" w:rsidP="006A45CC">
      <w:pPr>
        <w:pStyle w:val="BodyText"/>
      </w:pPr>
      <w:r w:rsidRPr="00D3629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4F6755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D3629E" w:rsidP="00D3629E"/>
    <w:sectPr w:rsidSect="00D3629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629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629E" w:rsidRPr="006A45CC" w:rsidP="006A45C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629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45CC" w:rsidP="00D3629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A45CC" w:rsidP="00D3629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6A45CC" w:rsidP="00D3629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629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45C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3629E" w:rsidRPr="006A45CC" w:rsidP="006A45C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629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45CC" w:rsidRPr="002D2AF8" w:rsidP="00D3629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ICTICT303 Connect internal hardware components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6A45CC" w:rsidP="00D3629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7A4E24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D9CB3B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629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3629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3629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3629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3629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3629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3629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3629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3629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3629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3629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3629E"/>
  </w:style>
  <w:style w:type="character" w:customStyle="1" w:styleId="Heading1Char">
    <w:name w:val="Heading 1 Char"/>
    <w:basedOn w:val="DefaultParagraphFont"/>
    <w:link w:val="Heading1"/>
    <w:rsid w:val="00D3629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3629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3629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3629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3629E"/>
    <w:rPr>
      <w:b/>
      <w:spacing w:val="0"/>
    </w:rPr>
  </w:style>
  <w:style w:type="character" w:styleId="Emphasis">
    <w:name w:val="Emphasis"/>
    <w:basedOn w:val="DefaultParagraphFont"/>
    <w:qFormat/>
    <w:rsid w:val="00D3629E"/>
    <w:rPr>
      <w:i/>
    </w:rPr>
  </w:style>
  <w:style w:type="paragraph" w:customStyle="1" w:styleId="SuperHeading">
    <w:name w:val="SuperHeading"/>
    <w:basedOn w:val="Normal"/>
    <w:rsid w:val="00D3629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3629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3629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3629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3629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3629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3629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3629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3629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3629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3629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3629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3629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3629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3629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3629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3629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3629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3629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3629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3629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3629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3629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3629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3629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3629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3629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3629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3629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3629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3629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3629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3629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3629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3629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3629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3629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3629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3629E"/>
  </w:style>
  <w:style w:type="paragraph" w:styleId="TableofFigures">
    <w:name w:val="table of figures"/>
    <w:basedOn w:val="Normal"/>
    <w:next w:val="Normal"/>
    <w:semiHidden/>
    <w:rsid w:val="00D3629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3629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3629E"/>
    <w:rPr>
      <w:rFonts w:ascii="Wingdings" w:hAnsi="Wingdings"/>
    </w:rPr>
  </w:style>
  <w:style w:type="paragraph" w:customStyle="1" w:styleId="TableHeading">
    <w:name w:val="Table Heading"/>
    <w:basedOn w:val="HeadingBase"/>
    <w:rsid w:val="00D3629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3629E"/>
    <w:rPr>
      <w:color w:val="0033CC"/>
      <w:u w:val="none"/>
    </w:rPr>
  </w:style>
  <w:style w:type="paragraph" w:customStyle="1" w:styleId="BodyTextRight">
    <w:name w:val="Body Text Right"/>
    <w:basedOn w:val="BodyText"/>
    <w:rsid w:val="00D3629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3629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3629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3629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3629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3629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3629E"/>
    <w:rPr>
      <w:sz w:val="32"/>
    </w:rPr>
  </w:style>
  <w:style w:type="paragraph" w:customStyle="1" w:styleId="HeadingProcedure">
    <w:name w:val="Heading Procedure"/>
    <w:basedOn w:val="HeadingBase"/>
    <w:next w:val="Normal"/>
    <w:rsid w:val="00D3629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3629E"/>
    <w:pPr>
      <w:spacing w:before="60" w:after="60"/>
    </w:pPr>
  </w:style>
  <w:style w:type="paragraph" w:styleId="ListContinue">
    <w:name w:val="List Continue"/>
    <w:basedOn w:val="List"/>
    <w:rsid w:val="00D3629E"/>
    <w:pPr>
      <w:ind w:firstLine="0"/>
    </w:pPr>
  </w:style>
  <w:style w:type="paragraph" w:customStyle="1" w:styleId="ListNote">
    <w:name w:val="List Note"/>
    <w:basedOn w:val="List"/>
    <w:rsid w:val="00D3629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3629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3629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3629E"/>
    <w:rPr>
      <w:rFonts w:ascii="Courier New" w:hAnsi="Courier New"/>
    </w:rPr>
  </w:style>
  <w:style w:type="paragraph" w:customStyle="1" w:styleId="NoteBullet">
    <w:name w:val="Note Bullet"/>
    <w:basedOn w:val="Note"/>
    <w:rsid w:val="00D3629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3629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3629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3629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3629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3629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3629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3629E"/>
    <w:rPr>
      <w:b/>
      <w:smallCaps/>
    </w:rPr>
  </w:style>
  <w:style w:type="paragraph" w:customStyle="1" w:styleId="TableListNumber">
    <w:name w:val="Table List Number"/>
    <w:basedOn w:val="ListNumber"/>
    <w:rsid w:val="00D3629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3629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3629E"/>
    <w:pPr>
      <w:numPr>
        <w:numId w:val="8"/>
      </w:numPr>
    </w:pPr>
  </w:style>
  <w:style w:type="paragraph" w:customStyle="1" w:styleId="ListAlpha2">
    <w:name w:val="List Alpha 2"/>
    <w:basedOn w:val="List2"/>
    <w:rsid w:val="00D3629E"/>
    <w:pPr>
      <w:numPr>
        <w:numId w:val="7"/>
      </w:numPr>
    </w:pPr>
  </w:style>
  <w:style w:type="paragraph" w:styleId="List2">
    <w:name w:val="List 2"/>
    <w:basedOn w:val="BodyText"/>
    <w:rsid w:val="00D3629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3629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3629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3629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3629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3629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3629E"/>
    <w:pPr>
      <w:numPr>
        <w:numId w:val="3"/>
      </w:numPr>
    </w:pPr>
  </w:style>
  <w:style w:type="paragraph" w:styleId="ListContinue2">
    <w:name w:val="List Continue 2"/>
    <w:basedOn w:val="List2"/>
    <w:rsid w:val="00D3629E"/>
    <w:pPr>
      <w:ind w:firstLine="0"/>
    </w:pPr>
  </w:style>
  <w:style w:type="paragraph" w:styleId="ListContinue3">
    <w:name w:val="List Continue 3"/>
    <w:basedOn w:val="List3"/>
    <w:rsid w:val="00D3629E"/>
    <w:pPr>
      <w:ind w:left="1021" w:firstLine="0"/>
    </w:pPr>
  </w:style>
  <w:style w:type="paragraph" w:styleId="ListContinue4">
    <w:name w:val="List Continue 4"/>
    <w:basedOn w:val="List4"/>
    <w:rsid w:val="00D3629E"/>
    <w:pPr>
      <w:ind w:firstLine="0"/>
    </w:pPr>
  </w:style>
  <w:style w:type="paragraph" w:styleId="ListContinue5">
    <w:name w:val="List Continue 5"/>
    <w:basedOn w:val="List5"/>
    <w:rsid w:val="00D3629E"/>
    <w:pPr>
      <w:ind w:firstLine="0"/>
    </w:pPr>
  </w:style>
  <w:style w:type="paragraph" w:styleId="ListNumber3">
    <w:name w:val="List Number 3"/>
    <w:basedOn w:val="List3"/>
    <w:rsid w:val="00D3629E"/>
    <w:pPr>
      <w:numPr>
        <w:numId w:val="4"/>
      </w:numPr>
    </w:pPr>
  </w:style>
  <w:style w:type="paragraph" w:styleId="ListNumber4">
    <w:name w:val="List Number 4"/>
    <w:basedOn w:val="List4"/>
    <w:rsid w:val="00D3629E"/>
    <w:pPr>
      <w:numPr>
        <w:numId w:val="5"/>
      </w:numPr>
    </w:pPr>
  </w:style>
  <w:style w:type="paragraph" w:styleId="ListNumber5">
    <w:name w:val="List Number 5"/>
    <w:basedOn w:val="List5"/>
    <w:rsid w:val="00D3629E"/>
    <w:pPr>
      <w:numPr>
        <w:numId w:val="6"/>
      </w:numPr>
    </w:pPr>
  </w:style>
  <w:style w:type="paragraph" w:styleId="BlockText">
    <w:name w:val="Block Text"/>
    <w:basedOn w:val="Normal"/>
    <w:rsid w:val="00D3629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3629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3629E"/>
    <w:rPr>
      <w:sz w:val="16"/>
      <w:vertAlign w:val="superscript"/>
    </w:rPr>
  </w:style>
  <w:style w:type="character" w:customStyle="1" w:styleId="Symbols">
    <w:name w:val="Symbols"/>
    <w:basedOn w:val="DefaultParagraphFont"/>
    <w:rsid w:val="00D3629E"/>
    <w:rPr>
      <w:rFonts w:ascii="Symbol" w:hAnsi="Symbol"/>
    </w:rPr>
  </w:style>
  <w:style w:type="character" w:customStyle="1" w:styleId="MenuOptions">
    <w:name w:val="Menu Options"/>
    <w:basedOn w:val="DefaultParagraphFont"/>
    <w:rsid w:val="00D3629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3629E"/>
    <w:rPr>
      <w:b/>
    </w:rPr>
  </w:style>
  <w:style w:type="character" w:customStyle="1" w:styleId="Underlined">
    <w:name w:val="Underlined"/>
    <w:basedOn w:val="DefaultParagraphFont"/>
    <w:rsid w:val="00D3629E"/>
    <w:rPr>
      <w:u w:val="single"/>
    </w:rPr>
  </w:style>
  <w:style w:type="paragraph" w:customStyle="1" w:styleId="TableBodyTextRight">
    <w:name w:val="Table Body Text Right"/>
    <w:basedOn w:val="TableBodyText"/>
    <w:rsid w:val="00D3629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3629E"/>
    <w:rPr>
      <w:sz w:val="18"/>
    </w:rPr>
  </w:style>
  <w:style w:type="paragraph" w:customStyle="1" w:styleId="BodySmallRight">
    <w:name w:val="Body Small Right"/>
    <w:basedOn w:val="BodyTextRight"/>
    <w:rsid w:val="00D3629E"/>
    <w:rPr>
      <w:sz w:val="18"/>
      <w:szCs w:val="18"/>
    </w:rPr>
  </w:style>
  <w:style w:type="paragraph" w:customStyle="1" w:styleId="MarginEdition">
    <w:name w:val="Margin Edition"/>
    <w:basedOn w:val="MarginNote"/>
    <w:rsid w:val="00D3629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3629E"/>
    <w:rPr>
      <w:sz w:val="2"/>
      <w:szCs w:val="2"/>
    </w:rPr>
  </w:style>
  <w:style w:type="character" w:customStyle="1" w:styleId="Small">
    <w:name w:val="Small"/>
    <w:basedOn w:val="DefaultParagraphFont"/>
    <w:rsid w:val="00D3629E"/>
    <w:rPr>
      <w:sz w:val="16"/>
    </w:rPr>
  </w:style>
  <w:style w:type="paragraph" w:customStyle="1" w:styleId="WideTable">
    <w:name w:val="Wide Table"/>
    <w:basedOn w:val="Normal"/>
    <w:rsid w:val="00D3629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3629E"/>
  </w:style>
  <w:style w:type="paragraph" w:styleId="Quote">
    <w:name w:val="Quote"/>
    <w:basedOn w:val="Heading1"/>
    <w:link w:val="QuoteChar"/>
    <w:qFormat/>
    <w:rsid w:val="00D3629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3629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3629E"/>
    <w:pPr>
      <w:pageBreakBefore/>
    </w:pPr>
  </w:style>
  <w:style w:type="paragraph" w:customStyle="1" w:styleId="Border">
    <w:name w:val="Border"/>
    <w:basedOn w:val="Normal"/>
    <w:qFormat/>
    <w:rsid w:val="00D3629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3629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3629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3629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3629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3629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3629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3629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3629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3629E"/>
    <w:rPr>
      <w:u w:val="single"/>
    </w:rPr>
  </w:style>
  <w:style w:type="character" w:customStyle="1" w:styleId="BoldandItalics">
    <w:name w:val="Bold and Italics"/>
    <w:qFormat/>
    <w:rsid w:val="00D3629E"/>
    <w:rPr>
      <w:b/>
      <w:i/>
      <w:u w:val="none"/>
    </w:rPr>
  </w:style>
  <w:style w:type="paragraph" w:styleId="BalloonText">
    <w:name w:val="Balloon Text"/>
    <w:basedOn w:val="Normal"/>
    <w:link w:val="BalloonTextChar"/>
    <w:rsid w:val="00D3629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3629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3629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3629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3629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3629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3629E"/>
    <w:pPr>
      <w:spacing w:before="0" w:after="0"/>
    </w:pPr>
  </w:style>
  <w:style w:type="paragraph" w:customStyle="1" w:styleId="BodyTextBold">
    <w:name w:val="Body Text Bold"/>
    <w:basedOn w:val="BodyText"/>
    <w:qFormat/>
    <w:rsid w:val="00D3629E"/>
    <w:rPr>
      <w:b/>
    </w:rPr>
  </w:style>
  <w:style w:type="character" w:styleId="Hyperlink">
    <w:name w:val="Hyperlink"/>
    <w:basedOn w:val="DefaultParagraphFont"/>
    <w:uiPriority w:val="99"/>
    <w:unhideWhenUsed/>
    <w:rsid w:val="006A45C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639</Words>
  <Characters>4213</Characters>
  <Application>Microsoft Office Word</Application>
  <DocSecurity>0</DocSecurity>
  <Lines>156</Lines>
  <Paragraphs>93</Paragraphs>
  <ScaleCrop>false</ScaleCrop>
  <Company>Author-it Software Corporation Ltd.</Company>
  <LinksUpToDate>false</LinksUpToDate>
  <CharactersWithSpaces>4759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ICTICT303 Connect internal hardware components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2024-11-07T12:01:00Z</dcterms:created>
  <dcterms:modified xsi:type="dcterms:W3CDTF">2024-11-07T12:01:00Z</dcterms:modified>
</cp:coreProperties>
</file>