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F2ED5" w:rsidP="00FF2ED5">
      <w:pPr>
        <w:pStyle w:val="Title"/>
      </w:pPr>
      <w:r>
        <w:fldChar w:fldCharType="begin"/>
      </w:r>
      <w:r>
        <w:instrText xml:space="preserve"> TITLE   \* MERGEFORMAT </w:instrText>
      </w:r>
      <w:r>
        <w:fldChar w:fldCharType="separate"/>
      </w:r>
      <w:r>
        <w:t>ICTICT222 Research and share ICT solutions for Indigenous users</w:t>
      </w:r>
      <w:r>
        <w:fldChar w:fldCharType="end"/>
      </w:r>
    </w:p>
    <w:p w:rsidR="00FF2ED5" w:rsidP="00FF2ED5">
      <w:pPr>
        <w:pStyle w:val="Version"/>
        <w:sectPr w:rsidSect="00FD23A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D23A2" w:rsidP="00FD23A2">
      <w:pPr>
        <w:pStyle w:val="SuperHeading"/>
      </w:pPr>
      <w:r w:rsidRPr="00FD23A2">
        <w:t>ICTICT222 Research and share ICT solutions for Indigenous users</w:t>
      </w:r>
    </w:p>
    <w:p w:rsidR="00000000" w:rsidRPr="00FD23A2" w:rsidP="00FD23A2">
      <w:pPr>
        <w:pStyle w:val="Heading1"/>
      </w:pPr>
      <w:bookmarkStart w:id="1" w:name="O_1092654"/>
      <w:bookmarkEnd w:id="1"/>
      <w:r w:rsidRPr="00FD23A2">
        <w:t>Modification History</w:t>
      </w:r>
    </w:p>
    <w:tbl>
      <w:tblPr>
        <w:tblW w:w="0" w:type="auto"/>
        <w:tblCellMar>
          <w:left w:w="62" w:type="dxa"/>
          <w:right w:w="62" w:type="dxa"/>
        </w:tblCellMar>
        <w:tblLook w:val="0000"/>
      </w:tblPr>
      <w:tblGrid>
        <w:gridCol w:w="3136"/>
        <w:gridCol w:w="6060"/>
      </w:tblGrid>
      <w:tr w:rsidTr="00FF2ED5">
        <w:tblPrEx>
          <w:tblW w:w="0" w:type="auto"/>
          <w:tblCellMar>
            <w:left w:w="62" w:type="dxa"/>
            <w:right w:w="62" w:type="dxa"/>
          </w:tblCellMar>
          <w:tblLook w:val="0000"/>
        </w:tblPrEx>
        <w:trPr>
          <w:trHeight w:val="499"/>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23A2" w:rsidP="00FD23A2">
            <w:pPr>
              <w:pStyle w:val="BodyText"/>
            </w:pPr>
            <w:r w:rsidRPr="00FD23A2">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23A2">
            <w:pPr>
              <w:pStyle w:val="BodyText"/>
              <w:rPr>
                <w:lang w:val="en-NZ"/>
              </w:rPr>
            </w:pPr>
            <w:r w:rsidRPr="00FD23A2">
              <w:rPr>
                <w:rStyle w:val="SpecialBold"/>
              </w:rPr>
              <w:t>Comments</w:t>
            </w:r>
          </w:p>
        </w:tc>
      </w:tr>
      <w:tr w:rsidTr="00FF2ED5">
        <w:tblPrEx>
          <w:tblW w:w="0" w:type="auto"/>
          <w:tblCellMar>
            <w:left w:w="62" w:type="dxa"/>
            <w:right w:w="62" w:type="dxa"/>
          </w:tblCellMar>
          <w:tblLook w:val="0000"/>
        </w:tblPrEx>
        <w:trPr>
          <w:trHeight w:val="499"/>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23A2">
            <w:pPr>
              <w:pStyle w:val="BodyText"/>
              <w:rPr>
                <w:lang w:val="en-NZ"/>
              </w:rPr>
            </w:pPr>
            <w:r w:rsidRPr="00FD23A2">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23A2" w:rsidP="00FD23A2">
            <w:pPr>
              <w:pStyle w:val="BodyText"/>
            </w:pPr>
            <w:r w:rsidRPr="00FD23A2">
              <w:t>This version first released with ICT Information and Communications Technology Training Package Version 6.0.</w:t>
            </w:r>
          </w:p>
        </w:tc>
      </w:tr>
    </w:tbl>
    <w:p w:rsidR="00000000" w:rsidRPr="00FD23A2" w:rsidP="00FD23A2">
      <w:pPr>
        <w:pStyle w:val="BodyText"/>
      </w:pPr>
    </w:p>
    <w:p w:rsidR="00000000" w:rsidRPr="00FD23A2" w:rsidP="00FD23A2">
      <w:pPr>
        <w:pStyle w:val="AllowPageBreak"/>
      </w:pPr>
    </w:p>
    <w:p w:rsidR="00000000" w:rsidRPr="00FD23A2" w:rsidP="00FD23A2">
      <w:pPr>
        <w:pStyle w:val="Heading1"/>
      </w:pPr>
      <w:bookmarkStart w:id="2" w:name="O_1092659"/>
      <w:bookmarkEnd w:id="2"/>
      <w:r w:rsidRPr="00FD23A2">
        <w:t>Application</w:t>
      </w:r>
    </w:p>
    <w:p w:rsidR="00000000" w:rsidRPr="00FD23A2" w:rsidP="00FF2ED5">
      <w:pPr>
        <w:pStyle w:val="BodyText"/>
      </w:pPr>
      <w:r w:rsidRPr="00FD23A2">
        <w:t xml:space="preserve">This unit describes the skills and knowledge required to research, identify and collaboratively discuss ICT solutions that meet the specific needs of Indigenous users. </w:t>
      </w:r>
    </w:p>
    <w:p w:rsidR="00000000" w:rsidRPr="00FD23A2" w:rsidP="00FF2ED5">
      <w:pPr>
        <w:pStyle w:val="BodyText"/>
      </w:pPr>
      <w:r w:rsidRPr="00FD23A2">
        <w:t>It applies to Indigenous and non-Indigenous individuals who work w</w:t>
      </w:r>
      <w:r w:rsidRPr="00FD23A2">
        <w:t>ith Indigenous individuals and communities and use a range of knowledge of Indigenous learning styles and cultural systems to provide advice on ICT solutions. ICT solutions refers to hardware and electronic resources including software applications, Wi-Fi,</w:t>
      </w:r>
      <w:r w:rsidRPr="00FD23A2">
        <w:t xml:space="preserve"> connected networks and online websites.</w:t>
      </w:r>
    </w:p>
    <w:p w:rsidR="00000000" w:rsidRPr="00FD23A2" w:rsidP="00FF2ED5">
      <w:pPr>
        <w:pStyle w:val="BodyText"/>
      </w:pPr>
      <w:r w:rsidRPr="00FD23A2">
        <w:t>No licensing, legislative or certification requirements apply to this unit at the time of publication.</w:t>
      </w:r>
    </w:p>
    <w:p w:rsidR="00000000" w:rsidRPr="00FD23A2" w:rsidP="00FF2ED5">
      <w:pPr>
        <w:pStyle w:val="BodyText"/>
      </w:pPr>
      <w:r w:rsidRPr="00FD23A2">
        <w:t>Note: delivery and assessment against this unit of competency must comply with Indigenous community protocols an</w:t>
      </w:r>
      <w:r w:rsidRPr="00FD23A2">
        <w:t>d guidelines and be supported by Elders and custodians of Country. The unit recognises that there is no single Australian Indigenous culture and emphasises the importance of culturally appropriate behaviour and local community consultation.</w:t>
      </w:r>
    </w:p>
    <w:p w:rsidR="00000000" w:rsidRPr="00FD23A2" w:rsidP="00FD23A2">
      <w:pPr>
        <w:pStyle w:val="Heading1"/>
      </w:pPr>
      <w:bookmarkStart w:id="3" w:name="O_1092658"/>
      <w:bookmarkEnd w:id="3"/>
      <w:r w:rsidRPr="00FD23A2">
        <w:t>Unit Sector</w:t>
      </w:r>
    </w:p>
    <w:p w:rsidR="00000000" w:rsidRPr="00FD23A2" w:rsidP="00FF2ED5">
      <w:pPr>
        <w:pStyle w:val="BodyText"/>
      </w:pPr>
      <w:r w:rsidRPr="00FD23A2">
        <w:t>General ICT</w:t>
      </w:r>
    </w:p>
    <w:p w:rsidR="00000000" w:rsidRPr="00FD23A2" w:rsidP="00FD23A2">
      <w:pPr>
        <w:pStyle w:val="Heading1"/>
      </w:pPr>
      <w:bookmarkStart w:id="4" w:name="O_1092657"/>
      <w:bookmarkEnd w:id="4"/>
      <w:r w:rsidRPr="00FD23A2">
        <w:t>Elements and Performance Criteria</w:t>
      </w:r>
    </w:p>
    <w:tbl>
      <w:tblPr>
        <w:tblW w:w="0" w:type="auto"/>
        <w:tblLayout w:type="fixed"/>
        <w:tblCellMar>
          <w:left w:w="62" w:type="dxa"/>
          <w:right w:w="62" w:type="dxa"/>
        </w:tblCellMar>
        <w:tblLook w:val="0000"/>
      </w:tblPr>
      <w:tblGrid>
        <w:gridCol w:w="2697"/>
        <w:gridCol w:w="6437"/>
      </w:tblGrid>
      <w:tr w:rsidTr="00FD23A2">
        <w:tblPrEx>
          <w:tblW w:w="0" w:type="auto"/>
          <w:tblLayout w:type="fixed"/>
          <w:tblCellMar>
            <w:left w:w="62" w:type="dxa"/>
            <w:right w:w="62" w:type="dxa"/>
          </w:tblCellMar>
          <w:tblLook w:val="0000"/>
        </w:tblPrEx>
        <w:trPr>
          <w:tblHeader/>
        </w:trPr>
        <w:tc>
          <w:tcPr>
            <w:tcW w:w="2697" w:type="dxa"/>
            <w:tcBorders>
              <w:top w:val="single" w:sz="6" w:space="0" w:color="auto"/>
              <w:left w:val="single" w:sz="6" w:space="0" w:color="auto"/>
              <w:bottom w:val="single" w:sz="4" w:space="0" w:color="auto"/>
              <w:right w:val="single" w:sz="6" w:space="0" w:color="auto"/>
            </w:tcBorders>
            <w:tcMar>
              <w:top w:w="0" w:type="dxa"/>
              <w:left w:w="62" w:type="dxa"/>
              <w:bottom w:w="0" w:type="dxa"/>
              <w:right w:w="62" w:type="dxa"/>
            </w:tcMar>
          </w:tcPr>
          <w:p w:rsidR="00000000" w:rsidRPr="00FD23A2" w:rsidP="00FD23A2">
            <w:pPr>
              <w:pStyle w:val="BodyText"/>
            </w:pPr>
            <w:r w:rsidRPr="00FD23A2">
              <w:rPr>
                <w:rStyle w:val="SpecialBold"/>
              </w:rPr>
              <w:t>ELEMENT</w:t>
            </w:r>
          </w:p>
        </w:tc>
        <w:tc>
          <w:tcPr>
            <w:tcW w:w="6437" w:type="dxa"/>
            <w:tcBorders>
              <w:top w:val="single" w:sz="6" w:space="0" w:color="auto"/>
              <w:left w:val="single" w:sz="6" w:space="0" w:color="auto"/>
              <w:bottom w:val="single" w:sz="4" w:space="0" w:color="auto"/>
              <w:right w:val="single" w:sz="6" w:space="0" w:color="auto"/>
            </w:tcBorders>
            <w:tcMar>
              <w:top w:w="0" w:type="dxa"/>
              <w:left w:w="62" w:type="dxa"/>
              <w:bottom w:w="0" w:type="dxa"/>
              <w:right w:w="62" w:type="dxa"/>
            </w:tcMar>
          </w:tcPr>
          <w:p w:rsidR="00000000" w:rsidP="00FD23A2">
            <w:pPr>
              <w:pStyle w:val="BodyText"/>
              <w:rPr>
                <w:lang w:val="en-NZ"/>
              </w:rPr>
            </w:pPr>
            <w:r w:rsidRPr="00FD23A2">
              <w:rPr>
                <w:rStyle w:val="SpecialBold"/>
              </w:rPr>
              <w:t>PERFORMANCE CRITERIA</w:t>
            </w:r>
          </w:p>
        </w:tc>
      </w:tr>
      <w:tr w:rsidTr="00FD23A2">
        <w:tblPrEx>
          <w:tblW w:w="0" w:type="auto"/>
          <w:tblLayout w:type="fixed"/>
          <w:tblCellMar>
            <w:left w:w="62" w:type="dxa"/>
            <w:right w:w="62" w:type="dxa"/>
          </w:tblCellMar>
          <w:tblLook w:val="0000"/>
        </w:tblPrEx>
        <w:tc>
          <w:tcPr>
            <w:tcW w:w="2697" w:type="dxa"/>
            <w:tcBorders>
              <w:top w:val="single" w:sz="4"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23A2" w:rsidP="00FD23A2">
            <w:pPr>
              <w:pStyle w:val="BodyText"/>
            </w:pPr>
            <w:r w:rsidRPr="00FD23A2">
              <w:rPr>
                <w:rStyle w:val="Emphasis"/>
              </w:rPr>
              <w:t>Elements describe the essential outcomes.</w:t>
            </w:r>
          </w:p>
        </w:tc>
        <w:tc>
          <w:tcPr>
            <w:tcW w:w="6437" w:type="dxa"/>
            <w:tcBorders>
              <w:top w:val="single" w:sz="4"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23A2">
            <w:pPr>
              <w:pStyle w:val="BodyText"/>
              <w:rPr>
                <w:lang w:val="en-NZ"/>
              </w:rPr>
            </w:pPr>
            <w:r w:rsidRPr="00FD23A2">
              <w:rPr>
                <w:rStyle w:val="Emphasis"/>
              </w:rPr>
              <w:t>Performance criteria describe the performance needed to demonstrate achievement of the element.</w:t>
            </w:r>
          </w:p>
        </w:tc>
      </w:tr>
      <w:tr w:rsidTr="00FD23A2">
        <w:tblPrEx>
          <w:tblW w:w="0" w:type="auto"/>
          <w:tblLayout w:type="fixed"/>
          <w:tblCellMar>
            <w:left w:w="62" w:type="dxa"/>
            <w:right w:w="62" w:type="dxa"/>
          </w:tblCellMar>
          <w:tblLook w:val="0000"/>
        </w:tblPrEx>
        <w:tc>
          <w:tcPr>
            <w:tcW w:w="26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23A2">
            <w:pPr>
              <w:pStyle w:val="List"/>
              <w:rPr>
                <w:lang w:val="en-NZ"/>
              </w:rPr>
            </w:pPr>
            <w:r w:rsidRPr="00FD23A2">
              <w:t>1. Identify uses of ICT systems and resources for Indigenous users</w:t>
            </w:r>
          </w:p>
        </w:tc>
        <w:tc>
          <w:tcPr>
            <w:tcW w:w="6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23A2" w:rsidP="00FD23A2">
            <w:pPr>
              <w:pStyle w:val="List"/>
            </w:pPr>
            <w:r w:rsidRPr="00FD23A2">
              <w:t xml:space="preserve">1.1 Identify Indigenous user requirements </w:t>
            </w:r>
          </w:p>
          <w:p w:rsidR="00000000" w:rsidP="00FD23A2">
            <w:pPr>
              <w:pStyle w:val="List"/>
              <w:rPr>
                <w:lang w:val="en-NZ"/>
              </w:rPr>
            </w:pPr>
            <w:r w:rsidRPr="00FD23A2">
              <w:t>1.2 Confirm industry standard communication technologies, software applications and hardware solutions used with required Indigenous users and com</w:t>
            </w:r>
            <w:r w:rsidRPr="00FD23A2">
              <w:t xml:space="preserve">munity stakeholders </w:t>
            </w:r>
          </w:p>
        </w:tc>
      </w:tr>
      <w:tr w:rsidTr="00FD23A2">
        <w:tblPrEx>
          <w:tblW w:w="0" w:type="auto"/>
          <w:tblLayout w:type="fixed"/>
          <w:tblCellMar>
            <w:left w:w="62" w:type="dxa"/>
            <w:right w:w="62" w:type="dxa"/>
          </w:tblCellMar>
          <w:tblLook w:val="0000"/>
        </w:tblPrEx>
        <w:tc>
          <w:tcPr>
            <w:tcW w:w="26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23A2">
            <w:pPr>
              <w:pStyle w:val="List"/>
              <w:rPr>
                <w:lang w:val="en-NZ"/>
              </w:rPr>
            </w:pPr>
            <w:r w:rsidRPr="00FD23A2">
              <w:t xml:space="preserve">2. Identify and review uses of specific ICT resources required for Indigenous users </w:t>
            </w:r>
          </w:p>
        </w:tc>
        <w:tc>
          <w:tcPr>
            <w:tcW w:w="6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23A2" w:rsidP="00FD23A2">
            <w:pPr>
              <w:pStyle w:val="List"/>
            </w:pPr>
            <w:r w:rsidRPr="00FD23A2">
              <w:t xml:space="preserve">2.1 Identify a range of methods of accessing electronic resources for an Indigenous user </w:t>
            </w:r>
          </w:p>
          <w:p w:rsidR="00000000" w:rsidRPr="00FD23A2" w:rsidP="00FD23A2">
            <w:pPr>
              <w:pStyle w:val="List"/>
            </w:pPr>
            <w:r w:rsidRPr="00FD23A2">
              <w:t>2.2 Identify alternative electronic resources, software and hardware solutions</w:t>
            </w:r>
          </w:p>
          <w:p w:rsidR="00000000" w:rsidP="00FD23A2">
            <w:pPr>
              <w:pStyle w:val="List"/>
              <w:rPr>
                <w:lang w:val="en-NZ"/>
              </w:rPr>
            </w:pPr>
            <w:r w:rsidRPr="00FD23A2">
              <w:t xml:space="preserve">2.3 Review and confirm a range of electronic resources and solutions </w:t>
            </w:r>
          </w:p>
        </w:tc>
      </w:tr>
      <w:tr w:rsidTr="00FD23A2">
        <w:tblPrEx>
          <w:tblW w:w="0" w:type="auto"/>
          <w:tblLayout w:type="fixed"/>
          <w:tblCellMar>
            <w:left w:w="62" w:type="dxa"/>
            <w:right w:w="62" w:type="dxa"/>
          </w:tblCellMar>
          <w:tblLook w:val="0000"/>
        </w:tblPrEx>
        <w:tc>
          <w:tcPr>
            <w:tcW w:w="26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23A2">
            <w:pPr>
              <w:pStyle w:val="List"/>
              <w:rPr>
                <w:lang w:val="en-NZ"/>
              </w:rPr>
            </w:pPr>
            <w:r w:rsidRPr="00FD23A2">
              <w:t xml:space="preserve">3. Share ICT solutions that meets needs of Indigenous users </w:t>
            </w:r>
          </w:p>
        </w:tc>
        <w:tc>
          <w:tcPr>
            <w:tcW w:w="6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23A2" w:rsidP="00FD23A2">
            <w:pPr>
              <w:pStyle w:val="List"/>
            </w:pPr>
            <w:r w:rsidRPr="00FD23A2">
              <w:t>3.1 Discuss required ICT solutions with Indig</w:t>
            </w:r>
            <w:r w:rsidRPr="00FD23A2">
              <w:t xml:space="preserve">enous user according to task requirements </w:t>
            </w:r>
          </w:p>
          <w:p w:rsidR="00000000" w:rsidRPr="00FD23A2" w:rsidP="00FD23A2">
            <w:pPr>
              <w:pStyle w:val="List"/>
            </w:pPr>
            <w:r w:rsidRPr="00FD23A2">
              <w:t xml:space="preserve">3.2 Communicate and demonstrate function and use of an ICT solution to Indigenous user </w:t>
            </w:r>
          </w:p>
          <w:p w:rsidR="00000000" w:rsidRPr="00FD23A2" w:rsidP="00FD23A2">
            <w:pPr>
              <w:pStyle w:val="List"/>
            </w:pPr>
            <w:r w:rsidRPr="00FD23A2">
              <w:t>3.3 Communicate purpose and intent of ICT solutions in Indigenous contexts</w:t>
            </w:r>
          </w:p>
          <w:p w:rsidR="00000000" w:rsidRPr="00FD23A2" w:rsidP="00FD23A2">
            <w:pPr>
              <w:pStyle w:val="List"/>
            </w:pPr>
            <w:r w:rsidRPr="00FD23A2">
              <w:t>3.4 Seek and respond to feedback from required per</w:t>
            </w:r>
            <w:r w:rsidRPr="00FD23A2">
              <w:t xml:space="preserve">sonnel  </w:t>
            </w:r>
          </w:p>
        </w:tc>
      </w:tr>
    </w:tbl>
    <w:p w:rsidR="00000000" w:rsidRPr="00FD23A2" w:rsidP="00FD23A2">
      <w:pPr>
        <w:pStyle w:val="List2"/>
      </w:pPr>
    </w:p>
    <w:p w:rsidR="00000000" w:rsidRPr="00FD23A2" w:rsidP="00FD23A2">
      <w:pPr>
        <w:pStyle w:val="AllowPageBreak"/>
      </w:pPr>
    </w:p>
    <w:p w:rsidR="00000000" w:rsidRPr="00FD23A2" w:rsidP="00FD23A2">
      <w:pPr>
        <w:pStyle w:val="Heading1"/>
      </w:pPr>
      <w:bookmarkStart w:id="5" w:name="O_1092656"/>
      <w:bookmarkEnd w:id="5"/>
      <w:r w:rsidRPr="00FD23A2">
        <w:t>Foundation Skills</w:t>
      </w:r>
    </w:p>
    <w:p w:rsidR="00000000" w:rsidRPr="00FF2ED5" w:rsidP="00FF2ED5">
      <w:pPr>
        <w:pStyle w:val="BodyText"/>
        <w:rPr>
          <w:i/>
        </w:rPr>
      </w:pPr>
      <w:r w:rsidRPr="00FF2ED5">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552"/>
        <w:gridCol w:w="6628"/>
      </w:tblGrid>
      <w:tr w:rsidTr="00FD23A2">
        <w:tblPrEx>
          <w:tblW w:w="0" w:type="auto"/>
          <w:tblLayout w:type="fixed"/>
          <w:tblCellMar>
            <w:left w:w="62" w:type="dxa"/>
            <w:right w:w="62" w:type="dxa"/>
          </w:tblCellMar>
          <w:tblLook w:val="0000"/>
        </w:tblPrEx>
        <w:trPr>
          <w:tblHeader/>
        </w:trPr>
        <w:tc>
          <w:tcPr>
            <w:tcW w:w="2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23A2" w:rsidP="00FD23A2">
            <w:pPr>
              <w:pStyle w:val="BodyText"/>
            </w:pPr>
            <w:r w:rsidRPr="00FD23A2">
              <w:rPr>
                <w:rStyle w:val="SpecialBold"/>
              </w:rPr>
              <w:t>SKILL</w:t>
            </w:r>
          </w:p>
        </w:tc>
        <w:tc>
          <w:tcPr>
            <w:tcW w:w="66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23A2">
            <w:pPr>
              <w:pStyle w:val="BodyText"/>
              <w:rPr>
                <w:lang w:val="en-NZ"/>
              </w:rPr>
            </w:pPr>
            <w:r w:rsidRPr="00FD23A2">
              <w:rPr>
                <w:rStyle w:val="SpecialBold"/>
              </w:rPr>
              <w:t>DESCRIPTION</w:t>
            </w:r>
          </w:p>
        </w:tc>
      </w:tr>
      <w:tr w:rsidTr="00FD23A2">
        <w:tblPrEx>
          <w:tblW w:w="0" w:type="auto"/>
          <w:tblLayout w:type="fixed"/>
          <w:tblCellMar>
            <w:left w:w="62" w:type="dxa"/>
            <w:right w:w="62" w:type="dxa"/>
          </w:tblCellMar>
          <w:tblLook w:val="0000"/>
        </w:tblPrEx>
        <w:tc>
          <w:tcPr>
            <w:tcW w:w="2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23A2">
            <w:pPr>
              <w:pStyle w:val="BodyText"/>
              <w:rPr>
                <w:lang w:val="en-NZ"/>
              </w:rPr>
            </w:pPr>
            <w:r w:rsidRPr="00FD23A2">
              <w:t>Learning</w:t>
            </w:r>
          </w:p>
        </w:tc>
        <w:tc>
          <w:tcPr>
            <w:tcW w:w="66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D23A2">
            <w:pPr>
              <w:pStyle w:val="ListBullet"/>
              <w:rPr>
                <w:lang w:val="en-NZ"/>
              </w:rPr>
            </w:pPr>
            <w:r w:rsidRPr="00FD23A2">
              <w:t>Identifies culturally specific information and applies information to benefit Indigenous users</w:t>
            </w:r>
          </w:p>
        </w:tc>
      </w:tr>
      <w:tr w:rsidTr="00FD23A2">
        <w:tblPrEx>
          <w:tblW w:w="0" w:type="auto"/>
          <w:tblLayout w:type="fixed"/>
          <w:tblCellMar>
            <w:left w:w="62" w:type="dxa"/>
            <w:right w:w="62" w:type="dxa"/>
          </w:tblCellMar>
          <w:tblLook w:val="0000"/>
        </w:tblPrEx>
        <w:tc>
          <w:tcPr>
            <w:tcW w:w="2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23A2">
            <w:pPr>
              <w:pStyle w:val="BodyText"/>
              <w:rPr>
                <w:lang w:val="en-NZ"/>
              </w:rPr>
            </w:pPr>
            <w:r w:rsidRPr="00FD23A2">
              <w:t>Oral communication</w:t>
            </w:r>
          </w:p>
        </w:tc>
        <w:tc>
          <w:tcPr>
            <w:tcW w:w="66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D23A2">
            <w:pPr>
              <w:pStyle w:val="ListBullet"/>
              <w:rPr>
                <w:lang w:val="en-NZ"/>
              </w:rPr>
            </w:pPr>
            <w:r w:rsidRPr="00FD23A2">
              <w:t>Uses active listening and questioning techniques to clarity and present information using culturally appropriate communication skills and la</w:t>
            </w:r>
            <w:r w:rsidRPr="00FD23A2">
              <w:t>nguage</w:t>
            </w:r>
          </w:p>
        </w:tc>
      </w:tr>
      <w:tr w:rsidTr="00FD23A2">
        <w:tblPrEx>
          <w:tblW w:w="0" w:type="auto"/>
          <w:tblLayout w:type="fixed"/>
          <w:tblCellMar>
            <w:left w:w="62" w:type="dxa"/>
            <w:right w:w="62" w:type="dxa"/>
          </w:tblCellMar>
          <w:tblLook w:val="0000"/>
        </w:tblPrEx>
        <w:tc>
          <w:tcPr>
            <w:tcW w:w="2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23A2">
            <w:pPr>
              <w:pStyle w:val="BodyText"/>
              <w:rPr>
                <w:lang w:val="en-NZ"/>
              </w:rPr>
            </w:pPr>
            <w:r w:rsidRPr="00FD23A2">
              <w:t>Reading</w:t>
            </w:r>
          </w:p>
        </w:tc>
        <w:tc>
          <w:tcPr>
            <w:tcW w:w="66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D23A2">
            <w:pPr>
              <w:pStyle w:val="ListBullet"/>
              <w:rPr>
                <w:lang w:val="en-NZ"/>
              </w:rPr>
            </w:pPr>
            <w:r w:rsidRPr="00FD23A2">
              <w:t xml:space="preserve">Identifies and interprets hard copy and on-line texts from Indigenous and non-Indigenous sources </w:t>
            </w:r>
          </w:p>
        </w:tc>
      </w:tr>
      <w:tr w:rsidTr="00FD23A2">
        <w:tblPrEx>
          <w:tblW w:w="0" w:type="auto"/>
          <w:tblLayout w:type="fixed"/>
          <w:tblCellMar>
            <w:left w:w="62" w:type="dxa"/>
            <w:right w:w="62" w:type="dxa"/>
          </w:tblCellMar>
          <w:tblLook w:val="0000"/>
        </w:tblPrEx>
        <w:tc>
          <w:tcPr>
            <w:tcW w:w="2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23A2">
            <w:pPr>
              <w:pStyle w:val="BodyText"/>
              <w:rPr>
                <w:lang w:val="en-NZ"/>
              </w:rPr>
            </w:pPr>
            <w:r w:rsidRPr="00FD23A2">
              <w:t>Planning and organising</w:t>
            </w:r>
          </w:p>
        </w:tc>
        <w:tc>
          <w:tcPr>
            <w:tcW w:w="66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D23A2">
            <w:pPr>
              <w:pStyle w:val="ListBullet"/>
              <w:rPr>
                <w:lang w:val="en-NZ"/>
              </w:rPr>
            </w:pPr>
            <w:r w:rsidRPr="00FD23A2">
              <w:t>Identifies and assembles resources required in undertaking tasks</w:t>
            </w:r>
          </w:p>
        </w:tc>
      </w:tr>
      <w:tr w:rsidTr="00FD23A2">
        <w:tblPrEx>
          <w:tblW w:w="0" w:type="auto"/>
          <w:tblLayout w:type="fixed"/>
          <w:tblCellMar>
            <w:left w:w="62" w:type="dxa"/>
            <w:right w:w="62" w:type="dxa"/>
          </w:tblCellMar>
          <w:tblLook w:val="0000"/>
        </w:tblPrEx>
        <w:tc>
          <w:tcPr>
            <w:tcW w:w="2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23A2">
            <w:pPr>
              <w:pStyle w:val="BodyText"/>
              <w:rPr>
                <w:lang w:val="en-NZ"/>
              </w:rPr>
            </w:pPr>
            <w:r w:rsidRPr="00FD23A2">
              <w:t>Technology</w:t>
            </w:r>
          </w:p>
        </w:tc>
        <w:tc>
          <w:tcPr>
            <w:tcW w:w="66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D23A2" w:rsidP="00FD23A2">
            <w:pPr>
              <w:pStyle w:val="ListBullet"/>
            </w:pPr>
            <w:r w:rsidRPr="00FD23A2">
              <w:t>Interprets purposes, specific functions and key features of basic digital systems and tools and operates them in completing routine tasks</w:t>
            </w:r>
          </w:p>
        </w:tc>
      </w:tr>
    </w:tbl>
    <w:p w:rsidR="00000000" w:rsidRPr="00FD23A2" w:rsidP="00FD23A2">
      <w:pPr>
        <w:pStyle w:val="BodyText"/>
      </w:pPr>
    </w:p>
    <w:p w:rsidR="00000000" w:rsidRPr="00FD23A2" w:rsidP="00FD23A2">
      <w:pPr>
        <w:pStyle w:val="AllowPageBreak"/>
      </w:pPr>
    </w:p>
    <w:p w:rsidR="00000000" w:rsidRPr="00FD23A2" w:rsidP="00FD23A2">
      <w:pPr>
        <w:pStyle w:val="Heading1"/>
      </w:pPr>
      <w:bookmarkStart w:id="6" w:name="O_1092655"/>
      <w:bookmarkEnd w:id="6"/>
      <w:r w:rsidRPr="00FD23A2">
        <w:t>Unit Mapping Information</w:t>
      </w:r>
    </w:p>
    <w:p w:rsidR="00000000" w:rsidRPr="00FD23A2" w:rsidP="00FF2ED5">
      <w:pPr>
        <w:pStyle w:val="BodyText"/>
      </w:pPr>
      <w:r w:rsidRPr="00FD23A2">
        <w:t>Supersedes and is equivalent to ICTICT212 Incorporate Indigenous needs a</w:t>
      </w:r>
      <w:r w:rsidRPr="00FD23A2">
        <w:t>nd perspectives into ICT environment.</w:t>
      </w:r>
    </w:p>
    <w:p w:rsidR="00000000" w:rsidRPr="00FD23A2" w:rsidP="00FD23A2">
      <w:pPr>
        <w:pStyle w:val="Heading1"/>
      </w:pPr>
      <w:bookmarkStart w:id="7" w:name="O_1092648"/>
      <w:bookmarkEnd w:id="7"/>
      <w:r w:rsidRPr="00FD23A2">
        <w:t>Links</w:t>
      </w:r>
    </w:p>
    <w:p w:rsidR="00000000" w:rsidRPr="00FD23A2" w:rsidP="00FF2ED5">
      <w:pPr>
        <w:pStyle w:val="BodyText"/>
      </w:pPr>
      <w:r w:rsidRPr="00FD23A2">
        <w:t xml:space="preserve">Companion Volume Implementation Guide is found on VETNet - </w:t>
      </w:r>
      <w:r>
        <w:fldChar w:fldCharType="begin"/>
      </w:r>
      <w:r>
        <w:instrText xml:space="preserve"> HYPERLINK "https://vetnet.gov.au/Pages/TrainingDocs.aspx?q=a53af4e4-b400-484e-b778-71c9e9d6aff2" </w:instrText>
      </w:r>
      <w:r>
        <w:fldChar w:fldCharType="separate"/>
      </w:r>
      <w:r w:rsidRPr="00524F5A">
        <w:rPr>
          <w:rStyle w:val="Hyperlink"/>
        </w:rPr>
        <w:t>https://vetnet.gov.au/Pages/TrainingDocs.aspx?q=a53af4e4-b400-484e-b778-71c9e9d6aff2</w:t>
      </w:r>
      <w:r>
        <w:fldChar w:fldCharType="end"/>
      </w:r>
    </w:p>
    <w:p w:rsidR="00000000" w:rsidRPr="00FD23A2" w:rsidP="00FD23A2"/>
    <w:sectPr w:rsidSect="00FD23A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3A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3A2" w:rsidRPr="00FF2ED5" w:rsidP="00FF2ED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3A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2ED5" w:rsidP="00FD23A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F2ED5" w:rsidP="00FD23A2">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Future Skills Organisation</w:t>
    </w:r>
    <w:r>
      <w:fldChar w:fldCharType="end"/>
    </w:r>
  </w:p>
  <w:p w:rsidR="00FF2ED5" w:rsidP="00FD23A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3A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2ED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D23A2" w:rsidRPr="00FF2ED5" w:rsidP="00FF2ED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3A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2ED5" w:rsidRPr="002D2AF8" w:rsidP="00FD23A2">
    <w:pPr>
      <w:pStyle w:val="Header"/>
      <w:framePr w:wrap="around"/>
    </w:pPr>
    <w:r>
      <w:fldChar w:fldCharType="begin"/>
    </w:r>
    <w:r>
      <w:instrText xml:space="preserve"> TITLE   \* MERGEFORMAT </w:instrText>
    </w:r>
    <w:r>
      <w:fldChar w:fldCharType="separate"/>
    </w:r>
    <w:r>
      <w:t>ICTICT222 Research and share ICT solutions for Indigenous users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December 2024</w:t>
    </w:r>
    <w:r>
      <w:fldChar w:fldCharType="end"/>
    </w:r>
  </w:p>
  <w:p w:rsidR="00FF2ED5" w:rsidP="00FD23A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81A2FF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39E201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23A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D23A2"/>
    <w:pPr>
      <w:spacing w:before="360" w:after="60"/>
      <w:outlineLvl w:val="0"/>
    </w:pPr>
    <w:rPr>
      <w:sz w:val="32"/>
    </w:rPr>
  </w:style>
  <w:style w:type="paragraph" w:styleId="Heading2">
    <w:name w:val="heading 2"/>
    <w:basedOn w:val="HeadingBase"/>
    <w:next w:val="BodyText"/>
    <w:link w:val="Heading2Char"/>
    <w:qFormat/>
    <w:rsid w:val="00FD23A2"/>
    <w:pPr>
      <w:keepLines/>
      <w:spacing w:before="240" w:after="120"/>
      <w:outlineLvl w:val="1"/>
    </w:pPr>
    <w:rPr>
      <w:sz w:val="28"/>
      <w:szCs w:val="40"/>
    </w:rPr>
  </w:style>
  <w:style w:type="paragraph" w:styleId="Heading3">
    <w:name w:val="heading 3"/>
    <w:basedOn w:val="HeadingBase"/>
    <w:next w:val="BodyText"/>
    <w:link w:val="Heading3Char"/>
    <w:qFormat/>
    <w:rsid w:val="00FD23A2"/>
    <w:pPr>
      <w:spacing w:before="180" w:after="120"/>
      <w:outlineLvl w:val="2"/>
    </w:pPr>
    <w:rPr>
      <w:spacing w:val="-10"/>
      <w:kern w:val="32"/>
    </w:rPr>
  </w:style>
  <w:style w:type="paragraph" w:styleId="Heading4">
    <w:name w:val="heading 4"/>
    <w:basedOn w:val="HeadingBase"/>
    <w:next w:val="BodyText"/>
    <w:link w:val="Heading4Char"/>
    <w:qFormat/>
    <w:rsid w:val="00FD23A2"/>
    <w:pPr>
      <w:spacing w:before="160" w:after="120"/>
      <w:outlineLvl w:val="3"/>
    </w:pPr>
    <w:rPr>
      <w:sz w:val="22"/>
    </w:rPr>
  </w:style>
  <w:style w:type="paragraph" w:styleId="Heading5">
    <w:name w:val="heading 5"/>
    <w:basedOn w:val="HeadingBase"/>
    <w:next w:val="Normal"/>
    <w:link w:val="Heading5Char"/>
    <w:qFormat/>
    <w:rsid w:val="00FD23A2"/>
    <w:pPr>
      <w:spacing w:before="80"/>
      <w:outlineLvl w:val="4"/>
    </w:pPr>
    <w:rPr>
      <w:color w:val="918585"/>
      <w:sz w:val="20"/>
    </w:rPr>
  </w:style>
  <w:style w:type="paragraph" w:styleId="Heading6">
    <w:name w:val="heading 6"/>
    <w:basedOn w:val="HeadingBase"/>
    <w:next w:val="Normal"/>
    <w:link w:val="Heading6Char"/>
    <w:qFormat/>
    <w:rsid w:val="00FD23A2"/>
    <w:pPr>
      <w:spacing w:before="60"/>
      <w:outlineLvl w:val="5"/>
    </w:pPr>
    <w:rPr>
      <w:color w:val="918585"/>
      <w:sz w:val="20"/>
    </w:rPr>
  </w:style>
  <w:style w:type="paragraph" w:styleId="Heading7">
    <w:name w:val="heading 7"/>
    <w:basedOn w:val="Normal"/>
    <w:next w:val="Normal"/>
    <w:link w:val="Heading7Char"/>
    <w:qFormat/>
    <w:rsid w:val="00FD23A2"/>
    <w:pPr>
      <w:ind w:left="720"/>
      <w:outlineLvl w:val="6"/>
    </w:pPr>
    <w:rPr>
      <w:i/>
    </w:rPr>
  </w:style>
  <w:style w:type="paragraph" w:styleId="Heading8">
    <w:name w:val="heading 8"/>
    <w:basedOn w:val="Normal"/>
    <w:next w:val="Normal"/>
    <w:link w:val="Heading8Char"/>
    <w:qFormat/>
    <w:rsid w:val="00FD23A2"/>
    <w:pPr>
      <w:ind w:left="720"/>
      <w:outlineLvl w:val="7"/>
    </w:pPr>
    <w:rPr>
      <w:i/>
    </w:rPr>
  </w:style>
  <w:style w:type="paragraph" w:styleId="Heading9">
    <w:name w:val="heading 9"/>
    <w:basedOn w:val="Normal"/>
    <w:next w:val="Normal"/>
    <w:link w:val="Heading9Char"/>
    <w:qFormat/>
    <w:rsid w:val="00FD23A2"/>
    <w:pPr>
      <w:ind w:left="720"/>
      <w:outlineLvl w:val="8"/>
    </w:pPr>
    <w:rPr>
      <w:i/>
    </w:rPr>
  </w:style>
  <w:style w:type="character" w:default="1" w:styleId="DefaultParagraphFont">
    <w:name w:val="Default Paragraph Font"/>
    <w:uiPriority w:val="1"/>
    <w:unhideWhenUsed/>
    <w:rsid w:val="00FD23A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D23A2"/>
  </w:style>
  <w:style w:type="character" w:customStyle="1" w:styleId="Heading1Char">
    <w:name w:val="Heading 1 Char"/>
    <w:basedOn w:val="DefaultParagraphFont"/>
    <w:link w:val="Heading1"/>
    <w:rsid w:val="00FD23A2"/>
    <w:rPr>
      <w:rFonts w:ascii="Times New Roman" w:eastAsia="Times New Roman" w:hAnsi="Times New Roman" w:cs="Times New Roman"/>
      <w:b/>
      <w:sz w:val="32"/>
      <w:szCs w:val="20"/>
      <w:lang w:eastAsia="en-US"/>
    </w:rPr>
  </w:style>
  <w:style w:type="paragraph" w:styleId="BodyText">
    <w:name w:val="Body Text"/>
    <w:basedOn w:val="Normal"/>
    <w:link w:val="BodyTextChar"/>
    <w:rsid w:val="00FD23A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D23A2"/>
    <w:rPr>
      <w:rFonts w:ascii="Times New Roman" w:eastAsia="Times New Roman" w:hAnsi="Times New Roman" w:cs="Times New Roman"/>
      <w:sz w:val="24"/>
      <w:lang w:eastAsia="en-US"/>
    </w:rPr>
  </w:style>
  <w:style w:type="paragraph" w:styleId="List">
    <w:name w:val="List"/>
    <w:basedOn w:val="BodyText"/>
    <w:next w:val="BodyText"/>
    <w:rsid w:val="00FD23A2"/>
    <w:pPr>
      <w:tabs>
        <w:tab w:val="left" w:pos="340"/>
      </w:tabs>
      <w:spacing w:before="60" w:after="60"/>
      <w:ind w:left="340" w:hanging="340"/>
    </w:pPr>
  </w:style>
  <w:style w:type="paragraph" w:styleId="ListBullet">
    <w:name w:val="List Bullet"/>
    <w:basedOn w:val="List"/>
    <w:rsid w:val="00FD23A2"/>
    <w:pPr>
      <w:numPr>
        <w:numId w:val="11"/>
      </w:numPr>
      <w:tabs>
        <w:tab w:val="clear" w:pos="340"/>
      </w:tabs>
      <w:spacing w:before="40" w:after="40"/>
    </w:pPr>
  </w:style>
  <w:style w:type="character" w:customStyle="1" w:styleId="SpecialBold">
    <w:name w:val="Special Bold"/>
    <w:basedOn w:val="DefaultParagraphFont"/>
    <w:rsid w:val="00FD23A2"/>
    <w:rPr>
      <w:b/>
      <w:spacing w:val="0"/>
    </w:rPr>
  </w:style>
  <w:style w:type="character" w:styleId="Emphasis">
    <w:name w:val="Emphasis"/>
    <w:basedOn w:val="DefaultParagraphFont"/>
    <w:qFormat/>
    <w:rsid w:val="00FD23A2"/>
    <w:rPr>
      <w:i/>
    </w:rPr>
  </w:style>
  <w:style w:type="paragraph" w:customStyle="1" w:styleId="SuperHeading">
    <w:name w:val="SuperHeading"/>
    <w:basedOn w:val="Normal"/>
    <w:rsid w:val="00FD23A2"/>
    <w:pPr>
      <w:spacing w:before="240" w:after="120"/>
      <w:outlineLvl w:val="0"/>
    </w:pPr>
    <w:rPr>
      <w:rFonts w:ascii="Times New Roman" w:hAnsi="Times New Roman"/>
      <w:b/>
      <w:sz w:val="32"/>
    </w:rPr>
  </w:style>
  <w:style w:type="paragraph" w:customStyle="1" w:styleId="AllowPageBreak">
    <w:name w:val="AllowPageBreak"/>
    <w:rsid w:val="00FD23A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D23A2"/>
    <w:pPr>
      <w:tabs>
        <w:tab w:val="left" w:pos="680"/>
      </w:tabs>
      <w:spacing w:before="60" w:after="60"/>
      <w:ind w:left="680" w:hanging="340"/>
    </w:pPr>
  </w:style>
  <w:style w:type="character" w:customStyle="1" w:styleId="Heading2Char">
    <w:name w:val="Heading 2 Char"/>
    <w:basedOn w:val="DefaultParagraphFont"/>
    <w:link w:val="Heading2"/>
    <w:rsid w:val="00FD23A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D23A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D23A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D23A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D23A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D23A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D23A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D23A2"/>
    <w:rPr>
      <w:rFonts w:ascii="Courier New" w:eastAsia="Times New Roman" w:hAnsi="Courier New" w:cs="Times New Roman"/>
      <w:i/>
      <w:szCs w:val="20"/>
      <w:lang w:eastAsia="en-US"/>
    </w:rPr>
  </w:style>
  <w:style w:type="paragraph" w:customStyle="1" w:styleId="HeadingBase">
    <w:name w:val="Heading Base"/>
    <w:rsid w:val="00FD23A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D23A2"/>
    <w:pPr>
      <w:tabs>
        <w:tab w:val="right" w:leader="dot" w:pos="9072"/>
      </w:tabs>
      <w:ind w:left="567"/>
    </w:pPr>
    <w:rPr>
      <w:szCs w:val="22"/>
    </w:rPr>
  </w:style>
  <w:style w:type="paragraph" w:customStyle="1" w:styleId="TOCBase">
    <w:name w:val="TOC Base"/>
    <w:rsid w:val="00FD23A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D23A2"/>
    <w:pPr>
      <w:tabs>
        <w:tab w:val="right" w:leader="dot" w:pos="9072"/>
      </w:tabs>
      <w:spacing w:before="40" w:after="40"/>
      <w:ind w:left="284"/>
    </w:pPr>
    <w:rPr>
      <w:rFonts w:ascii="Times New Roman" w:hAnsi="Times New Roman"/>
    </w:rPr>
  </w:style>
  <w:style w:type="paragraph" w:styleId="TOC1">
    <w:name w:val="toc 1"/>
    <w:basedOn w:val="TOCBase"/>
    <w:next w:val="Normal"/>
    <w:rsid w:val="00FD23A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D23A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D23A2"/>
    <w:rPr>
      <w:rFonts w:ascii="Times New Roman" w:eastAsia="Times New Roman" w:hAnsi="Times New Roman" w:cs="Times New Roman"/>
      <w:sz w:val="16"/>
      <w:lang w:eastAsia="en-US"/>
    </w:rPr>
  </w:style>
  <w:style w:type="paragraph" w:styleId="Title">
    <w:name w:val="Title"/>
    <w:basedOn w:val="HeadingBase"/>
    <w:link w:val="TitleChar"/>
    <w:qFormat/>
    <w:rsid w:val="00FD23A2"/>
    <w:pPr>
      <w:spacing w:before="5040"/>
      <w:jc w:val="center"/>
    </w:pPr>
    <w:rPr>
      <w:sz w:val="48"/>
      <w:szCs w:val="72"/>
      <w:lang w:val="en-US"/>
    </w:rPr>
  </w:style>
  <w:style w:type="character" w:customStyle="1" w:styleId="TitleChar">
    <w:name w:val="Title Char"/>
    <w:basedOn w:val="DefaultParagraphFont"/>
    <w:link w:val="Title"/>
    <w:rsid w:val="00FD23A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D23A2"/>
    <w:pPr>
      <w:tabs>
        <w:tab w:val="left" w:pos="3600"/>
        <w:tab w:val="left" w:pos="3958"/>
      </w:tabs>
    </w:pPr>
  </w:style>
  <w:style w:type="paragraph" w:customStyle="1" w:styleId="Note">
    <w:name w:val="Note"/>
    <w:basedOn w:val="BodyText"/>
    <w:rsid w:val="00FD23A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D23A2"/>
    <w:pPr>
      <w:framePr w:wrap="auto" w:hAnchor="text" w:y="6049"/>
    </w:pPr>
    <w:rPr>
      <w:color w:val="000000"/>
      <w:sz w:val="40"/>
    </w:rPr>
  </w:style>
  <w:style w:type="paragraph" w:customStyle="1" w:styleId="TOCTitle">
    <w:name w:val="TOCTitle"/>
    <w:basedOn w:val="Heading1"/>
    <w:rsid w:val="00FD23A2"/>
    <w:pPr>
      <w:spacing w:after="240"/>
      <w:jc w:val="center"/>
      <w:outlineLvl w:val="9"/>
    </w:pPr>
    <w:rPr>
      <w:caps/>
    </w:rPr>
  </w:style>
  <w:style w:type="paragraph" w:customStyle="1" w:styleId="Version">
    <w:name w:val="Version"/>
    <w:rsid w:val="00FD23A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D23A2"/>
    <w:pPr>
      <w:numPr>
        <w:numId w:val="12"/>
      </w:numPr>
      <w:tabs>
        <w:tab w:val="clear" w:pos="680"/>
      </w:tabs>
    </w:pPr>
  </w:style>
  <w:style w:type="paragraph" w:styleId="Index1">
    <w:name w:val="index 1"/>
    <w:basedOn w:val="Normal"/>
    <w:next w:val="Normal"/>
    <w:semiHidden/>
    <w:rsid w:val="00FD23A2"/>
    <w:pPr>
      <w:keepNext w:val="0"/>
      <w:tabs>
        <w:tab w:val="right" w:pos="4176"/>
      </w:tabs>
      <w:ind w:left="198" w:hanging="198"/>
    </w:pPr>
    <w:rPr>
      <w:rFonts w:ascii="Garamond" w:hAnsi="Garamond"/>
    </w:rPr>
  </w:style>
  <w:style w:type="paragraph" w:styleId="IndexHeading">
    <w:name w:val="index heading"/>
    <w:basedOn w:val="Normal"/>
    <w:next w:val="Index1"/>
    <w:semiHidden/>
    <w:rsid w:val="00FD23A2"/>
    <w:pPr>
      <w:spacing w:before="120" w:after="120"/>
    </w:pPr>
    <w:rPr>
      <w:rFonts w:ascii="Arial" w:hAnsi="Arial"/>
      <w:b/>
      <w:color w:val="918585"/>
      <w:sz w:val="24"/>
    </w:rPr>
  </w:style>
  <w:style w:type="paragraph" w:styleId="Header">
    <w:name w:val="header"/>
    <w:basedOn w:val="Normal"/>
    <w:link w:val="HeaderChar"/>
    <w:rsid w:val="00FD23A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D23A2"/>
    <w:rPr>
      <w:rFonts w:ascii="Times New Roman" w:eastAsia="Times New Roman" w:hAnsi="Times New Roman" w:cs="Times New Roman"/>
      <w:sz w:val="16"/>
      <w:szCs w:val="20"/>
      <w:lang w:val="en-GB" w:eastAsia="en-US"/>
    </w:rPr>
  </w:style>
  <w:style w:type="paragraph" w:customStyle="1" w:styleId="Chapter">
    <w:name w:val="Chapter"/>
    <w:basedOn w:val="Normal"/>
    <w:rsid w:val="00FD23A2"/>
    <w:pPr>
      <w:spacing w:before="240"/>
    </w:pPr>
    <w:rPr>
      <w:rFonts w:ascii="Times New Roman" w:hAnsi="Times New Roman"/>
      <w:smallCaps/>
      <w:spacing w:val="80"/>
      <w:sz w:val="28"/>
    </w:rPr>
  </w:style>
  <w:style w:type="paragraph" w:customStyle="1" w:styleId="InChapter">
    <w:name w:val="InChapter"/>
    <w:basedOn w:val="Heading3"/>
    <w:rsid w:val="00FD23A2"/>
    <w:pPr>
      <w:spacing w:after="240"/>
      <w:outlineLvl w:val="9"/>
    </w:pPr>
    <w:rPr>
      <w:noProof/>
    </w:rPr>
  </w:style>
  <w:style w:type="paragraph" w:styleId="Index2">
    <w:name w:val="index 2"/>
    <w:basedOn w:val="Normal"/>
    <w:next w:val="Normal"/>
    <w:semiHidden/>
    <w:rsid w:val="00FD23A2"/>
    <w:pPr>
      <w:tabs>
        <w:tab w:val="right" w:pos="4176"/>
      </w:tabs>
      <w:ind w:left="568" w:hanging="284"/>
    </w:pPr>
    <w:rPr>
      <w:rFonts w:ascii="Garamond" w:hAnsi="Garamond"/>
    </w:rPr>
  </w:style>
  <w:style w:type="paragraph" w:customStyle="1" w:styleId="Byline">
    <w:name w:val="Byline"/>
    <w:rsid w:val="00FD23A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D23A2"/>
    <w:pPr>
      <w:tabs>
        <w:tab w:val="clear" w:pos="3600"/>
        <w:tab w:val="clear" w:pos="3958"/>
      </w:tabs>
      <w:jc w:val="right"/>
    </w:pPr>
  </w:style>
  <w:style w:type="paragraph" w:styleId="Caption">
    <w:name w:val="caption"/>
    <w:basedOn w:val="BodyText"/>
    <w:next w:val="Normal"/>
    <w:qFormat/>
    <w:rsid w:val="00FD23A2"/>
    <w:pPr>
      <w:framePr w:w="2268" w:hSpace="181" w:vSpace="181" w:wrap="around" w:vAnchor="text" w:hAnchor="page" w:x="1135" w:y="285" w:anchorLock="1"/>
    </w:pPr>
    <w:rPr>
      <w:i/>
    </w:rPr>
  </w:style>
  <w:style w:type="paragraph" w:customStyle="1" w:styleId="MiniTOCTitle">
    <w:name w:val="MiniTOCTitle"/>
    <w:basedOn w:val="Heading4"/>
    <w:rsid w:val="00FD23A2"/>
    <w:pPr>
      <w:spacing w:before="240"/>
      <w:outlineLvl w:val="9"/>
    </w:pPr>
    <w:rPr>
      <w:noProof/>
      <w:sz w:val="24"/>
    </w:rPr>
  </w:style>
  <w:style w:type="paragraph" w:customStyle="1" w:styleId="MiniTOCItem">
    <w:name w:val="MiniTOCItem"/>
    <w:basedOn w:val="ListBullet"/>
    <w:rsid w:val="00FD23A2"/>
    <w:pPr>
      <w:numPr>
        <w:numId w:val="0"/>
      </w:numPr>
      <w:tabs>
        <w:tab w:val="right" w:leader="dot" w:pos="6521"/>
      </w:tabs>
      <w:spacing w:before="0" w:after="0"/>
    </w:pPr>
  </w:style>
  <w:style w:type="paragraph" w:customStyle="1" w:styleId="TOFTitle">
    <w:name w:val="TOFTitle"/>
    <w:basedOn w:val="TOCTitle"/>
    <w:rsid w:val="00FD23A2"/>
  </w:style>
  <w:style w:type="paragraph" w:styleId="TableofFigures">
    <w:name w:val="table of figures"/>
    <w:basedOn w:val="Normal"/>
    <w:next w:val="Normal"/>
    <w:semiHidden/>
    <w:rsid w:val="00FD23A2"/>
    <w:pPr>
      <w:tabs>
        <w:tab w:val="right" w:leader="dot" w:pos="9072"/>
      </w:tabs>
      <w:ind w:left="970" w:hanging="403"/>
    </w:pPr>
    <w:rPr>
      <w:rFonts w:ascii="Times New Roman" w:hAnsi="Times New Roman"/>
      <w:b/>
    </w:rPr>
  </w:style>
  <w:style w:type="paragraph" w:styleId="ListNumber">
    <w:name w:val="List Number"/>
    <w:basedOn w:val="List"/>
    <w:rsid w:val="00FD23A2"/>
    <w:pPr>
      <w:numPr>
        <w:numId w:val="14"/>
      </w:numPr>
      <w:tabs>
        <w:tab w:val="clear" w:pos="340"/>
      </w:tabs>
    </w:pPr>
  </w:style>
  <w:style w:type="character" w:customStyle="1" w:styleId="WingdingSymbols">
    <w:name w:val="Wingding Symbols"/>
    <w:rsid w:val="00FD23A2"/>
    <w:rPr>
      <w:rFonts w:ascii="Wingdings" w:hAnsi="Wingdings"/>
    </w:rPr>
  </w:style>
  <w:style w:type="paragraph" w:customStyle="1" w:styleId="TableHeading">
    <w:name w:val="Table Heading"/>
    <w:basedOn w:val="HeadingBase"/>
    <w:rsid w:val="00FD23A2"/>
    <w:pPr>
      <w:keepLines/>
      <w:pBdr>
        <w:bottom w:val="single" w:sz="6" w:space="1" w:color="918585"/>
      </w:pBdr>
      <w:spacing w:before="240"/>
    </w:pPr>
  </w:style>
  <w:style w:type="character" w:customStyle="1" w:styleId="HotSpot">
    <w:name w:val="HotSpot"/>
    <w:rsid w:val="00FD23A2"/>
    <w:rPr>
      <w:color w:val="0033CC"/>
      <w:u w:val="none"/>
    </w:rPr>
  </w:style>
  <w:style w:type="paragraph" w:customStyle="1" w:styleId="BodyTextRight">
    <w:name w:val="Body Text Right"/>
    <w:basedOn w:val="BodyText"/>
    <w:rsid w:val="00FD23A2"/>
    <w:pPr>
      <w:spacing w:before="0" w:after="0"/>
      <w:jc w:val="right"/>
    </w:pPr>
  </w:style>
  <w:style w:type="paragraph" w:styleId="Index3">
    <w:name w:val="index 3"/>
    <w:basedOn w:val="ListNumber2"/>
    <w:next w:val="Normal"/>
    <w:semiHidden/>
    <w:rsid w:val="00FD23A2"/>
    <w:pPr>
      <w:numPr>
        <w:numId w:val="0"/>
      </w:numPr>
      <w:tabs>
        <w:tab w:val="right" w:leader="dot" w:pos="4176"/>
      </w:tabs>
    </w:pPr>
  </w:style>
  <w:style w:type="paragraph" w:styleId="ListNumber2">
    <w:name w:val="List Number 2"/>
    <w:basedOn w:val="List2"/>
    <w:rsid w:val="00FD23A2"/>
    <w:pPr>
      <w:numPr>
        <w:numId w:val="9"/>
      </w:numPr>
      <w:tabs>
        <w:tab w:val="clear" w:pos="1060"/>
      </w:tabs>
    </w:pPr>
  </w:style>
  <w:style w:type="paragraph" w:customStyle="1" w:styleId="MarginNote">
    <w:name w:val="Margin Note"/>
    <w:basedOn w:val="BodyText"/>
    <w:rsid w:val="00FD23A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D23A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D23A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D23A2"/>
    <w:rPr>
      <w:sz w:val="32"/>
    </w:rPr>
  </w:style>
  <w:style w:type="paragraph" w:customStyle="1" w:styleId="HeadingProcedure">
    <w:name w:val="Heading Procedure"/>
    <w:basedOn w:val="HeadingBase"/>
    <w:next w:val="Normal"/>
    <w:rsid w:val="00FD23A2"/>
    <w:pPr>
      <w:tabs>
        <w:tab w:val="left" w:pos="0"/>
      </w:tabs>
      <w:spacing w:before="120" w:after="60"/>
    </w:pPr>
    <w:rPr>
      <w:i/>
      <w:color w:val="918585"/>
      <w:sz w:val="22"/>
    </w:rPr>
  </w:style>
  <w:style w:type="paragraph" w:customStyle="1" w:styleId="TableBodyText">
    <w:name w:val="Table Body Text"/>
    <w:basedOn w:val="BodyText"/>
    <w:rsid w:val="00FD23A2"/>
    <w:pPr>
      <w:spacing w:before="60" w:after="60"/>
    </w:pPr>
  </w:style>
  <w:style w:type="paragraph" w:styleId="ListContinue">
    <w:name w:val="List Continue"/>
    <w:basedOn w:val="List"/>
    <w:rsid w:val="00FD23A2"/>
    <w:pPr>
      <w:ind w:firstLine="0"/>
    </w:pPr>
  </w:style>
  <w:style w:type="paragraph" w:customStyle="1" w:styleId="ListNote">
    <w:name w:val="List Note"/>
    <w:basedOn w:val="List"/>
    <w:rsid w:val="00FD23A2"/>
    <w:pPr>
      <w:pBdr>
        <w:top w:val="single" w:sz="6" w:space="2" w:color="918585"/>
        <w:bottom w:val="single" w:sz="6" w:space="2" w:color="918585"/>
      </w:pBdr>
      <w:tabs>
        <w:tab w:val="left" w:pos="1021"/>
      </w:tabs>
      <w:ind w:firstLine="0"/>
    </w:pPr>
  </w:style>
  <w:style w:type="paragraph" w:customStyle="1" w:styleId="Warning">
    <w:name w:val="Warning"/>
    <w:basedOn w:val="BodyText"/>
    <w:rsid w:val="00FD23A2"/>
    <w:pPr>
      <w:shd w:val="clear" w:color="auto" w:fill="D9D9D9"/>
      <w:tabs>
        <w:tab w:val="left" w:pos="992"/>
      </w:tabs>
      <w:ind w:left="119" w:right="119"/>
    </w:pPr>
    <w:rPr>
      <w:sz w:val="20"/>
    </w:rPr>
  </w:style>
  <w:style w:type="paragraph" w:customStyle="1" w:styleId="MarginIcons">
    <w:name w:val="Margin Icons"/>
    <w:basedOn w:val="BodyText"/>
    <w:rsid w:val="00FD23A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D23A2"/>
    <w:rPr>
      <w:rFonts w:ascii="Courier New" w:hAnsi="Courier New"/>
    </w:rPr>
  </w:style>
  <w:style w:type="paragraph" w:customStyle="1" w:styleId="NoteBullet">
    <w:name w:val="Note Bullet"/>
    <w:basedOn w:val="Note"/>
    <w:rsid w:val="00FD23A2"/>
    <w:pPr>
      <w:tabs>
        <w:tab w:val="clear" w:pos="680"/>
      </w:tabs>
      <w:spacing w:before="60" w:after="60"/>
    </w:pPr>
  </w:style>
  <w:style w:type="paragraph" w:customStyle="1" w:styleId="SubHeading2">
    <w:name w:val="SubHeading2"/>
    <w:basedOn w:val="HeadingBase"/>
    <w:rsid w:val="00FD23A2"/>
    <w:pPr>
      <w:spacing w:before="240" w:after="60"/>
    </w:pPr>
    <w:rPr>
      <w:sz w:val="20"/>
    </w:rPr>
  </w:style>
  <w:style w:type="paragraph" w:customStyle="1" w:styleId="SubHeading1">
    <w:name w:val="SubHeading1"/>
    <w:basedOn w:val="HeadingBase"/>
    <w:rsid w:val="00FD23A2"/>
    <w:pPr>
      <w:spacing w:before="240" w:after="60"/>
    </w:pPr>
    <w:rPr>
      <w:color w:val="918585"/>
      <w:sz w:val="22"/>
    </w:rPr>
  </w:style>
  <w:style w:type="paragraph" w:customStyle="1" w:styleId="SideHeading">
    <w:name w:val="Side Heading"/>
    <w:basedOn w:val="HeadingBase"/>
    <w:rsid w:val="00FD23A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D23A2"/>
    <w:pPr>
      <w:numPr>
        <w:numId w:val="10"/>
      </w:numPr>
    </w:pPr>
  </w:style>
  <w:style w:type="paragraph" w:styleId="PlainText">
    <w:name w:val="Plain Text"/>
    <w:basedOn w:val="Normal"/>
    <w:link w:val="PlainTextChar"/>
    <w:rsid w:val="00FD23A2"/>
    <w:rPr>
      <w:sz w:val="20"/>
    </w:rPr>
  </w:style>
  <w:style w:type="character" w:customStyle="1" w:styleId="PlainTextChar">
    <w:name w:val="Plain Text Char"/>
    <w:basedOn w:val="DefaultParagraphFont"/>
    <w:link w:val="PlainText"/>
    <w:rsid w:val="00FD23A2"/>
    <w:rPr>
      <w:rFonts w:ascii="Courier New" w:eastAsia="Times New Roman" w:hAnsi="Courier New" w:cs="Times New Roman"/>
      <w:sz w:val="20"/>
      <w:szCs w:val="20"/>
      <w:lang w:eastAsia="en-US"/>
    </w:rPr>
  </w:style>
  <w:style w:type="character" w:customStyle="1" w:styleId="MenuOption">
    <w:name w:val="Menu Option"/>
    <w:basedOn w:val="DefaultParagraphFont"/>
    <w:rsid w:val="00FD23A2"/>
    <w:rPr>
      <w:b/>
      <w:smallCaps/>
    </w:rPr>
  </w:style>
  <w:style w:type="paragraph" w:customStyle="1" w:styleId="TableListNumber">
    <w:name w:val="Table List Number"/>
    <w:basedOn w:val="ListNumber"/>
    <w:rsid w:val="00FD23A2"/>
    <w:pPr>
      <w:numPr>
        <w:numId w:val="0"/>
      </w:numPr>
    </w:pPr>
  </w:style>
  <w:style w:type="paragraph" w:styleId="TOC4">
    <w:name w:val="toc 4"/>
    <w:basedOn w:val="TOCBase"/>
    <w:next w:val="Normal"/>
    <w:semiHidden/>
    <w:rsid w:val="00FD23A2"/>
    <w:pPr>
      <w:tabs>
        <w:tab w:val="right" w:leader="dot" w:pos="9071"/>
      </w:tabs>
      <w:ind w:left="1701"/>
    </w:pPr>
  </w:style>
  <w:style w:type="paragraph" w:customStyle="1" w:styleId="ListAlpha">
    <w:name w:val="List Alpha"/>
    <w:basedOn w:val="List"/>
    <w:rsid w:val="00FD23A2"/>
    <w:pPr>
      <w:numPr>
        <w:numId w:val="8"/>
      </w:numPr>
    </w:pPr>
  </w:style>
  <w:style w:type="paragraph" w:customStyle="1" w:styleId="ListAlpha2">
    <w:name w:val="List Alpha 2"/>
    <w:basedOn w:val="List2"/>
    <w:rsid w:val="00FD23A2"/>
    <w:pPr>
      <w:numPr>
        <w:numId w:val="7"/>
      </w:numPr>
    </w:pPr>
  </w:style>
  <w:style w:type="paragraph" w:styleId="List3">
    <w:name w:val="List 3"/>
    <w:basedOn w:val="BodyText"/>
    <w:rsid w:val="00FD23A2"/>
    <w:pPr>
      <w:tabs>
        <w:tab w:val="left" w:pos="1021"/>
      </w:tabs>
      <w:spacing w:before="60" w:after="60"/>
      <w:ind w:left="1020" w:hanging="340"/>
    </w:pPr>
  </w:style>
  <w:style w:type="paragraph" w:styleId="List4">
    <w:name w:val="List 4"/>
    <w:basedOn w:val="BodyText"/>
    <w:rsid w:val="00FD23A2"/>
    <w:pPr>
      <w:tabs>
        <w:tab w:val="left" w:pos="1361"/>
      </w:tabs>
      <w:spacing w:before="60" w:after="60"/>
      <w:ind w:left="1361" w:hanging="340"/>
    </w:pPr>
  </w:style>
  <w:style w:type="paragraph" w:styleId="List5">
    <w:name w:val="List 5"/>
    <w:basedOn w:val="BodyText"/>
    <w:rsid w:val="00FD23A2"/>
    <w:pPr>
      <w:tabs>
        <w:tab w:val="left" w:pos="1701"/>
      </w:tabs>
      <w:spacing w:before="60" w:after="60"/>
      <w:ind w:left="1701" w:hanging="340"/>
    </w:pPr>
  </w:style>
  <w:style w:type="paragraph" w:styleId="ListBullet3">
    <w:name w:val="List Bullet 3"/>
    <w:basedOn w:val="List3"/>
    <w:rsid w:val="00FD23A2"/>
    <w:pPr>
      <w:numPr>
        <w:numId w:val="13"/>
      </w:numPr>
      <w:tabs>
        <w:tab w:val="clear" w:pos="1021"/>
      </w:tabs>
      <w:ind w:left="1037" w:hanging="357"/>
    </w:pPr>
  </w:style>
  <w:style w:type="paragraph" w:styleId="ListBullet4">
    <w:name w:val="List Bullet 4"/>
    <w:basedOn w:val="List4"/>
    <w:rsid w:val="00FD23A2"/>
    <w:pPr>
      <w:numPr>
        <w:numId w:val="2"/>
      </w:numPr>
      <w:tabs>
        <w:tab w:val="clear" w:pos="1361"/>
      </w:tabs>
    </w:pPr>
  </w:style>
  <w:style w:type="paragraph" w:styleId="ListBullet5">
    <w:name w:val="List Bullet 5"/>
    <w:basedOn w:val="List5"/>
    <w:rsid w:val="00FD23A2"/>
    <w:pPr>
      <w:numPr>
        <w:numId w:val="3"/>
      </w:numPr>
    </w:pPr>
  </w:style>
  <w:style w:type="paragraph" w:styleId="ListContinue2">
    <w:name w:val="List Continue 2"/>
    <w:basedOn w:val="List2"/>
    <w:rsid w:val="00FD23A2"/>
    <w:pPr>
      <w:ind w:firstLine="0"/>
    </w:pPr>
  </w:style>
  <w:style w:type="paragraph" w:styleId="ListContinue3">
    <w:name w:val="List Continue 3"/>
    <w:basedOn w:val="List3"/>
    <w:rsid w:val="00FD23A2"/>
    <w:pPr>
      <w:ind w:left="1021" w:firstLine="0"/>
    </w:pPr>
  </w:style>
  <w:style w:type="paragraph" w:styleId="ListContinue4">
    <w:name w:val="List Continue 4"/>
    <w:basedOn w:val="List4"/>
    <w:rsid w:val="00FD23A2"/>
    <w:pPr>
      <w:ind w:firstLine="0"/>
    </w:pPr>
  </w:style>
  <w:style w:type="paragraph" w:styleId="ListContinue5">
    <w:name w:val="List Continue 5"/>
    <w:basedOn w:val="List5"/>
    <w:rsid w:val="00FD23A2"/>
    <w:pPr>
      <w:ind w:firstLine="0"/>
    </w:pPr>
  </w:style>
  <w:style w:type="paragraph" w:styleId="ListNumber3">
    <w:name w:val="List Number 3"/>
    <w:basedOn w:val="List3"/>
    <w:rsid w:val="00FD23A2"/>
    <w:pPr>
      <w:numPr>
        <w:numId w:val="4"/>
      </w:numPr>
    </w:pPr>
  </w:style>
  <w:style w:type="paragraph" w:styleId="ListNumber4">
    <w:name w:val="List Number 4"/>
    <w:basedOn w:val="List4"/>
    <w:rsid w:val="00FD23A2"/>
    <w:pPr>
      <w:numPr>
        <w:numId w:val="5"/>
      </w:numPr>
    </w:pPr>
  </w:style>
  <w:style w:type="paragraph" w:styleId="ListNumber5">
    <w:name w:val="List Number 5"/>
    <w:basedOn w:val="List5"/>
    <w:rsid w:val="00FD23A2"/>
    <w:pPr>
      <w:numPr>
        <w:numId w:val="6"/>
      </w:numPr>
    </w:pPr>
  </w:style>
  <w:style w:type="paragraph" w:styleId="BlockText">
    <w:name w:val="Block Text"/>
    <w:basedOn w:val="Normal"/>
    <w:rsid w:val="00FD23A2"/>
    <w:pPr>
      <w:spacing w:after="120"/>
      <w:ind w:left="1440" w:right="1440"/>
    </w:pPr>
  </w:style>
  <w:style w:type="character" w:customStyle="1" w:styleId="Subscript">
    <w:name w:val="Subscript"/>
    <w:basedOn w:val="DefaultParagraphFont"/>
    <w:rsid w:val="00FD23A2"/>
    <w:rPr>
      <w:sz w:val="16"/>
      <w:vertAlign w:val="subscript"/>
    </w:rPr>
  </w:style>
  <w:style w:type="character" w:customStyle="1" w:styleId="Superscript">
    <w:name w:val="Superscript"/>
    <w:basedOn w:val="DefaultParagraphFont"/>
    <w:rsid w:val="00FD23A2"/>
    <w:rPr>
      <w:sz w:val="16"/>
      <w:vertAlign w:val="superscript"/>
    </w:rPr>
  </w:style>
  <w:style w:type="character" w:customStyle="1" w:styleId="Symbols">
    <w:name w:val="Symbols"/>
    <w:basedOn w:val="DefaultParagraphFont"/>
    <w:rsid w:val="00FD23A2"/>
    <w:rPr>
      <w:rFonts w:ascii="Symbol" w:hAnsi="Symbol"/>
    </w:rPr>
  </w:style>
  <w:style w:type="character" w:customStyle="1" w:styleId="MenuOptions">
    <w:name w:val="Menu Options"/>
    <w:basedOn w:val="DefaultParagraphFont"/>
    <w:rsid w:val="00FD23A2"/>
    <w:rPr>
      <w:rFonts w:ascii="Arial Narrow" w:hAnsi="Arial Narrow"/>
      <w:smallCaps/>
    </w:rPr>
  </w:style>
  <w:style w:type="character" w:customStyle="1" w:styleId="Buttons">
    <w:name w:val="Buttons"/>
    <w:basedOn w:val="DefaultParagraphFont"/>
    <w:rsid w:val="00FD23A2"/>
    <w:rPr>
      <w:b/>
    </w:rPr>
  </w:style>
  <w:style w:type="character" w:customStyle="1" w:styleId="Underlined">
    <w:name w:val="Underlined"/>
    <w:basedOn w:val="DefaultParagraphFont"/>
    <w:rsid w:val="00FD23A2"/>
    <w:rPr>
      <w:u w:val="single"/>
    </w:rPr>
  </w:style>
  <w:style w:type="paragraph" w:customStyle="1" w:styleId="TableBodyTextRight">
    <w:name w:val="Table Body Text Right"/>
    <w:basedOn w:val="TableBodyText"/>
    <w:rsid w:val="00FD23A2"/>
    <w:pPr>
      <w:widowControl w:val="0"/>
      <w:autoSpaceDE w:val="0"/>
      <w:autoSpaceDN w:val="0"/>
      <w:adjustRightInd w:val="0"/>
      <w:jc w:val="right"/>
    </w:pPr>
    <w:rPr>
      <w:rFonts w:cs="Arial"/>
      <w:szCs w:val="18"/>
    </w:rPr>
  </w:style>
  <w:style w:type="paragraph" w:customStyle="1" w:styleId="CopyrightText">
    <w:name w:val="Copyright Text"/>
    <w:basedOn w:val="BodyText"/>
    <w:rsid w:val="00FD23A2"/>
    <w:rPr>
      <w:sz w:val="18"/>
    </w:rPr>
  </w:style>
  <w:style w:type="paragraph" w:customStyle="1" w:styleId="BodySmallRight">
    <w:name w:val="Body Small Right"/>
    <w:basedOn w:val="BodyTextRight"/>
    <w:rsid w:val="00FD23A2"/>
    <w:rPr>
      <w:sz w:val="18"/>
      <w:szCs w:val="18"/>
    </w:rPr>
  </w:style>
  <w:style w:type="paragraph" w:customStyle="1" w:styleId="MarginEdition">
    <w:name w:val="Margin Edition"/>
    <w:basedOn w:val="MarginNote"/>
    <w:rsid w:val="00FD23A2"/>
    <w:pPr>
      <w:spacing w:before="0" w:after="0"/>
    </w:pPr>
    <w:rPr>
      <w:rFonts w:ascii="Times New Roman" w:hAnsi="Times New Roman"/>
      <w:color w:val="999999"/>
    </w:rPr>
  </w:style>
  <w:style w:type="paragraph" w:customStyle="1" w:styleId="Spacer">
    <w:name w:val="Spacer"/>
    <w:basedOn w:val="Normal"/>
    <w:rsid w:val="00FD23A2"/>
    <w:rPr>
      <w:sz w:val="2"/>
      <w:szCs w:val="2"/>
    </w:rPr>
  </w:style>
  <w:style w:type="character" w:customStyle="1" w:styleId="Small">
    <w:name w:val="Small"/>
    <w:basedOn w:val="DefaultParagraphFont"/>
    <w:rsid w:val="00FD23A2"/>
    <w:rPr>
      <w:sz w:val="16"/>
    </w:rPr>
  </w:style>
  <w:style w:type="paragraph" w:customStyle="1" w:styleId="WideTable">
    <w:name w:val="Wide Table"/>
    <w:basedOn w:val="Normal"/>
    <w:rsid w:val="00FD23A2"/>
    <w:pPr>
      <w:ind w:left="-1418"/>
    </w:pPr>
    <w:rPr>
      <w:sz w:val="2"/>
      <w:szCs w:val="2"/>
    </w:rPr>
  </w:style>
  <w:style w:type="character" w:styleId="PageNumber">
    <w:name w:val="page number"/>
    <w:basedOn w:val="DefaultParagraphFont"/>
    <w:rsid w:val="00FD23A2"/>
  </w:style>
  <w:style w:type="paragraph" w:styleId="Quote">
    <w:name w:val="Quote"/>
    <w:basedOn w:val="Heading1"/>
    <w:link w:val="QuoteChar"/>
    <w:qFormat/>
    <w:rsid w:val="00FD23A2"/>
    <w:rPr>
      <w:b w:val="0"/>
      <w:sz w:val="72"/>
      <w:szCs w:val="72"/>
      <w:lang w:val="en-NZ"/>
    </w:rPr>
  </w:style>
  <w:style w:type="character" w:customStyle="1" w:styleId="QuoteChar">
    <w:name w:val="Quote Char"/>
    <w:basedOn w:val="DefaultParagraphFont"/>
    <w:link w:val="Quote"/>
    <w:rsid w:val="00FD23A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D23A2"/>
    <w:pPr>
      <w:pageBreakBefore/>
    </w:pPr>
  </w:style>
  <w:style w:type="paragraph" w:customStyle="1" w:styleId="Border">
    <w:name w:val="Border"/>
    <w:basedOn w:val="Normal"/>
    <w:qFormat/>
    <w:rsid w:val="00FD23A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D23A2"/>
    <w:rPr>
      <w:b/>
      <w:bCs/>
      <w:i/>
      <w:iCs/>
      <w:color w:val="auto"/>
    </w:rPr>
  </w:style>
  <w:style w:type="paragraph" w:styleId="IntenseQuote">
    <w:name w:val="Intense Quote"/>
    <w:basedOn w:val="Normal"/>
    <w:next w:val="Normal"/>
    <w:link w:val="IntenseQuoteChar"/>
    <w:uiPriority w:val="30"/>
    <w:qFormat/>
    <w:rsid w:val="00FD23A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D23A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D23A2"/>
    <w:rPr>
      <w:smallCaps/>
      <w:color w:val="auto"/>
      <w:u w:val="single"/>
    </w:rPr>
  </w:style>
  <w:style w:type="character" w:styleId="IntenseReference">
    <w:name w:val="Intense Reference"/>
    <w:basedOn w:val="DefaultParagraphFont"/>
    <w:uiPriority w:val="32"/>
    <w:qFormat/>
    <w:rsid w:val="00FD23A2"/>
    <w:rPr>
      <w:b/>
      <w:bCs/>
      <w:smallCaps/>
      <w:color w:val="auto"/>
      <w:spacing w:val="5"/>
      <w:u w:val="single"/>
    </w:rPr>
  </w:style>
  <w:style w:type="paragraph" w:customStyle="1" w:styleId="2ColumnHeading">
    <w:name w:val="2Column Heading"/>
    <w:basedOn w:val="BodyText"/>
    <w:qFormat/>
    <w:rsid w:val="00FD23A2"/>
    <w:pPr>
      <w:spacing w:after="60"/>
      <w:ind w:left="-2268"/>
    </w:pPr>
    <w:rPr>
      <w:b/>
    </w:rPr>
  </w:style>
  <w:style w:type="paragraph" w:customStyle="1" w:styleId="Heading1TOC">
    <w:name w:val="Heading1 TOC"/>
    <w:basedOn w:val="Normal"/>
    <w:qFormat/>
    <w:rsid w:val="00FD23A2"/>
    <w:pPr>
      <w:spacing w:before="240" w:after="120"/>
    </w:pPr>
    <w:rPr>
      <w:rFonts w:ascii="Times New Roman" w:hAnsi="Times New Roman"/>
      <w:b/>
      <w:sz w:val="32"/>
    </w:rPr>
  </w:style>
  <w:style w:type="paragraph" w:customStyle="1" w:styleId="Heading2TOC">
    <w:name w:val="Heading2 TOC"/>
    <w:basedOn w:val="Normal"/>
    <w:qFormat/>
    <w:rsid w:val="00FD23A2"/>
    <w:pPr>
      <w:spacing w:before="240" w:after="60"/>
    </w:pPr>
    <w:rPr>
      <w:rFonts w:ascii="Times New Roman" w:hAnsi="Times New Roman"/>
      <w:b/>
      <w:sz w:val="28"/>
    </w:rPr>
  </w:style>
  <w:style w:type="character" w:customStyle="1" w:styleId="Underline">
    <w:name w:val="Underline"/>
    <w:basedOn w:val="DefaultParagraphFont"/>
    <w:qFormat/>
    <w:rsid w:val="00FD23A2"/>
    <w:rPr>
      <w:u w:val="single"/>
    </w:rPr>
  </w:style>
  <w:style w:type="character" w:customStyle="1" w:styleId="BoldandItalics">
    <w:name w:val="Bold and Italics"/>
    <w:qFormat/>
    <w:rsid w:val="00FD23A2"/>
    <w:rPr>
      <w:b/>
      <w:i/>
      <w:u w:val="none"/>
    </w:rPr>
  </w:style>
  <w:style w:type="paragraph" w:styleId="BalloonText">
    <w:name w:val="Balloon Text"/>
    <w:basedOn w:val="Normal"/>
    <w:link w:val="BalloonTextChar"/>
    <w:rsid w:val="00FD23A2"/>
    <w:rPr>
      <w:rFonts w:ascii="Tahoma" w:hAnsi="Tahoma" w:cs="Tahoma"/>
      <w:sz w:val="16"/>
      <w:szCs w:val="16"/>
    </w:rPr>
  </w:style>
  <w:style w:type="character" w:customStyle="1" w:styleId="BalloonTextChar">
    <w:name w:val="Balloon Text Char"/>
    <w:basedOn w:val="DefaultParagraphFont"/>
    <w:link w:val="BalloonText"/>
    <w:rsid w:val="00FD23A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D23A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D23A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D23A2"/>
    <w:rPr>
      <w:b/>
      <w:color w:val="660033"/>
      <w:spacing w:val="0"/>
    </w:rPr>
  </w:style>
  <w:style w:type="paragraph" w:customStyle="1" w:styleId="Nameditemlist">
    <w:name w:val="Named item list"/>
    <w:basedOn w:val="BodyText"/>
    <w:qFormat/>
    <w:rsid w:val="00FD23A2"/>
    <w:pPr>
      <w:tabs>
        <w:tab w:val="left" w:pos="2835"/>
      </w:tabs>
      <w:ind w:left="2835" w:hanging="2835"/>
    </w:pPr>
  </w:style>
  <w:style w:type="paragraph" w:customStyle="1" w:styleId="BodyTextnopadding">
    <w:name w:val="Body Text no padding"/>
    <w:basedOn w:val="BodyText"/>
    <w:qFormat/>
    <w:rsid w:val="00FD23A2"/>
    <w:pPr>
      <w:spacing w:before="0" w:after="0"/>
    </w:pPr>
  </w:style>
  <w:style w:type="paragraph" w:customStyle="1" w:styleId="BodyTextBold">
    <w:name w:val="Body Text Bold"/>
    <w:basedOn w:val="BodyText"/>
    <w:qFormat/>
    <w:rsid w:val="00FD23A2"/>
    <w:rPr>
      <w:b/>
    </w:rPr>
  </w:style>
  <w:style w:type="character" w:styleId="Hyperlink">
    <w:name w:val="Hyperlink"/>
    <w:basedOn w:val="DefaultParagraphFont"/>
    <w:uiPriority w:val="99"/>
    <w:unhideWhenUsed/>
    <w:rsid w:val="00FF2ED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503</Words>
  <Characters>3275</Characters>
  <Application>Microsoft Office Word</Application>
  <DocSecurity>0</DocSecurity>
  <Lines>105</Lines>
  <Paragraphs>59</Paragraphs>
  <ScaleCrop>false</ScaleCrop>
  <Company>Author-it Software Corporation Ltd.</Company>
  <LinksUpToDate>false</LinksUpToDate>
  <CharactersWithSpaces>3719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ICTICT222 Research and share ICT solutions for Indigenous users</dc:title>
  <dc:subject>Approved</dc:subject>
  <dc:creator>Future Skills Organisation</dc:creator>
  <cp:keywords>Release: 1</cp:keywords>
  <dc:description>Review Date: 12 April 2008</dc:description>
  <cp:lastModifiedBy>HSD_TPCMSd.prod</cp:lastModifiedBy>
  <cp:revision>3</cp:revision>
  <dcterms:created xsi:type="dcterms:W3CDTF">2024-12-17T22:32:00Z</dcterms:created>
  <dcterms:modified xsi:type="dcterms:W3CDTF">2024-12-17T22:32:00Z</dcterms:modified>
</cp:coreProperties>
</file>