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B14" w:rsidP="00344B14">
      <w:pPr>
        <w:pStyle w:val="Title"/>
      </w:pPr>
      <w:r>
        <w:fldChar w:fldCharType="begin"/>
      </w:r>
      <w:r>
        <w:instrText xml:space="preserve"> TITLE   \* MERGEFORMAT </w:instrText>
      </w:r>
      <w:r>
        <w:fldChar w:fldCharType="separate"/>
      </w:r>
      <w:r>
        <w:t>ICTICT211 Identify and use basic current industry specific technologies</w:t>
      </w:r>
      <w:r>
        <w:fldChar w:fldCharType="end"/>
      </w:r>
    </w:p>
    <w:p w:rsidR="00344B14" w:rsidP="00344B14">
      <w:pPr>
        <w:pStyle w:val="Version"/>
        <w:sectPr w:rsidSect="00A63A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3A73" w:rsidP="00A63A73">
      <w:pPr>
        <w:pStyle w:val="SuperHeading"/>
      </w:pPr>
      <w:r w:rsidRPr="00A63A73">
        <w:t>ICTICT211 Identify and use basic current industry specific technologies</w:t>
      </w:r>
    </w:p>
    <w:p w:rsidR="00000000" w:rsidRPr="00A63A73" w:rsidP="00A63A73">
      <w:pPr>
        <w:pStyle w:val="Heading1"/>
      </w:pPr>
      <w:bookmarkStart w:id="1" w:name="O_709531"/>
      <w:bookmarkEnd w:id="1"/>
      <w:r w:rsidRPr="00A63A73">
        <w:t>Modification History</w:t>
      </w:r>
    </w:p>
    <w:tbl>
      <w:tblPr>
        <w:tblW w:w="0" w:type="auto"/>
        <w:tblLayout w:type="fixed"/>
        <w:tblCellMar>
          <w:left w:w="62" w:type="dxa"/>
          <w:right w:w="62" w:type="dxa"/>
        </w:tblCellMar>
        <w:tblLook w:val="0000"/>
      </w:tblPr>
      <w:tblGrid>
        <w:gridCol w:w="2700"/>
        <w:gridCol w:w="6325"/>
      </w:tblGrid>
      <w:tr w:rsidTr="00A63A7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73" w:rsidP="00A63A73">
            <w:pPr>
              <w:pStyle w:val="BodyText"/>
            </w:pPr>
            <w:r w:rsidRPr="00A63A73">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73">
            <w:pPr>
              <w:pStyle w:val="BodyText"/>
              <w:rPr>
                <w:lang w:val="en-NZ"/>
              </w:rPr>
            </w:pPr>
            <w:r w:rsidRPr="00A63A73">
              <w:rPr>
                <w:rStyle w:val="SpecialBold"/>
              </w:rPr>
              <w:t>Comments</w:t>
            </w:r>
          </w:p>
        </w:tc>
      </w:tr>
      <w:tr w:rsidTr="00A63A7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73">
            <w:pPr>
              <w:pStyle w:val="BodyText"/>
              <w:rPr>
                <w:lang w:val="en-NZ"/>
              </w:rPr>
            </w:pPr>
            <w:r w:rsidRPr="00A63A73">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73" w:rsidP="00A63A73">
            <w:pPr>
              <w:pStyle w:val="BodyText"/>
            </w:pPr>
            <w:r w:rsidRPr="00A63A73">
              <w:t>This version first released with ICT Information and Communications Technology Training Package Version 1.0.</w:t>
            </w:r>
          </w:p>
        </w:tc>
      </w:tr>
    </w:tbl>
    <w:p w:rsidR="00000000" w:rsidRPr="00A63A73" w:rsidP="00A63A73">
      <w:pPr>
        <w:pStyle w:val="BodyText"/>
      </w:pPr>
    </w:p>
    <w:p w:rsidR="00000000" w:rsidRPr="00A63A73" w:rsidP="00A63A73">
      <w:pPr>
        <w:pStyle w:val="AllowPageBreak"/>
      </w:pPr>
    </w:p>
    <w:p w:rsidR="00000000" w:rsidRPr="00A63A73" w:rsidP="00A63A73">
      <w:pPr>
        <w:pStyle w:val="Heading1"/>
      </w:pPr>
      <w:bookmarkStart w:id="2" w:name="O_709532"/>
      <w:bookmarkEnd w:id="2"/>
      <w:r w:rsidRPr="00A63A73">
        <w:t>Application</w:t>
      </w:r>
    </w:p>
    <w:p w:rsidR="00000000" w:rsidRPr="00A63A73" w:rsidP="00344B14">
      <w:pPr>
        <w:pStyle w:val="BodyText"/>
      </w:pPr>
      <w:r w:rsidRPr="00A63A73">
        <w:t>This unit describes the skills and knowledge required to engage in basic ongoing review and research of industry specific technologies in order to identify and apply these technologies or techniques to improve aspects of an orga</w:t>
      </w:r>
      <w:r w:rsidRPr="00A63A73">
        <w:t>nisation</w:t>
      </w:r>
      <w:r>
        <w:t>’</w:t>
      </w:r>
      <w:r w:rsidRPr="00A63A73">
        <w:t>s activities.</w:t>
      </w:r>
    </w:p>
    <w:p w:rsidR="00000000" w:rsidRPr="00A63A73" w:rsidP="00344B14">
      <w:pPr>
        <w:pStyle w:val="BodyText"/>
      </w:pPr>
      <w:r w:rsidRPr="00A63A73">
        <w:t>It applies to individuals who work under minimal supervision and are responsible for ensuring that the quality of the business process is maintained at the highest level possible, through the appropriate application of industry spec</w:t>
      </w:r>
      <w:r w:rsidRPr="00A63A73">
        <w:t>ific technologies.</w:t>
      </w:r>
    </w:p>
    <w:p w:rsidR="00000000" w:rsidRPr="00A63A73" w:rsidP="00344B14">
      <w:pPr>
        <w:pStyle w:val="BodyText"/>
      </w:pPr>
      <w:r w:rsidRPr="00A63A73">
        <w:t>No licensing, legislative or certification requirements apply to this unit at the time of publication.</w:t>
      </w:r>
    </w:p>
    <w:p w:rsidR="00000000" w:rsidRPr="00A63A73" w:rsidP="00A63A73">
      <w:pPr>
        <w:pStyle w:val="Heading1"/>
      </w:pPr>
      <w:bookmarkStart w:id="3" w:name="O_709535"/>
      <w:bookmarkEnd w:id="3"/>
      <w:r w:rsidRPr="00A63A73">
        <w:t>Unit Sector</w:t>
      </w:r>
    </w:p>
    <w:p w:rsidR="00000000" w:rsidRPr="00A63A73" w:rsidP="00344B14">
      <w:pPr>
        <w:pStyle w:val="BodyText"/>
      </w:pPr>
      <w:r w:rsidRPr="00A63A73">
        <w:t>General ICT</w:t>
      </w:r>
    </w:p>
    <w:p w:rsidR="00000000" w:rsidRPr="00A63A73" w:rsidP="00A63A73">
      <w:pPr>
        <w:pStyle w:val="Heading1"/>
      </w:pPr>
      <w:bookmarkStart w:id="4" w:name="O_709536"/>
      <w:bookmarkEnd w:id="4"/>
      <w:r w:rsidRPr="00A63A73">
        <w:t>Elements and Performance Criteria</w:t>
      </w:r>
    </w:p>
    <w:tbl>
      <w:tblPr>
        <w:tblW w:w="0" w:type="auto"/>
        <w:tblLayout w:type="fixed"/>
        <w:tblCellMar>
          <w:left w:w="62" w:type="dxa"/>
          <w:right w:w="62" w:type="dxa"/>
        </w:tblCellMar>
        <w:tblLook w:val="0000"/>
      </w:tblPr>
      <w:tblGrid>
        <w:gridCol w:w="2700"/>
        <w:gridCol w:w="6300"/>
      </w:tblGrid>
      <w:tr w:rsidTr="00A63A73">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A63A73" w:rsidP="00A63A73">
            <w:pPr>
              <w:pStyle w:val="BodyText"/>
            </w:pPr>
            <w:r w:rsidRPr="00A63A73">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A63A73">
            <w:pPr>
              <w:pStyle w:val="BodyText"/>
              <w:rPr>
                <w:lang w:val="en-NZ"/>
              </w:rPr>
            </w:pPr>
            <w:r w:rsidRPr="00A63A73">
              <w:rPr>
                <w:rStyle w:val="SpecialBold"/>
              </w:rPr>
              <w:t>PERFORMANCE CRITERIA</w:t>
            </w:r>
          </w:p>
        </w:tc>
      </w:tr>
      <w:tr w:rsidTr="00A63A73">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63A73" w:rsidP="00A63A73">
            <w:pPr>
              <w:pStyle w:val="BodyText"/>
            </w:pPr>
            <w:r w:rsidRPr="00A63A73">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A63A73">
            <w:pPr>
              <w:pStyle w:val="BodyText"/>
              <w:rPr>
                <w:lang w:val="en-NZ"/>
              </w:rPr>
            </w:pPr>
            <w:r w:rsidRPr="00A63A73">
              <w:rPr>
                <w:rStyle w:val="Emphasis"/>
              </w:rPr>
              <w:t>Performance criteria describe the performance needed to demonstrate achievement of the element.</w:t>
            </w:r>
          </w:p>
        </w:tc>
      </w:tr>
      <w:tr w:rsidTr="00A63A7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73">
            <w:pPr>
              <w:pStyle w:val="BodyText"/>
              <w:rPr>
                <w:lang w:val="en-NZ"/>
              </w:rPr>
            </w:pPr>
            <w:r w:rsidRPr="00A63A73">
              <w:t>1. Prepare to use basic industry specific technologies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73" w:rsidP="00A63A73">
            <w:pPr>
              <w:pStyle w:val="BodyText"/>
            </w:pPr>
            <w:r w:rsidRPr="00A63A73">
              <w:t>1.1 Identify technologies specific to an industry sector</w:t>
            </w:r>
          </w:p>
          <w:p w:rsidR="00000000" w:rsidRPr="00A63A73" w:rsidP="00A63A73">
            <w:pPr>
              <w:pStyle w:val="BodyText"/>
            </w:pPr>
            <w:r w:rsidRPr="00A63A73">
              <w:t>1.2 A</w:t>
            </w:r>
            <w:r w:rsidRPr="00A63A73">
              <w:t>cquire and use the industry specific technologies</w:t>
            </w:r>
          </w:p>
          <w:p w:rsidR="00000000" w:rsidP="00A63A73">
            <w:pPr>
              <w:pStyle w:val="BodyText"/>
              <w:rPr>
                <w:lang w:val="en-NZ"/>
              </w:rPr>
            </w:pPr>
            <w:r w:rsidRPr="00A63A73">
              <w:t>1.3 Identify, classify and use industry specific technologies for the benefit of the organisation</w:t>
            </w:r>
          </w:p>
        </w:tc>
      </w:tr>
      <w:tr w:rsidTr="00A63A7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73">
            <w:pPr>
              <w:pStyle w:val="BodyText"/>
              <w:rPr>
                <w:lang w:val="en-NZ"/>
              </w:rPr>
            </w:pPr>
            <w:r w:rsidRPr="00A63A73">
              <w:t xml:space="preserve">2. Use basic industry </w:t>
            </w:r>
            <w:r w:rsidRPr="00A63A73">
              <w:t>specific technologies to assist in solving organisational problems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73" w:rsidP="00A63A73">
            <w:pPr>
              <w:pStyle w:val="BodyText"/>
            </w:pPr>
            <w:r w:rsidRPr="00A63A73">
              <w:t>2.1 Conduct testing of industry specific technologies</w:t>
            </w:r>
          </w:p>
          <w:p w:rsidR="00000000" w:rsidRPr="00A63A73" w:rsidP="00A63A73">
            <w:pPr>
              <w:pStyle w:val="BodyText"/>
            </w:pPr>
            <w:r w:rsidRPr="00A63A73">
              <w:t>2.2 Use features and functions of industry specific technologies within an organisational context</w:t>
            </w:r>
          </w:p>
          <w:p w:rsidR="00000000" w:rsidRPr="00A63A73" w:rsidP="00A63A73">
            <w:pPr>
              <w:pStyle w:val="BodyText"/>
            </w:pPr>
            <w:r w:rsidRPr="00A63A73">
              <w:t>2.3 Demonstrate depth of knowledge of enabling technologies to an accepted industry standard</w:t>
            </w:r>
          </w:p>
          <w:p w:rsidR="00000000" w:rsidP="00A63A73">
            <w:pPr>
              <w:pStyle w:val="BodyText"/>
              <w:rPr>
                <w:lang w:val="en-NZ"/>
              </w:rPr>
            </w:pPr>
            <w:r w:rsidRPr="00A63A73">
              <w:t xml:space="preserve">2.4 Access </w:t>
            </w:r>
            <w:r w:rsidRPr="00A63A73">
              <w:t>and use sources of information relating to the industry specific technologies</w:t>
            </w:r>
          </w:p>
        </w:tc>
      </w:tr>
      <w:tr w:rsidTr="00A63A7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73">
            <w:pPr>
              <w:pStyle w:val="BodyText"/>
              <w:rPr>
                <w:lang w:val="en-NZ"/>
              </w:rPr>
            </w:pPr>
            <w:r w:rsidRPr="00A63A73">
              <w:t>3. Evaluate performance of basic industry specific technology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73" w:rsidP="00A63A73">
            <w:pPr>
              <w:pStyle w:val="BodyText"/>
            </w:pPr>
            <w:r w:rsidRPr="00A63A73">
              <w:t>3.1 Evaluate industry specific technologies for performance, usability and benefit to the organisation</w:t>
            </w:r>
          </w:p>
          <w:p w:rsidR="00000000" w:rsidRPr="00A63A73" w:rsidP="00A63A73">
            <w:pPr>
              <w:pStyle w:val="BodyText"/>
            </w:pPr>
            <w:r w:rsidRPr="00A63A73">
              <w:t>3.2 Determin</w:t>
            </w:r>
            <w:r w:rsidRPr="00A63A73">
              <w:t>e environmental considerations involved when using the technology</w:t>
            </w:r>
          </w:p>
          <w:p w:rsidR="00000000" w:rsidRPr="00A63A73" w:rsidP="00A63A73">
            <w:pPr>
              <w:pStyle w:val="BodyText"/>
            </w:pPr>
            <w:r w:rsidRPr="00A63A73">
              <w:t>3.3 Seek feedback from users where appropriate</w:t>
            </w:r>
          </w:p>
        </w:tc>
      </w:tr>
    </w:tbl>
    <w:p w:rsidR="00000000" w:rsidRPr="00A63A73" w:rsidP="00A63A73">
      <w:pPr>
        <w:pStyle w:val="BodyText"/>
      </w:pPr>
    </w:p>
    <w:p w:rsidR="00000000" w:rsidRPr="00A63A73" w:rsidP="00A63A73">
      <w:pPr>
        <w:pStyle w:val="AllowPageBreak"/>
      </w:pPr>
    </w:p>
    <w:p w:rsidR="00000000" w:rsidRPr="00A63A73" w:rsidP="00A63A73">
      <w:pPr>
        <w:pStyle w:val="Heading1"/>
      </w:pPr>
      <w:bookmarkStart w:id="5" w:name="O_709537"/>
      <w:bookmarkEnd w:id="5"/>
      <w:r w:rsidRPr="00A63A73">
        <w:t>Foundation Skills</w:t>
      </w:r>
    </w:p>
    <w:p w:rsidR="00000000" w:rsidRPr="00344B14" w:rsidP="00344B14">
      <w:pPr>
        <w:pStyle w:val="BodyText"/>
        <w:rPr>
          <w:i/>
        </w:rPr>
      </w:pPr>
      <w:r w:rsidRPr="00344B14">
        <w:rPr>
          <w:rStyle w:val="Emphasis"/>
        </w:rPr>
        <w:t xml:space="preserve">This section describes language, literacy, numeracy and employment skills incorporated in the performance </w:t>
      </w:r>
      <w:r w:rsidRPr="00344B14">
        <w:rPr>
          <w:rStyle w:val="Emphasis"/>
        </w:rPr>
        <w:t>criteria that are required for competent performance.</w:t>
      </w:r>
    </w:p>
    <w:tbl>
      <w:tblPr>
        <w:tblW w:w="0" w:type="auto"/>
        <w:tblCellMar>
          <w:left w:w="62" w:type="dxa"/>
          <w:right w:w="62" w:type="dxa"/>
        </w:tblCellMar>
        <w:tblLook w:val="0000"/>
      </w:tblPr>
      <w:tblGrid>
        <w:gridCol w:w="1856"/>
        <w:gridCol w:w="2165"/>
        <w:gridCol w:w="5175"/>
      </w:tblGrid>
      <w:tr w:rsidTr="00344B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73" w:rsidP="00A63A73">
            <w:pPr>
              <w:pStyle w:val="BodyText"/>
            </w:pPr>
            <w:r w:rsidRPr="00A63A73">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73" w:rsidP="00A63A73">
            <w:pPr>
              <w:pStyle w:val="BodyText"/>
            </w:pPr>
            <w:r w:rsidRPr="00A63A73">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73">
            <w:pPr>
              <w:pStyle w:val="BodyText"/>
              <w:rPr>
                <w:lang w:val="en-NZ"/>
              </w:rPr>
            </w:pPr>
            <w:r w:rsidRPr="00A63A73">
              <w:rPr>
                <w:rStyle w:val="SpecialBold"/>
              </w:rPr>
              <w:t>Description</w:t>
            </w:r>
          </w:p>
        </w:tc>
      </w:tr>
      <w:tr w:rsidTr="00344B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73">
            <w:pPr>
              <w:pStyle w:val="BodyText"/>
              <w:rPr>
                <w:lang w:val="en-NZ"/>
              </w:rPr>
            </w:pPr>
            <w:r w:rsidRPr="00A63A73">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73">
            <w:pPr>
              <w:pStyle w:val="BodyText"/>
              <w:rPr>
                <w:lang w:val="en-NZ"/>
              </w:rPr>
            </w:pPr>
            <w:r w:rsidRPr="00A63A73">
              <w:t>1.1-1.3, 2.3, 2.4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73">
            <w:pPr>
              <w:pStyle w:val="ListBullet"/>
              <w:rPr>
                <w:lang w:val="en-NZ"/>
              </w:rPr>
            </w:pPr>
            <w:r w:rsidRPr="00A63A73">
              <w:t xml:space="preserve">Investigates, evaluates and applies information from a range of complex and technical </w:t>
            </w:r>
            <w:r w:rsidRPr="00A63A73">
              <w:t>texts to expand own knowledge and identify industry specific technologies that will benefit the organisation</w:t>
            </w:r>
          </w:p>
        </w:tc>
      </w:tr>
      <w:tr w:rsidTr="00344B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73">
            <w:pPr>
              <w:pStyle w:val="BodyText"/>
              <w:rPr>
                <w:lang w:val="en-NZ"/>
              </w:rPr>
            </w:pPr>
            <w:r w:rsidRPr="00A63A73">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73">
            <w:pPr>
              <w:pStyle w:val="BodyText"/>
              <w:rPr>
                <w:lang w:val="en-NZ"/>
              </w:rPr>
            </w:pPr>
            <w:r w:rsidRPr="00A63A73">
              <w:t>1.1, 1.3, 2.1, 2.4, 3.2, 3.3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73">
            <w:pPr>
              <w:pStyle w:val="ListBullet"/>
              <w:rPr>
                <w:lang w:val="en-NZ"/>
              </w:rPr>
            </w:pPr>
            <w:r w:rsidRPr="00A63A73">
              <w:t>Identifies and interprets technical online and hard copy documentation containing complex terminology and di</w:t>
            </w:r>
            <w:r w:rsidRPr="00A63A73">
              <w:t>agrams to identify industry specific technologies that will benefit the organisation, and to determine environmental considerations</w:t>
            </w:r>
          </w:p>
        </w:tc>
      </w:tr>
      <w:tr w:rsidTr="00344B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73">
            <w:pPr>
              <w:pStyle w:val="BodyText"/>
              <w:rPr>
                <w:lang w:val="en-NZ"/>
              </w:rPr>
            </w:pPr>
            <w:r w:rsidRPr="00A63A73">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73">
            <w:pPr>
              <w:pStyle w:val="BodyText"/>
              <w:rPr>
                <w:lang w:val="en-NZ"/>
              </w:rPr>
            </w:pPr>
            <w:r w:rsidRPr="00A63A73">
              <w:t>1.1-1.3, 2.4, 3.1-3.3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73" w:rsidP="00A63A73">
            <w:pPr>
              <w:pStyle w:val="ListBullet"/>
            </w:pPr>
            <w:r w:rsidRPr="00A63A73">
              <w:t>Elicits information and feedback by using effective listening and questioning tec</w:t>
            </w:r>
            <w:r w:rsidRPr="00A63A73">
              <w:t>hniques to identify and evaluate industry specific technologies</w:t>
            </w:r>
          </w:p>
          <w:p w:rsidR="00000000" w:rsidP="00A63A73">
            <w:pPr>
              <w:pStyle w:val="ListBullet"/>
              <w:rPr>
                <w:lang w:val="en-NZ"/>
              </w:rPr>
            </w:pPr>
            <w:r w:rsidRPr="00A63A73">
              <w:t>Uses clear, easy-to-understand language, and translates industry specific terminology into plain English where necessary</w:t>
            </w:r>
          </w:p>
        </w:tc>
      </w:tr>
      <w:tr w:rsidTr="00344B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73">
            <w:pPr>
              <w:pStyle w:val="BodyText"/>
              <w:rPr>
                <w:lang w:val="en-NZ"/>
              </w:rPr>
            </w:pPr>
            <w:r w:rsidRPr="00A63A73">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73">
            <w:pPr>
              <w:pStyle w:val="BodyText"/>
              <w:rPr>
                <w:lang w:val="en-NZ"/>
              </w:rPr>
            </w:pPr>
            <w:r w:rsidRPr="00A63A73">
              <w:t>2.3, 3.2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73">
            <w:pPr>
              <w:pStyle w:val="ListBullet"/>
              <w:rPr>
                <w:lang w:val="en-NZ"/>
              </w:rPr>
            </w:pPr>
            <w:r w:rsidRPr="00A63A73">
              <w:t>Recognises organisational expectations and follows explicit protocols and procedures</w:t>
            </w:r>
          </w:p>
        </w:tc>
      </w:tr>
      <w:tr w:rsidTr="00344B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73">
            <w:pPr>
              <w:pStyle w:val="BodyText"/>
              <w:rPr>
                <w:lang w:val="en-NZ"/>
              </w:rPr>
            </w:pPr>
            <w:r w:rsidRPr="00A63A73">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73">
            <w:pPr>
              <w:pStyle w:val="BodyText"/>
              <w:rPr>
                <w:lang w:val="en-NZ"/>
              </w:rPr>
            </w:pPr>
            <w:r w:rsidRPr="00A63A73">
              <w:t>1.1-.3, 2.1-2.4,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73" w:rsidP="00A63A73">
            <w:pPr>
              <w:pStyle w:val="ListBullet"/>
            </w:pPr>
            <w:r w:rsidRPr="00A63A73">
              <w:t>Determines priorities and sequences the steps involved in clearly defined familiar tasks, and identifies and assembles the resourc</w:t>
            </w:r>
            <w:r w:rsidRPr="00A63A73">
              <w:t>es required</w:t>
            </w:r>
          </w:p>
          <w:p w:rsidR="00000000" w:rsidRPr="00A63A73" w:rsidP="00A63A73">
            <w:pPr>
              <w:pStyle w:val="ListBullet"/>
            </w:pPr>
            <w:r w:rsidRPr="00A63A73">
              <w:t>Demonstrates the purposes, specific functions and key features of common digital systems and tools, and operates them effectively to complete routine tasks</w:t>
            </w:r>
          </w:p>
        </w:tc>
      </w:tr>
    </w:tbl>
    <w:p w:rsidR="00000000" w:rsidRPr="00A63A73" w:rsidP="00A63A73">
      <w:pPr>
        <w:pStyle w:val="BodyText"/>
      </w:pPr>
    </w:p>
    <w:p w:rsidR="00000000" w:rsidRPr="00A63A73" w:rsidP="00A63A73">
      <w:pPr>
        <w:pStyle w:val="AllowPageBreak"/>
      </w:pPr>
    </w:p>
    <w:p w:rsidR="00000000" w:rsidRPr="00A63A73" w:rsidP="00A63A73">
      <w:pPr>
        <w:pStyle w:val="Heading1"/>
      </w:pPr>
      <w:bookmarkStart w:id="6" w:name="O_709539"/>
      <w:bookmarkEnd w:id="6"/>
      <w:r w:rsidRPr="00A63A73">
        <w:t>Unit Mapping Information</w:t>
      </w:r>
    </w:p>
    <w:tbl>
      <w:tblPr>
        <w:tblW w:w="0" w:type="auto"/>
        <w:tblCellMar>
          <w:left w:w="62" w:type="dxa"/>
          <w:right w:w="62" w:type="dxa"/>
        </w:tblCellMar>
        <w:tblLook w:val="0000"/>
      </w:tblPr>
      <w:tblGrid>
        <w:gridCol w:w="2189"/>
        <w:gridCol w:w="2273"/>
        <w:gridCol w:w="3115"/>
        <w:gridCol w:w="1619"/>
      </w:tblGrid>
      <w:tr w:rsidTr="00344B14">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73" w:rsidP="00A63A73">
            <w:pPr>
              <w:pStyle w:val="BodyText"/>
            </w:pPr>
            <w:r w:rsidRPr="00A63A73">
              <w:rPr>
                <w:rStyle w:val="SpecialBold"/>
              </w:rPr>
              <w:t>Code and title</w:t>
            </w:r>
          </w:p>
          <w:p w:rsidR="00000000" w:rsidRPr="00A63A73" w:rsidP="00A63A73">
            <w:pPr>
              <w:pStyle w:val="BodyText"/>
            </w:pPr>
            <w:r w:rsidRPr="00A63A73">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73" w:rsidP="00A63A73">
            <w:pPr>
              <w:pStyle w:val="BodyText"/>
            </w:pPr>
            <w:r w:rsidRPr="00A63A73">
              <w:rPr>
                <w:rStyle w:val="SpecialBold"/>
              </w:rPr>
              <w:t>Code and titl</w:t>
            </w:r>
            <w:r w:rsidRPr="00A63A73">
              <w:rPr>
                <w:rStyle w:val="SpecialBold"/>
              </w:rPr>
              <w:t>e</w:t>
            </w:r>
          </w:p>
          <w:p w:rsidR="00000000" w:rsidRPr="00A63A73" w:rsidP="00A63A73">
            <w:pPr>
              <w:pStyle w:val="BodyText"/>
            </w:pPr>
            <w:r w:rsidRPr="00A63A73">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73" w:rsidP="00A63A73">
            <w:pPr>
              <w:pStyle w:val="BodyText"/>
            </w:pPr>
            <w:r w:rsidRPr="00A63A73">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73">
            <w:pPr>
              <w:pStyle w:val="BodyText"/>
              <w:rPr>
                <w:lang w:val="en-NZ"/>
              </w:rPr>
            </w:pPr>
            <w:r w:rsidRPr="00A63A73">
              <w:rPr>
                <w:rStyle w:val="SpecialBold"/>
              </w:rPr>
              <w:t>Equivalence status</w:t>
            </w:r>
          </w:p>
        </w:tc>
      </w:tr>
      <w:tr w:rsidTr="00344B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73">
            <w:pPr>
              <w:pStyle w:val="BodyText"/>
              <w:rPr>
                <w:lang w:val="en-NZ"/>
              </w:rPr>
            </w:pPr>
            <w:r w:rsidRPr="00A63A73">
              <w:t>ICTICT211 Identify and use basic current industry specific technologies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73">
            <w:pPr>
              <w:pStyle w:val="BodyText"/>
              <w:rPr>
                <w:lang w:val="en-NZ"/>
              </w:rPr>
            </w:pPr>
            <w:r w:rsidRPr="00A63A73">
              <w:t>ICAICT211A Identify and use basic current industry specific technologies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73">
            <w:pPr>
              <w:pStyle w:val="BodyText"/>
              <w:rPr>
                <w:lang w:val="en-NZ"/>
              </w:rPr>
            </w:pPr>
            <w:r w:rsidRPr="00A63A73">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73" w:rsidP="00A63A73">
            <w:pPr>
              <w:pStyle w:val="BodyText"/>
            </w:pPr>
            <w:r w:rsidRPr="00A63A73">
              <w:t>Equivalent unit</w:t>
            </w:r>
          </w:p>
        </w:tc>
      </w:tr>
    </w:tbl>
    <w:p w:rsidR="00000000" w:rsidRPr="00A63A73" w:rsidP="00A63A73">
      <w:pPr>
        <w:pStyle w:val="BodyText"/>
      </w:pPr>
    </w:p>
    <w:p w:rsidR="00000000" w:rsidRPr="00A63A73" w:rsidP="00A63A73">
      <w:pPr>
        <w:pStyle w:val="AllowPageBreak"/>
      </w:pPr>
    </w:p>
    <w:p w:rsidR="00000000" w:rsidRPr="00A63A73" w:rsidP="00A63A73">
      <w:pPr>
        <w:pStyle w:val="Heading1"/>
      </w:pPr>
      <w:bookmarkStart w:id="7" w:name="O_709546"/>
      <w:bookmarkEnd w:id="7"/>
      <w:r w:rsidRPr="00A63A73">
        <w:t>Links</w:t>
      </w:r>
    </w:p>
    <w:p w:rsidR="00000000" w:rsidRPr="00A63A73" w:rsidP="00344B14">
      <w:pPr>
        <w:pStyle w:val="BodyText"/>
      </w:pPr>
      <w:r w:rsidRPr="00A63A7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86271">
        <w:rPr>
          <w:rStyle w:val="Hyperlink"/>
        </w:rPr>
        <w:t>https://vetnet.gov.au/Pages/TrainingDocs.aspx?q=a53af4e4-b400-484e-b778-71c9e9d6aff2</w:t>
      </w:r>
      <w:r>
        <w:fldChar w:fldCharType="end"/>
      </w:r>
    </w:p>
    <w:p w:rsidR="00000000" w:rsidRPr="00A63A73" w:rsidP="00A63A73"/>
    <w:sectPr w:rsidSect="00A63A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A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A73" w:rsidRPr="00344B14" w:rsidP="00344B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A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B14">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A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B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3A73" w:rsidRPr="00344B14" w:rsidP="00344B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A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B14">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42C6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D416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A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3A73"/>
    <w:pPr>
      <w:spacing w:before="360" w:after="60"/>
      <w:outlineLvl w:val="0"/>
    </w:pPr>
    <w:rPr>
      <w:sz w:val="32"/>
    </w:rPr>
  </w:style>
  <w:style w:type="paragraph" w:styleId="Heading2">
    <w:name w:val="heading 2"/>
    <w:basedOn w:val="HeadingBase"/>
    <w:next w:val="BodyText"/>
    <w:link w:val="Heading2Char"/>
    <w:qFormat/>
    <w:rsid w:val="00A63A73"/>
    <w:pPr>
      <w:keepLines/>
      <w:spacing w:before="240" w:after="120"/>
      <w:outlineLvl w:val="1"/>
    </w:pPr>
    <w:rPr>
      <w:sz w:val="28"/>
      <w:szCs w:val="40"/>
    </w:rPr>
  </w:style>
  <w:style w:type="paragraph" w:styleId="Heading3">
    <w:name w:val="heading 3"/>
    <w:basedOn w:val="HeadingBase"/>
    <w:next w:val="BodyText"/>
    <w:link w:val="Heading3Char"/>
    <w:qFormat/>
    <w:rsid w:val="00A63A73"/>
    <w:pPr>
      <w:spacing w:before="180" w:after="120"/>
      <w:outlineLvl w:val="2"/>
    </w:pPr>
    <w:rPr>
      <w:spacing w:val="-10"/>
      <w:kern w:val="32"/>
    </w:rPr>
  </w:style>
  <w:style w:type="paragraph" w:styleId="Heading4">
    <w:name w:val="heading 4"/>
    <w:basedOn w:val="HeadingBase"/>
    <w:next w:val="BodyText"/>
    <w:link w:val="Heading4Char"/>
    <w:qFormat/>
    <w:rsid w:val="00A63A73"/>
    <w:pPr>
      <w:spacing w:before="160" w:after="120"/>
      <w:outlineLvl w:val="3"/>
    </w:pPr>
    <w:rPr>
      <w:sz w:val="22"/>
    </w:rPr>
  </w:style>
  <w:style w:type="paragraph" w:styleId="Heading5">
    <w:name w:val="heading 5"/>
    <w:basedOn w:val="HeadingBase"/>
    <w:next w:val="Normal"/>
    <w:link w:val="Heading5Char"/>
    <w:qFormat/>
    <w:rsid w:val="00A63A73"/>
    <w:pPr>
      <w:spacing w:before="80"/>
      <w:outlineLvl w:val="4"/>
    </w:pPr>
    <w:rPr>
      <w:color w:val="918585"/>
      <w:sz w:val="20"/>
    </w:rPr>
  </w:style>
  <w:style w:type="paragraph" w:styleId="Heading6">
    <w:name w:val="heading 6"/>
    <w:basedOn w:val="HeadingBase"/>
    <w:next w:val="Normal"/>
    <w:link w:val="Heading6Char"/>
    <w:qFormat/>
    <w:rsid w:val="00A63A73"/>
    <w:pPr>
      <w:spacing w:before="60"/>
      <w:outlineLvl w:val="5"/>
    </w:pPr>
    <w:rPr>
      <w:color w:val="918585"/>
      <w:sz w:val="20"/>
    </w:rPr>
  </w:style>
  <w:style w:type="paragraph" w:styleId="Heading7">
    <w:name w:val="heading 7"/>
    <w:basedOn w:val="Normal"/>
    <w:next w:val="Normal"/>
    <w:link w:val="Heading7Char"/>
    <w:qFormat/>
    <w:rsid w:val="00A63A73"/>
    <w:pPr>
      <w:ind w:left="720"/>
      <w:outlineLvl w:val="6"/>
    </w:pPr>
    <w:rPr>
      <w:i/>
    </w:rPr>
  </w:style>
  <w:style w:type="paragraph" w:styleId="Heading8">
    <w:name w:val="heading 8"/>
    <w:basedOn w:val="Normal"/>
    <w:next w:val="Normal"/>
    <w:link w:val="Heading8Char"/>
    <w:qFormat/>
    <w:rsid w:val="00A63A73"/>
    <w:pPr>
      <w:ind w:left="720"/>
      <w:outlineLvl w:val="7"/>
    </w:pPr>
    <w:rPr>
      <w:i/>
    </w:rPr>
  </w:style>
  <w:style w:type="paragraph" w:styleId="Heading9">
    <w:name w:val="heading 9"/>
    <w:basedOn w:val="Normal"/>
    <w:next w:val="Normal"/>
    <w:link w:val="Heading9Char"/>
    <w:qFormat/>
    <w:rsid w:val="00A63A73"/>
    <w:pPr>
      <w:ind w:left="720"/>
      <w:outlineLvl w:val="8"/>
    </w:pPr>
    <w:rPr>
      <w:i/>
    </w:rPr>
  </w:style>
  <w:style w:type="character" w:default="1" w:styleId="DefaultParagraphFont">
    <w:name w:val="Default Paragraph Font"/>
    <w:uiPriority w:val="1"/>
    <w:unhideWhenUsed/>
    <w:rsid w:val="00A63A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A73"/>
  </w:style>
  <w:style w:type="character" w:customStyle="1" w:styleId="Heading1Char">
    <w:name w:val="Heading 1 Char"/>
    <w:basedOn w:val="DefaultParagraphFont"/>
    <w:link w:val="Heading1"/>
    <w:rsid w:val="00A63A73"/>
    <w:rPr>
      <w:rFonts w:ascii="Times New Roman" w:eastAsia="Times New Roman" w:hAnsi="Times New Roman" w:cs="Times New Roman"/>
      <w:b/>
      <w:sz w:val="32"/>
      <w:szCs w:val="20"/>
      <w:lang w:eastAsia="en-US"/>
    </w:rPr>
  </w:style>
  <w:style w:type="paragraph" w:styleId="BodyText">
    <w:name w:val="Body Text"/>
    <w:basedOn w:val="Normal"/>
    <w:link w:val="BodyTextChar"/>
    <w:rsid w:val="00A63A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3A73"/>
    <w:rPr>
      <w:rFonts w:ascii="Times New Roman" w:eastAsia="Times New Roman" w:hAnsi="Times New Roman" w:cs="Times New Roman"/>
      <w:sz w:val="24"/>
      <w:lang w:eastAsia="en-US"/>
    </w:rPr>
  </w:style>
  <w:style w:type="paragraph" w:styleId="ListBullet">
    <w:name w:val="List Bullet"/>
    <w:basedOn w:val="List"/>
    <w:rsid w:val="00A63A73"/>
    <w:pPr>
      <w:numPr>
        <w:numId w:val="11"/>
      </w:numPr>
      <w:tabs>
        <w:tab w:val="clear" w:pos="340"/>
      </w:tabs>
      <w:spacing w:before="40" w:after="40"/>
    </w:pPr>
  </w:style>
  <w:style w:type="character" w:customStyle="1" w:styleId="SpecialBold">
    <w:name w:val="Special Bold"/>
    <w:basedOn w:val="DefaultParagraphFont"/>
    <w:rsid w:val="00A63A73"/>
    <w:rPr>
      <w:b/>
      <w:spacing w:val="0"/>
    </w:rPr>
  </w:style>
  <w:style w:type="character" w:styleId="Emphasis">
    <w:name w:val="Emphasis"/>
    <w:basedOn w:val="DefaultParagraphFont"/>
    <w:qFormat/>
    <w:rsid w:val="00A63A73"/>
    <w:rPr>
      <w:i/>
    </w:rPr>
  </w:style>
  <w:style w:type="paragraph" w:customStyle="1" w:styleId="SuperHeading">
    <w:name w:val="SuperHeading"/>
    <w:basedOn w:val="Normal"/>
    <w:rsid w:val="00A63A73"/>
    <w:pPr>
      <w:spacing w:before="240" w:after="120"/>
      <w:outlineLvl w:val="0"/>
    </w:pPr>
    <w:rPr>
      <w:rFonts w:ascii="Times New Roman" w:hAnsi="Times New Roman"/>
      <w:b/>
      <w:sz w:val="32"/>
    </w:rPr>
  </w:style>
  <w:style w:type="paragraph" w:customStyle="1" w:styleId="AllowPageBreak">
    <w:name w:val="AllowPageBreak"/>
    <w:rsid w:val="00A63A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3A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A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3A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3A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A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A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3A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3A73"/>
    <w:rPr>
      <w:rFonts w:ascii="Courier New" w:eastAsia="Times New Roman" w:hAnsi="Courier New" w:cs="Times New Roman"/>
      <w:i/>
      <w:szCs w:val="20"/>
      <w:lang w:eastAsia="en-US"/>
    </w:rPr>
  </w:style>
  <w:style w:type="paragraph" w:customStyle="1" w:styleId="HeadingBase">
    <w:name w:val="Heading Base"/>
    <w:rsid w:val="00A63A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A73"/>
    <w:pPr>
      <w:tabs>
        <w:tab w:val="right" w:leader="dot" w:pos="9072"/>
      </w:tabs>
      <w:ind w:left="567"/>
    </w:pPr>
    <w:rPr>
      <w:szCs w:val="22"/>
    </w:rPr>
  </w:style>
  <w:style w:type="paragraph" w:customStyle="1" w:styleId="TOCBase">
    <w:name w:val="TOC Base"/>
    <w:rsid w:val="00A63A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A73"/>
    <w:pPr>
      <w:tabs>
        <w:tab w:val="right" w:leader="dot" w:pos="9072"/>
      </w:tabs>
      <w:spacing w:before="40" w:after="40"/>
      <w:ind w:left="284"/>
    </w:pPr>
    <w:rPr>
      <w:rFonts w:ascii="Times New Roman" w:hAnsi="Times New Roman"/>
    </w:rPr>
  </w:style>
  <w:style w:type="paragraph" w:styleId="TOC1">
    <w:name w:val="toc 1"/>
    <w:basedOn w:val="TOCBase"/>
    <w:next w:val="Normal"/>
    <w:rsid w:val="00A63A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3A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A73"/>
    <w:rPr>
      <w:rFonts w:ascii="Times New Roman" w:eastAsia="Times New Roman" w:hAnsi="Times New Roman" w:cs="Times New Roman"/>
      <w:sz w:val="16"/>
      <w:lang w:eastAsia="en-US"/>
    </w:rPr>
  </w:style>
  <w:style w:type="paragraph" w:styleId="Title">
    <w:name w:val="Title"/>
    <w:basedOn w:val="HeadingBase"/>
    <w:link w:val="TitleChar"/>
    <w:qFormat/>
    <w:rsid w:val="00A63A73"/>
    <w:pPr>
      <w:spacing w:before="5040"/>
      <w:jc w:val="center"/>
    </w:pPr>
    <w:rPr>
      <w:sz w:val="48"/>
      <w:szCs w:val="72"/>
      <w:lang w:val="en-US"/>
    </w:rPr>
  </w:style>
  <w:style w:type="character" w:customStyle="1" w:styleId="TitleChar">
    <w:name w:val="Title Char"/>
    <w:basedOn w:val="DefaultParagraphFont"/>
    <w:link w:val="Title"/>
    <w:rsid w:val="00A63A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A73"/>
    <w:pPr>
      <w:tabs>
        <w:tab w:val="left" w:pos="3600"/>
        <w:tab w:val="left" w:pos="3958"/>
      </w:tabs>
    </w:pPr>
  </w:style>
  <w:style w:type="paragraph" w:styleId="List">
    <w:name w:val="List"/>
    <w:basedOn w:val="BodyText"/>
    <w:next w:val="BodyText"/>
    <w:rsid w:val="00A63A73"/>
    <w:pPr>
      <w:tabs>
        <w:tab w:val="left" w:pos="340"/>
      </w:tabs>
      <w:spacing w:before="60" w:after="60"/>
      <w:ind w:left="340" w:hanging="340"/>
    </w:pPr>
  </w:style>
  <w:style w:type="paragraph" w:customStyle="1" w:styleId="Note">
    <w:name w:val="Note"/>
    <w:basedOn w:val="BodyText"/>
    <w:rsid w:val="00A63A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3A73"/>
    <w:pPr>
      <w:framePr w:wrap="auto" w:hAnchor="text" w:y="6049"/>
    </w:pPr>
    <w:rPr>
      <w:color w:val="000000"/>
      <w:sz w:val="40"/>
    </w:rPr>
  </w:style>
  <w:style w:type="paragraph" w:customStyle="1" w:styleId="TOCTitle">
    <w:name w:val="TOCTitle"/>
    <w:basedOn w:val="Heading1"/>
    <w:rsid w:val="00A63A73"/>
    <w:pPr>
      <w:spacing w:after="240"/>
      <w:jc w:val="center"/>
      <w:outlineLvl w:val="9"/>
    </w:pPr>
    <w:rPr>
      <w:caps/>
    </w:rPr>
  </w:style>
  <w:style w:type="paragraph" w:customStyle="1" w:styleId="Version">
    <w:name w:val="Version"/>
    <w:rsid w:val="00A63A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3A73"/>
    <w:pPr>
      <w:numPr>
        <w:numId w:val="12"/>
      </w:numPr>
      <w:tabs>
        <w:tab w:val="clear" w:pos="680"/>
      </w:tabs>
    </w:pPr>
  </w:style>
  <w:style w:type="paragraph" w:styleId="Index1">
    <w:name w:val="index 1"/>
    <w:basedOn w:val="Normal"/>
    <w:next w:val="Normal"/>
    <w:semiHidden/>
    <w:rsid w:val="00A63A73"/>
    <w:pPr>
      <w:keepNext w:val="0"/>
      <w:tabs>
        <w:tab w:val="right" w:pos="4176"/>
      </w:tabs>
      <w:ind w:left="198" w:hanging="198"/>
    </w:pPr>
    <w:rPr>
      <w:rFonts w:ascii="Garamond" w:hAnsi="Garamond"/>
    </w:rPr>
  </w:style>
  <w:style w:type="paragraph" w:styleId="IndexHeading">
    <w:name w:val="index heading"/>
    <w:basedOn w:val="Normal"/>
    <w:next w:val="Index1"/>
    <w:semiHidden/>
    <w:rsid w:val="00A63A73"/>
    <w:pPr>
      <w:spacing w:before="120" w:after="120"/>
    </w:pPr>
    <w:rPr>
      <w:rFonts w:ascii="Arial" w:hAnsi="Arial"/>
      <w:b/>
      <w:color w:val="918585"/>
      <w:sz w:val="24"/>
    </w:rPr>
  </w:style>
  <w:style w:type="paragraph" w:styleId="Header">
    <w:name w:val="header"/>
    <w:basedOn w:val="Normal"/>
    <w:link w:val="HeaderChar"/>
    <w:rsid w:val="00A63A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A73"/>
    <w:rPr>
      <w:rFonts w:ascii="Times New Roman" w:eastAsia="Times New Roman" w:hAnsi="Times New Roman" w:cs="Times New Roman"/>
      <w:sz w:val="16"/>
      <w:szCs w:val="20"/>
      <w:lang w:val="en-GB" w:eastAsia="en-US"/>
    </w:rPr>
  </w:style>
  <w:style w:type="paragraph" w:customStyle="1" w:styleId="Chapter">
    <w:name w:val="Chapter"/>
    <w:basedOn w:val="Normal"/>
    <w:rsid w:val="00A63A73"/>
    <w:pPr>
      <w:spacing w:before="240"/>
    </w:pPr>
    <w:rPr>
      <w:rFonts w:ascii="Times New Roman" w:hAnsi="Times New Roman"/>
      <w:smallCaps/>
      <w:spacing w:val="80"/>
      <w:sz w:val="28"/>
    </w:rPr>
  </w:style>
  <w:style w:type="paragraph" w:customStyle="1" w:styleId="InChapter">
    <w:name w:val="InChapter"/>
    <w:basedOn w:val="Heading3"/>
    <w:rsid w:val="00A63A73"/>
    <w:pPr>
      <w:spacing w:after="240"/>
      <w:outlineLvl w:val="9"/>
    </w:pPr>
    <w:rPr>
      <w:noProof/>
    </w:rPr>
  </w:style>
  <w:style w:type="paragraph" w:styleId="Index2">
    <w:name w:val="index 2"/>
    <w:basedOn w:val="Normal"/>
    <w:next w:val="Normal"/>
    <w:semiHidden/>
    <w:rsid w:val="00A63A73"/>
    <w:pPr>
      <w:tabs>
        <w:tab w:val="right" w:pos="4176"/>
      </w:tabs>
      <w:ind w:left="568" w:hanging="284"/>
    </w:pPr>
    <w:rPr>
      <w:rFonts w:ascii="Garamond" w:hAnsi="Garamond"/>
    </w:rPr>
  </w:style>
  <w:style w:type="paragraph" w:customStyle="1" w:styleId="Byline">
    <w:name w:val="Byline"/>
    <w:rsid w:val="00A63A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A73"/>
    <w:pPr>
      <w:tabs>
        <w:tab w:val="clear" w:pos="3600"/>
        <w:tab w:val="clear" w:pos="3958"/>
      </w:tabs>
      <w:jc w:val="right"/>
    </w:pPr>
  </w:style>
  <w:style w:type="paragraph" w:styleId="Caption">
    <w:name w:val="caption"/>
    <w:basedOn w:val="BodyText"/>
    <w:next w:val="Normal"/>
    <w:qFormat/>
    <w:rsid w:val="00A63A73"/>
    <w:pPr>
      <w:framePr w:w="2268" w:hSpace="181" w:vSpace="181" w:wrap="around" w:vAnchor="text" w:hAnchor="page" w:x="1135" w:y="285" w:anchorLock="1"/>
    </w:pPr>
    <w:rPr>
      <w:i/>
    </w:rPr>
  </w:style>
  <w:style w:type="paragraph" w:customStyle="1" w:styleId="MiniTOCTitle">
    <w:name w:val="MiniTOCTitle"/>
    <w:basedOn w:val="Heading4"/>
    <w:rsid w:val="00A63A73"/>
    <w:pPr>
      <w:spacing w:before="240"/>
      <w:outlineLvl w:val="9"/>
    </w:pPr>
    <w:rPr>
      <w:noProof/>
      <w:sz w:val="24"/>
    </w:rPr>
  </w:style>
  <w:style w:type="paragraph" w:customStyle="1" w:styleId="MiniTOCItem">
    <w:name w:val="MiniTOCItem"/>
    <w:basedOn w:val="ListBullet"/>
    <w:rsid w:val="00A63A73"/>
    <w:pPr>
      <w:numPr>
        <w:numId w:val="0"/>
      </w:numPr>
      <w:tabs>
        <w:tab w:val="right" w:leader="dot" w:pos="6521"/>
      </w:tabs>
      <w:spacing w:before="0" w:after="0"/>
    </w:pPr>
  </w:style>
  <w:style w:type="paragraph" w:customStyle="1" w:styleId="TOFTitle">
    <w:name w:val="TOFTitle"/>
    <w:basedOn w:val="TOCTitle"/>
    <w:rsid w:val="00A63A73"/>
  </w:style>
  <w:style w:type="paragraph" w:styleId="TableofFigures">
    <w:name w:val="table of figures"/>
    <w:basedOn w:val="Normal"/>
    <w:next w:val="Normal"/>
    <w:semiHidden/>
    <w:rsid w:val="00A63A73"/>
    <w:pPr>
      <w:tabs>
        <w:tab w:val="right" w:leader="dot" w:pos="9072"/>
      </w:tabs>
      <w:ind w:left="970" w:hanging="403"/>
    </w:pPr>
    <w:rPr>
      <w:rFonts w:ascii="Times New Roman" w:hAnsi="Times New Roman"/>
      <w:b/>
    </w:rPr>
  </w:style>
  <w:style w:type="paragraph" w:styleId="ListNumber">
    <w:name w:val="List Number"/>
    <w:basedOn w:val="List"/>
    <w:rsid w:val="00A63A73"/>
    <w:pPr>
      <w:numPr>
        <w:numId w:val="14"/>
      </w:numPr>
      <w:tabs>
        <w:tab w:val="clear" w:pos="340"/>
      </w:tabs>
    </w:pPr>
  </w:style>
  <w:style w:type="character" w:customStyle="1" w:styleId="WingdingSymbols">
    <w:name w:val="Wingding Symbols"/>
    <w:rsid w:val="00A63A73"/>
    <w:rPr>
      <w:rFonts w:ascii="Wingdings" w:hAnsi="Wingdings"/>
    </w:rPr>
  </w:style>
  <w:style w:type="paragraph" w:customStyle="1" w:styleId="TableHeading">
    <w:name w:val="Table Heading"/>
    <w:basedOn w:val="HeadingBase"/>
    <w:rsid w:val="00A63A73"/>
    <w:pPr>
      <w:keepLines/>
      <w:pBdr>
        <w:bottom w:val="single" w:sz="6" w:space="1" w:color="918585"/>
      </w:pBdr>
      <w:spacing w:before="240"/>
    </w:pPr>
  </w:style>
  <w:style w:type="character" w:customStyle="1" w:styleId="HotSpot">
    <w:name w:val="HotSpot"/>
    <w:rsid w:val="00A63A73"/>
    <w:rPr>
      <w:color w:val="0033CC"/>
      <w:u w:val="none"/>
    </w:rPr>
  </w:style>
  <w:style w:type="paragraph" w:customStyle="1" w:styleId="BodyTextRight">
    <w:name w:val="Body Text Right"/>
    <w:basedOn w:val="BodyText"/>
    <w:rsid w:val="00A63A73"/>
    <w:pPr>
      <w:spacing w:before="0" w:after="0"/>
      <w:jc w:val="right"/>
    </w:pPr>
  </w:style>
  <w:style w:type="paragraph" w:styleId="Index3">
    <w:name w:val="index 3"/>
    <w:basedOn w:val="ListNumber2"/>
    <w:next w:val="Normal"/>
    <w:semiHidden/>
    <w:rsid w:val="00A63A73"/>
    <w:pPr>
      <w:numPr>
        <w:numId w:val="0"/>
      </w:numPr>
      <w:tabs>
        <w:tab w:val="right" w:leader="dot" w:pos="4176"/>
      </w:tabs>
    </w:pPr>
  </w:style>
  <w:style w:type="paragraph" w:styleId="ListNumber2">
    <w:name w:val="List Number 2"/>
    <w:basedOn w:val="List2"/>
    <w:rsid w:val="00A63A73"/>
    <w:pPr>
      <w:numPr>
        <w:numId w:val="9"/>
      </w:numPr>
      <w:tabs>
        <w:tab w:val="clear" w:pos="1060"/>
      </w:tabs>
    </w:pPr>
  </w:style>
  <w:style w:type="paragraph" w:customStyle="1" w:styleId="MarginNote">
    <w:name w:val="Margin Note"/>
    <w:basedOn w:val="BodyText"/>
    <w:rsid w:val="00A63A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A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A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3A73"/>
    <w:rPr>
      <w:sz w:val="32"/>
    </w:rPr>
  </w:style>
  <w:style w:type="paragraph" w:customStyle="1" w:styleId="HeadingProcedure">
    <w:name w:val="Heading Procedure"/>
    <w:basedOn w:val="HeadingBase"/>
    <w:next w:val="Normal"/>
    <w:rsid w:val="00A63A73"/>
    <w:pPr>
      <w:tabs>
        <w:tab w:val="left" w:pos="0"/>
      </w:tabs>
      <w:spacing w:before="120" w:after="60"/>
    </w:pPr>
    <w:rPr>
      <w:i/>
      <w:color w:val="918585"/>
      <w:sz w:val="22"/>
    </w:rPr>
  </w:style>
  <w:style w:type="paragraph" w:customStyle="1" w:styleId="TableBodyText">
    <w:name w:val="Table Body Text"/>
    <w:basedOn w:val="BodyText"/>
    <w:rsid w:val="00A63A73"/>
    <w:pPr>
      <w:spacing w:before="60" w:after="60"/>
    </w:pPr>
  </w:style>
  <w:style w:type="paragraph" w:styleId="ListContinue">
    <w:name w:val="List Continue"/>
    <w:basedOn w:val="List"/>
    <w:rsid w:val="00A63A73"/>
    <w:pPr>
      <w:ind w:firstLine="0"/>
    </w:pPr>
  </w:style>
  <w:style w:type="paragraph" w:customStyle="1" w:styleId="ListNote">
    <w:name w:val="List Note"/>
    <w:basedOn w:val="List"/>
    <w:rsid w:val="00A63A73"/>
    <w:pPr>
      <w:pBdr>
        <w:top w:val="single" w:sz="6" w:space="2" w:color="918585"/>
        <w:bottom w:val="single" w:sz="6" w:space="2" w:color="918585"/>
      </w:pBdr>
      <w:tabs>
        <w:tab w:val="left" w:pos="1021"/>
      </w:tabs>
      <w:ind w:firstLine="0"/>
    </w:pPr>
  </w:style>
  <w:style w:type="paragraph" w:customStyle="1" w:styleId="Warning">
    <w:name w:val="Warning"/>
    <w:basedOn w:val="BodyText"/>
    <w:rsid w:val="00A63A73"/>
    <w:pPr>
      <w:shd w:val="clear" w:color="auto" w:fill="D9D9D9"/>
      <w:tabs>
        <w:tab w:val="left" w:pos="992"/>
      </w:tabs>
      <w:ind w:left="119" w:right="119"/>
    </w:pPr>
    <w:rPr>
      <w:sz w:val="20"/>
    </w:rPr>
  </w:style>
  <w:style w:type="paragraph" w:customStyle="1" w:styleId="MarginIcons">
    <w:name w:val="Margin Icons"/>
    <w:basedOn w:val="BodyText"/>
    <w:rsid w:val="00A63A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A73"/>
    <w:rPr>
      <w:rFonts w:ascii="Courier New" w:hAnsi="Courier New"/>
    </w:rPr>
  </w:style>
  <w:style w:type="paragraph" w:customStyle="1" w:styleId="NoteBullet">
    <w:name w:val="Note Bullet"/>
    <w:basedOn w:val="Note"/>
    <w:rsid w:val="00A63A73"/>
    <w:pPr>
      <w:tabs>
        <w:tab w:val="clear" w:pos="680"/>
      </w:tabs>
      <w:spacing w:before="60" w:after="60"/>
    </w:pPr>
  </w:style>
  <w:style w:type="paragraph" w:customStyle="1" w:styleId="SubHeading2">
    <w:name w:val="SubHeading2"/>
    <w:basedOn w:val="HeadingBase"/>
    <w:rsid w:val="00A63A73"/>
    <w:pPr>
      <w:spacing w:before="240" w:after="60"/>
    </w:pPr>
    <w:rPr>
      <w:sz w:val="20"/>
    </w:rPr>
  </w:style>
  <w:style w:type="paragraph" w:customStyle="1" w:styleId="SubHeading1">
    <w:name w:val="SubHeading1"/>
    <w:basedOn w:val="HeadingBase"/>
    <w:rsid w:val="00A63A73"/>
    <w:pPr>
      <w:spacing w:before="240" w:after="60"/>
    </w:pPr>
    <w:rPr>
      <w:color w:val="918585"/>
      <w:sz w:val="22"/>
    </w:rPr>
  </w:style>
  <w:style w:type="paragraph" w:customStyle="1" w:styleId="SideHeading">
    <w:name w:val="Side Heading"/>
    <w:basedOn w:val="HeadingBase"/>
    <w:rsid w:val="00A63A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A73"/>
    <w:pPr>
      <w:numPr>
        <w:numId w:val="10"/>
      </w:numPr>
    </w:pPr>
  </w:style>
  <w:style w:type="paragraph" w:styleId="PlainText">
    <w:name w:val="Plain Text"/>
    <w:basedOn w:val="Normal"/>
    <w:link w:val="PlainTextChar"/>
    <w:rsid w:val="00A63A73"/>
    <w:rPr>
      <w:sz w:val="20"/>
    </w:rPr>
  </w:style>
  <w:style w:type="character" w:customStyle="1" w:styleId="PlainTextChar">
    <w:name w:val="Plain Text Char"/>
    <w:basedOn w:val="DefaultParagraphFont"/>
    <w:link w:val="PlainText"/>
    <w:rsid w:val="00A63A73"/>
    <w:rPr>
      <w:rFonts w:ascii="Courier New" w:eastAsia="Times New Roman" w:hAnsi="Courier New" w:cs="Times New Roman"/>
      <w:sz w:val="20"/>
      <w:szCs w:val="20"/>
      <w:lang w:eastAsia="en-US"/>
    </w:rPr>
  </w:style>
  <w:style w:type="character" w:customStyle="1" w:styleId="MenuOption">
    <w:name w:val="Menu Option"/>
    <w:basedOn w:val="DefaultParagraphFont"/>
    <w:rsid w:val="00A63A73"/>
    <w:rPr>
      <w:b/>
      <w:smallCaps/>
    </w:rPr>
  </w:style>
  <w:style w:type="paragraph" w:customStyle="1" w:styleId="TableListNumber">
    <w:name w:val="Table List Number"/>
    <w:basedOn w:val="ListNumber"/>
    <w:rsid w:val="00A63A73"/>
    <w:pPr>
      <w:numPr>
        <w:numId w:val="0"/>
      </w:numPr>
    </w:pPr>
  </w:style>
  <w:style w:type="paragraph" w:styleId="TOC4">
    <w:name w:val="toc 4"/>
    <w:basedOn w:val="TOCBase"/>
    <w:next w:val="Normal"/>
    <w:semiHidden/>
    <w:rsid w:val="00A63A73"/>
    <w:pPr>
      <w:tabs>
        <w:tab w:val="right" w:leader="dot" w:pos="9071"/>
      </w:tabs>
      <w:ind w:left="1701"/>
    </w:pPr>
  </w:style>
  <w:style w:type="paragraph" w:customStyle="1" w:styleId="ListAlpha">
    <w:name w:val="List Alpha"/>
    <w:basedOn w:val="List"/>
    <w:rsid w:val="00A63A73"/>
    <w:pPr>
      <w:numPr>
        <w:numId w:val="8"/>
      </w:numPr>
    </w:pPr>
  </w:style>
  <w:style w:type="paragraph" w:customStyle="1" w:styleId="ListAlpha2">
    <w:name w:val="List Alpha 2"/>
    <w:basedOn w:val="List2"/>
    <w:rsid w:val="00A63A73"/>
    <w:pPr>
      <w:numPr>
        <w:numId w:val="7"/>
      </w:numPr>
    </w:pPr>
  </w:style>
  <w:style w:type="paragraph" w:styleId="List2">
    <w:name w:val="List 2"/>
    <w:basedOn w:val="BodyText"/>
    <w:rsid w:val="00A63A73"/>
    <w:pPr>
      <w:tabs>
        <w:tab w:val="left" w:pos="680"/>
      </w:tabs>
      <w:spacing w:before="60" w:after="60"/>
      <w:ind w:left="680" w:hanging="340"/>
    </w:pPr>
  </w:style>
  <w:style w:type="paragraph" w:styleId="List3">
    <w:name w:val="List 3"/>
    <w:basedOn w:val="BodyText"/>
    <w:rsid w:val="00A63A73"/>
    <w:pPr>
      <w:tabs>
        <w:tab w:val="left" w:pos="1021"/>
      </w:tabs>
      <w:spacing w:before="60" w:after="60"/>
      <w:ind w:left="1020" w:hanging="340"/>
    </w:pPr>
  </w:style>
  <w:style w:type="paragraph" w:styleId="List4">
    <w:name w:val="List 4"/>
    <w:basedOn w:val="BodyText"/>
    <w:rsid w:val="00A63A73"/>
    <w:pPr>
      <w:tabs>
        <w:tab w:val="left" w:pos="1361"/>
      </w:tabs>
      <w:spacing w:before="60" w:after="60"/>
      <w:ind w:left="1361" w:hanging="340"/>
    </w:pPr>
  </w:style>
  <w:style w:type="paragraph" w:styleId="List5">
    <w:name w:val="List 5"/>
    <w:basedOn w:val="BodyText"/>
    <w:rsid w:val="00A63A73"/>
    <w:pPr>
      <w:tabs>
        <w:tab w:val="left" w:pos="1701"/>
      </w:tabs>
      <w:spacing w:before="60" w:after="60"/>
      <w:ind w:left="1701" w:hanging="340"/>
    </w:pPr>
  </w:style>
  <w:style w:type="paragraph" w:styleId="ListBullet3">
    <w:name w:val="List Bullet 3"/>
    <w:basedOn w:val="List3"/>
    <w:rsid w:val="00A63A73"/>
    <w:pPr>
      <w:numPr>
        <w:numId w:val="13"/>
      </w:numPr>
      <w:tabs>
        <w:tab w:val="clear" w:pos="1021"/>
      </w:tabs>
      <w:ind w:left="1037" w:hanging="357"/>
    </w:pPr>
  </w:style>
  <w:style w:type="paragraph" w:styleId="ListBullet4">
    <w:name w:val="List Bullet 4"/>
    <w:basedOn w:val="List4"/>
    <w:rsid w:val="00A63A73"/>
    <w:pPr>
      <w:numPr>
        <w:numId w:val="2"/>
      </w:numPr>
      <w:tabs>
        <w:tab w:val="clear" w:pos="1361"/>
      </w:tabs>
    </w:pPr>
  </w:style>
  <w:style w:type="paragraph" w:styleId="ListBullet5">
    <w:name w:val="List Bullet 5"/>
    <w:basedOn w:val="List5"/>
    <w:rsid w:val="00A63A73"/>
    <w:pPr>
      <w:numPr>
        <w:numId w:val="3"/>
      </w:numPr>
    </w:pPr>
  </w:style>
  <w:style w:type="paragraph" w:styleId="ListContinue2">
    <w:name w:val="List Continue 2"/>
    <w:basedOn w:val="List2"/>
    <w:rsid w:val="00A63A73"/>
    <w:pPr>
      <w:ind w:firstLine="0"/>
    </w:pPr>
  </w:style>
  <w:style w:type="paragraph" w:styleId="ListContinue3">
    <w:name w:val="List Continue 3"/>
    <w:basedOn w:val="List3"/>
    <w:rsid w:val="00A63A73"/>
    <w:pPr>
      <w:ind w:left="1021" w:firstLine="0"/>
    </w:pPr>
  </w:style>
  <w:style w:type="paragraph" w:styleId="ListContinue4">
    <w:name w:val="List Continue 4"/>
    <w:basedOn w:val="List4"/>
    <w:rsid w:val="00A63A73"/>
    <w:pPr>
      <w:ind w:firstLine="0"/>
    </w:pPr>
  </w:style>
  <w:style w:type="paragraph" w:styleId="ListContinue5">
    <w:name w:val="List Continue 5"/>
    <w:basedOn w:val="List5"/>
    <w:rsid w:val="00A63A73"/>
    <w:pPr>
      <w:ind w:firstLine="0"/>
    </w:pPr>
  </w:style>
  <w:style w:type="paragraph" w:styleId="ListNumber3">
    <w:name w:val="List Number 3"/>
    <w:basedOn w:val="List3"/>
    <w:rsid w:val="00A63A73"/>
    <w:pPr>
      <w:numPr>
        <w:numId w:val="4"/>
      </w:numPr>
    </w:pPr>
  </w:style>
  <w:style w:type="paragraph" w:styleId="ListNumber4">
    <w:name w:val="List Number 4"/>
    <w:basedOn w:val="List4"/>
    <w:rsid w:val="00A63A73"/>
    <w:pPr>
      <w:numPr>
        <w:numId w:val="5"/>
      </w:numPr>
    </w:pPr>
  </w:style>
  <w:style w:type="paragraph" w:styleId="ListNumber5">
    <w:name w:val="List Number 5"/>
    <w:basedOn w:val="List5"/>
    <w:rsid w:val="00A63A73"/>
    <w:pPr>
      <w:numPr>
        <w:numId w:val="6"/>
      </w:numPr>
    </w:pPr>
  </w:style>
  <w:style w:type="paragraph" w:styleId="BlockText">
    <w:name w:val="Block Text"/>
    <w:basedOn w:val="Normal"/>
    <w:rsid w:val="00A63A73"/>
    <w:pPr>
      <w:spacing w:after="120"/>
      <w:ind w:left="1440" w:right="1440"/>
    </w:pPr>
  </w:style>
  <w:style w:type="character" w:customStyle="1" w:styleId="Subscript">
    <w:name w:val="Subscript"/>
    <w:basedOn w:val="DefaultParagraphFont"/>
    <w:rsid w:val="00A63A73"/>
    <w:rPr>
      <w:sz w:val="16"/>
      <w:vertAlign w:val="subscript"/>
    </w:rPr>
  </w:style>
  <w:style w:type="character" w:customStyle="1" w:styleId="Superscript">
    <w:name w:val="Superscript"/>
    <w:basedOn w:val="DefaultParagraphFont"/>
    <w:rsid w:val="00A63A73"/>
    <w:rPr>
      <w:sz w:val="16"/>
      <w:vertAlign w:val="superscript"/>
    </w:rPr>
  </w:style>
  <w:style w:type="character" w:customStyle="1" w:styleId="Symbols">
    <w:name w:val="Symbols"/>
    <w:basedOn w:val="DefaultParagraphFont"/>
    <w:rsid w:val="00A63A73"/>
    <w:rPr>
      <w:rFonts w:ascii="Symbol" w:hAnsi="Symbol"/>
    </w:rPr>
  </w:style>
  <w:style w:type="character" w:customStyle="1" w:styleId="MenuOptions">
    <w:name w:val="Menu Options"/>
    <w:basedOn w:val="DefaultParagraphFont"/>
    <w:rsid w:val="00A63A73"/>
    <w:rPr>
      <w:rFonts w:ascii="Arial Narrow" w:hAnsi="Arial Narrow"/>
      <w:smallCaps/>
    </w:rPr>
  </w:style>
  <w:style w:type="character" w:customStyle="1" w:styleId="Buttons">
    <w:name w:val="Buttons"/>
    <w:basedOn w:val="DefaultParagraphFont"/>
    <w:rsid w:val="00A63A73"/>
    <w:rPr>
      <w:b/>
    </w:rPr>
  </w:style>
  <w:style w:type="character" w:customStyle="1" w:styleId="Underlined">
    <w:name w:val="Underlined"/>
    <w:basedOn w:val="DefaultParagraphFont"/>
    <w:rsid w:val="00A63A73"/>
    <w:rPr>
      <w:u w:val="single"/>
    </w:rPr>
  </w:style>
  <w:style w:type="paragraph" w:customStyle="1" w:styleId="TableBodyTextRight">
    <w:name w:val="Table Body Text Right"/>
    <w:basedOn w:val="TableBodyText"/>
    <w:rsid w:val="00A63A73"/>
    <w:pPr>
      <w:widowControl w:val="0"/>
      <w:autoSpaceDE w:val="0"/>
      <w:autoSpaceDN w:val="0"/>
      <w:adjustRightInd w:val="0"/>
      <w:jc w:val="right"/>
    </w:pPr>
    <w:rPr>
      <w:rFonts w:cs="Arial"/>
      <w:szCs w:val="18"/>
    </w:rPr>
  </w:style>
  <w:style w:type="paragraph" w:customStyle="1" w:styleId="CopyrightText">
    <w:name w:val="Copyright Text"/>
    <w:basedOn w:val="BodyText"/>
    <w:rsid w:val="00A63A73"/>
    <w:rPr>
      <w:sz w:val="18"/>
    </w:rPr>
  </w:style>
  <w:style w:type="paragraph" w:customStyle="1" w:styleId="BodySmallRight">
    <w:name w:val="Body Small Right"/>
    <w:basedOn w:val="BodyTextRight"/>
    <w:rsid w:val="00A63A73"/>
    <w:rPr>
      <w:sz w:val="18"/>
      <w:szCs w:val="18"/>
    </w:rPr>
  </w:style>
  <w:style w:type="paragraph" w:customStyle="1" w:styleId="MarginEdition">
    <w:name w:val="Margin Edition"/>
    <w:basedOn w:val="MarginNote"/>
    <w:rsid w:val="00A63A73"/>
    <w:pPr>
      <w:spacing w:before="0" w:after="0"/>
    </w:pPr>
    <w:rPr>
      <w:rFonts w:ascii="Times New Roman" w:hAnsi="Times New Roman"/>
      <w:color w:val="999999"/>
    </w:rPr>
  </w:style>
  <w:style w:type="paragraph" w:customStyle="1" w:styleId="Spacer">
    <w:name w:val="Spacer"/>
    <w:basedOn w:val="Normal"/>
    <w:rsid w:val="00A63A73"/>
    <w:rPr>
      <w:sz w:val="2"/>
      <w:szCs w:val="2"/>
    </w:rPr>
  </w:style>
  <w:style w:type="character" w:customStyle="1" w:styleId="Small">
    <w:name w:val="Small"/>
    <w:basedOn w:val="DefaultParagraphFont"/>
    <w:rsid w:val="00A63A73"/>
    <w:rPr>
      <w:sz w:val="16"/>
    </w:rPr>
  </w:style>
  <w:style w:type="paragraph" w:customStyle="1" w:styleId="WideTable">
    <w:name w:val="Wide Table"/>
    <w:basedOn w:val="Normal"/>
    <w:rsid w:val="00A63A73"/>
    <w:pPr>
      <w:ind w:left="-1418"/>
    </w:pPr>
    <w:rPr>
      <w:sz w:val="2"/>
      <w:szCs w:val="2"/>
    </w:rPr>
  </w:style>
  <w:style w:type="character" w:styleId="PageNumber">
    <w:name w:val="page number"/>
    <w:basedOn w:val="DefaultParagraphFont"/>
    <w:rsid w:val="00A63A73"/>
  </w:style>
  <w:style w:type="paragraph" w:styleId="Quote">
    <w:name w:val="Quote"/>
    <w:basedOn w:val="Heading1"/>
    <w:link w:val="QuoteChar"/>
    <w:qFormat/>
    <w:rsid w:val="00A63A73"/>
    <w:rPr>
      <w:b w:val="0"/>
      <w:sz w:val="72"/>
      <w:szCs w:val="72"/>
      <w:lang w:val="en-NZ"/>
    </w:rPr>
  </w:style>
  <w:style w:type="character" w:customStyle="1" w:styleId="QuoteChar">
    <w:name w:val="Quote Char"/>
    <w:basedOn w:val="DefaultParagraphFont"/>
    <w:link w:val="Quote"/>
    <w:rsid w:val="00A63A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A73"/>
    <w:pPr>
      <w:pageBreakBefore/>
    </w:pPr>
  </w:style>
  <w:style w:type="paragraph" w:customStyle="1" w:styleId="Border">
    <w:name w:val="Border"/>
    <w:basedOn w:val="Normal"/>
    <w:qFormat/>
    <w:rsid w:val="00A63A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A73"/>
    <w:rPr>
      <w:b/>
      <w:bCs/>
      <w:i/>
      <w:iCs/>
      <w:color w:val="auto"/>
    </w:rPr>
  </w:style>
  <w:style w:type="paragraph" w:styleId="IntenseQuote">
    <w:name w:val="Intense Quote"/>
    <w:basedOn w:val="Normal"/>
    <w:next w:val="Normal"/>
    <w:link w:val="IntenseQuoteChar"/>
    <w:uiPriority w:val="30"/>
    <w:qFormat/>
    <w:rsid w:val="00A63A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A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3A73"/>
    <w:rPr>
      <w:smallCaps/>
      <w:color w:val="auto"/>
      <w:u w:val="single"/>
    </w:rPr>
  </w:style>
  <w:style w:type="character" w:styleId="IntenseReference">
    <w:name w:val="Intense Reference"/>
    <w:basedOn w:val="DefaultParagraphFont"/>
    <w:uiPriority w:val="32"/>
    <w:qFormat/>
    <w:rsid w:val="00A63A73"/>
    <w:rPr>
      <w:b/>
      <w:bCs/>
      <w:smallCaps/>
      <w:color w:val="auto"/>
      <w:spacing w:val="5"/>
      <w:u w:val="single"/>
    </w:rPr>
  </w:style>
  <w:style w:type="paragraph" w:customStyle="1" w:styleId="2ColumnHeading">
    <w:name w:val="2Column Heading"/>
    <w:basedOn w:val="BodyText"/>
    <w:qFormat/>
    <w:rsid w:val="00A63A73"/>
    <w:pPr>
      <w:spacing w:after="60"/>
      <w:ind w:left="-2268"/>
    </w:pPr>
    <w:rPr>
      <w:b/>
    </w:rPr>
  </w:style>
  <w:style w:type="paragraph" w:customStyle="1" w:styleId="Heading1TOC">
    <w:name w:val="Heading1 TOC"/>
    <w:basedOn w:val="Normal"/>
    <w:qFormat/>
    <w:rsid w:val="00A63A73"/>
    <w:pPr>
      <w:spacing w:before="240" w:after="120"/>
    </w:pPr>
    <w:rPr>
      <w:rFonts w:ascii="Times New Roman" w:hAnsi="Times New Roman"/>
      <w:b/>
      <w:sz w:val="32"/>
    </w:rPr>
  </w:style>
  <w:style w:type="paragraph" w:customStyle="1" w:styleId="Heading2TOC">
    <w:name w:val="Heading2 TOC"/>
    <w:basedOn w:val="Normal"/>
    <w:qFormat/>
    <w:rsid w:val="00A63A73"/>
    <w:pPr>
      <w:spacing w:before="240" w:after="60"/>
    </w:pPr>
    <w:rPr>
      <w:rFonts w:ascii="Times New Roman" w:hAnsi="Times New Roman"/>
      <w:b/>
      <w:sz w:val="28"/>
    </w:rPr>
  </w:style>
  <w:style w:type="character" w:customStyle="1" w:styleId="Underline">
    <w:name w:val="Underline"/>
    <w:basedOn w:val="DefaultParagraphFont"/>
    <w:qFormat/>
    <w:rsid w:val="00A63A73"/>
    <w:rPr>
      <w:u w:val="single"/>
    </w:rPr>
  </w:style>
  <w:style w:type="character" w:customStyle="1" w:styleId="BoldandItalics">
    <w:name w:val="Bold and Italics"/>
    <w:qFormat/>
    <w:rsid w:val="00A63A73"/>
    <w:rPr>
      <w:b/>
      <w:i/>
      <w:u w:val="none"/>
    </w:rPr>
  </w:style>
  <w:style w:type="paragraph" w:styleId="BalloonText">
    <w:name w:val="Balloon Text"/>
    <w:basedOn w:val="Normal"/>
    <w:link w:val="BalloonTextChar"/>
    <w:rsid w:val="00A63A73"/>
    <w:rPr>
      <w:rFonts w:ascii="Tahoma" w:hAnsi="Tahoma" w:cs="Tahoma"/>
      <w:sz w:val="16"/>
      <w:szCs w:val="16"/>
    </w:rPr>
  </w:style>
  <w:style w:type="character" w:customStyle="1" w:styleId="BalloonTextChar">
    <w:name w:val="Balloon Text Char"/>
    <w:basedOn w:val="DefaultParagraphFont"/>
    <w:link w:val="BalloonText"/>
    <w:rsid w:val="00A63A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3A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3A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3A73"/>
    <w:rPr>
      <w:b/>
      <w:color w:val="660033"/>
      <w:spacing w:val="0"/>
    </w:rPr>
  </w:style>
  <w:style w:type="paragraph" w:customStyle="1" w:styleId="Nameditemlist">
    <w:name w:val="Named item list"/>
    <w:basedOn w:val="BodyText"/>
    <w:qFormat/>
    <w:rsid w:val="00A63A73"/>
    <w:pPr>
      <w:tabs>
        <w:tab w:val="left" w:pos="2835"/>
      </w:tabs>
      <w:ind w:left="2835" w:hanging="2835"/>
    </w:pPr>
  </w:style>
  <w:style w:type="paragraph" w:customStyle="1" w:styleId="BodyTextnopadding">
    <w:name w:val="Body Text no padding"/>
    <w:basedOn w:val="BodyText"/>
    <w:qFormat/>
    <w:rsid w:val="00A63A73"/>
    <w:pPr>
      <w:spacing w:before="0" w:after="0"/>
    </w:pPr>
  </w:style>
  <w:style w:type="paragraph" w:customStyle="1" w:styleId="BodyTextBold">
    <w:name w:val="Body Text Bold"/>
    <w:basedOn w:val="BodyText"/>
    <w:qFormat/>
    <w:rsid w:val="00A63A73"/>
    <w:rPr>
      <w:b/>
    </w:rPr>
  </w:style>
  <w:style w:type="character" w:styleId="Hyperlink">
    <w:name w:val="Hyperlink"/>
    <w:basedOn w:val="DefaultParagraphFont"/>
    <w:uiPriority w:val="99"/>
    <w:unhideWhenUsed/>
    <w:rsid w:val="00344B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562</Words>
  <Characters>3722</Characters>
  <Application>Microsoft Office Word</Application>
  <DocSecurity>0</DocSecurity>
  <Lines>137</Lines>
  <Paragraphs>79</Paragraphs>
  <ScaleCrop>false</ScaleCrop>
  <Company>Author-it Software Corporation Ltd.</Company>
  <LinksUpToDate>false</LinksUpToDate>
  <CharactersWithSpaces>4205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ICTICT211 Identify and use basic current industry specific technologies</dc:title>
  <dc:subject>Approved</dc:subject>
  <dc:creator>PwC’s Skills for Australia</dc:creator>
  <cp:keywords>Release: 1</cp:keywords>
  <dc:description>Review Date: 12 April 2008</dc:description>
  <cp:lastModifiedBy>HSD_TPCMSd.prod</cp:lastModifiedBy>
  <cp:revision>3</cp:revision>
  <dcterms:created xsi:type="dcterms:W3CDTF">2022-04-04T01:33:00Z</dcterms:created>
  <dcterms:modified xsi:type="dcterms:W3CDTF">2022-04-04T01:33:00Z</dcterms:modified>
</cp:coreProperties>
</file>