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0B2" w:rsidP="00EF0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ICTICT207 Integrate commercial computing packages</w:t>
      </w:r>
      <w:r>
        <w:fldChar w:fldCharType="end"/>
      </w:r>
    </w:p>
    <w:p w:rsidR="00EF00B2" w:rsidP="00EF00B2">
      <w:pPr>
        <w:pStyle w:val="Version"/>
        <w:sectPr w:rsidSect="009A4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940" w:rsidP="009A4940">
      <w:pPr>
        <w:pStyle w:val="SuperHeading"/>
      </w:pPr>
      <w:r w:rsidRPr="009A4940">
        <w:t>ICTICT207 Integrate commercial computing packages</w:t>
      </w:r>
    </w:p>
    <w:p w:rsidR="00000000" w:rsidRPr="009A4940" w:rsidP="009A4940">
      <w:pPr>
        <w:pStyle w:val="Heading1"/>
      </w:pPr>
      <w:bookmarkStart w:id="1" w:name="O_709607"/>
      <w:bookmarkEnd w:id="1"/>
      <w:r w:rsidRPr="009A4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rPr>
                <w:rStyle w:val="SpecialBold"/>
              </w:rPr>
              <w:t>Comments</w:t>
            </w:r>
          </w:p>
        </w:tc>
      </w:tr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t>This version first released with ICT Information and Communications Technology Training Package Version 1.0.</w:t>
            </w:r>
          </w:p>
        </w:tc>
      </w:tr>
    </w:tbl>
    <w:p w:rsidR="00000000" w:rsidRPr="009A4940" w:rsidP="009A4940">
      <w:pPr>
        <w:pStyle w:val="BodyText"/>
      </w:pPr>
    </w:p>
    <w:p w:rsidR="00000000" w:rsidRPr="009A4940" w:rsidP="009A4940">
      <w:pPr>
        <w:pStyle w:val="AllowPageBreak"/>
      </w:pPr>
    </w:p>
    <w:p w:rsidR="00000000" w:rsidRPr="009A4940" w:rsidP="009A4940">
      <w:pPr>
        <w:pStyle w:val="Heading1"/>
      </w:pPr>
      <w:bookmarkStart w:id="2" w:name="O_709608"/>
      <w:bookmarkEnd w:id="2"/>
      <w:r w:rsidRPr="009A4940">
        <w:t>Application</w:t>
      </w:r>
    </w:p>
    <w:p w:rsidR="00000000" w:rsidRPr="009A4940" w:rsidP="00EF00B2">
      <w:pPr>
        <w:pStyle w:val="BodyText"/>
      </w:pPr>
      <w:r w:rsidRPr="009A4940">
        <w:t>This unit describes the skills and knowledge required to ma</w:t>
      </w:r>
      <w:r w:rsidRPr="009A4940">
        <w:t>nipulate, convert and integrate data between two or more different commercial software applications.</w:t>
      </w:r>
    </w:p>
    <w:p w:rsidR="00000000" w:rsidRPr="009A4940" w:rsidP="00EF00B2">
      <w:pPr>
        <w:pStyle w:val="BodyText"/>
      </w:pPr>
      <w:r w:rsidRPr="009A4940">
        <w:t>It applies to individuals who require foundation skills and knowledge to use information and communications technology (ICT) in any ICT business or office</w:t>
      </w:r>
      <w:r w:rsidRPr="009A4940">
        <w:t xml:space="preserve"> environment.</w:t>
      </w:r>
    </w:p>
    <w:p w:rsidR="00000000" w:rsidRPr="009A4940" w:rsidP="00EF00B2">
      <w:pPr>
        <w:pStyle w:val="BodyText"/>
      </w:pPr>
      <w:r w:rsidRPr="009A4940">
        <w:t>No licensing, legislative or certification requirements apply to this unit at the time of publication.</w:t>
      </w:r>
    </w:p>
    <w:p w:rsidR="00000000" w:rsidRPr="009A4940" w:rsidP="009A4940">
      <w:pPr>
        <w:pStyle w:val="Heading1"/>
      </w:pPr>
      <w:bookmarkStart w:id="3" w:name="O_709611"/>
      <w:bookmarkEnd w:id="3"/>
      <w:r w:rsidRPr="009A4940">
        <w:t>Unit Sector</w:t>
      </w:r>
    </w:p>
    <w:p w:rsidR="00000000" w:rsidRPr="009A4940" w:rsidP="00EF00B2">
      <w:pPr>
        <w:pStyle w:val="BodyText"/>
      </w:pPr>
      <w:r w:rsidRPr="009A4940">
        <w:t>General ICT</w:t>
      </w:r>
    </w:p>
    <w:p w:rsidR="00000000" w:rsidRPr="009A4940" w:rsidP="009A4940">
      <w:pPr>
        <w:pStyle w:val="Heading1"/>
      </w:pPr>
      <w:bookmarkStart w:id="4" w:name="O_709612"/>
      <w:bookmarkEnd w:id="4"/>
      <w:r w:rsidRPr="009A49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rPr>
                <w:rStyle w:val="SpecialBold"/>
              </w:rPr>
              <w:t>PERFORMANCE CRITERIA</w:t>
            </w:r>
          </w:p>
        </w:tc>
      </w:tr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1. Determine work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t>1.1 Identify the task requirement</w:t>
            </w:r>
          </w:p>
          <w:p w:rsidR="00000000" w:rsidRPr="009A4940" w:rsidP="009A4940">
            <w:pPr>
              <w:pStyle w:val="BodyText"/>
            </w:pPr>
            <w:r w:rsidRPr="009A4940">
              <w:t xml:space="preserve">1.2 Select appropriate software and file formats to </w:t>
            </w:r>
            <w:r w:rsidRPr="009A4940">
              <w:t>perform required work</w:t>
            </w:r>
          </w:p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1.3 Obtain organisational documentation, such as procedures, manuals and guides, and use when appropriate</w:t>
            </w:r>
          </w:p>
        </w:tc>
      </w:tr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2. Integrate data across different software application packages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t>2.1 Crea</w:t>
            </w:r>
            <w:r w:rsidRPr="009A4940">
              <w:t>te a mailing list using a database, spreadsheet or address book, and merge mailing list with another document</w:t>
            </w:r>
          </w:p>
          <w:p w:rsidR="00000000" w:rsidRPr="009A4940" w:rsidP="009A4940">
            <w:pPr>
              <w:pStyle w:val="BodyText"/>
            </w:pPr>
            <w:r w:rsidRPr="009A4940">
              <w:t xml:space="preserve">2.2 Use software application package conversion tool to convert </w:t>
            </w:r>
            <w:r w:rsidRPr="009A4940">
              <w:t>data from one format to another to enable additional work on the converted data</w:t>
            </w:r>
          </w:p>
          <w:p w:rsidR="00000000" w:rsidRPr="009A4940" w:rsidP="009A4940">
            <w:pPr>
              <w:pStyle w:val="BodyText"/>
            </w:pPr>
            <w:r w:rsidRPr="009A4940">
              <w:t>2.</w:t>
            </w:r>
            <w:r w:rsidRPr="009A4940">
              <w:t>3 Save data to a new file format</w:t>
            </w:r>
          </w:p>
          <w:p w:rsidR="00000000" w:rsidRPr="009A4940" w:rsidP="009A4940">
            <w:pPr>
              <w:pStyle w:val="BodyText"/>
            </w:pPr>
            <w:r w:rsidRPr="009A4940">
              <w:t>2.4 Import objects from another software application package and modify as required to produce a required outcome</w:t>
            </w:r>
          </w:p>
          <w:p w:rsidR="00000000" w:rsidRPr="009A4940" w:rsidP="009A4940">
            <w:pPr>
              <w:pStyle w:val="BodyText"/>
            </w:pPr>
            <w:r w:rsidRPr="009A4940">
              <w:t>2.5 Export data to another software application package to produce a required outcome</w:t>
            </w:r>
          </w:p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2.6 Create a link betwe</w:t>
            </w:r>
            <w:r w:rsidRPr="009A4940">
              <w:t>en one software application package and another, and use this to update information to a document</w:t>
            </w:r>
          </w:p>
        </w:tc>
      </w:tr>
      <w:tr w:rsidTr="009A4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3. Save and retrieve data with the aid of help functions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t>3.1 Save data to disk</w:t>
            </w:r>
          </w:p>
          <w:p w:rsidR="00000000" w:rsidRPr="009A4940" w:rsidP="009A4940">
            <w:pPr>
              <w:pStyle w:val="BodyText"/>
            </w:pPr>
            <w:r w:rsidRPr="009A4940">
              <w:t>3.2 Convert data to a new file format</w:t>
            </w:r>
          </w:p>
          <w:p w:rsidR="00000000" w:rsidRPr="009A4940" w:rsidP="009A4940">
            <w:pPr>
              <w:pStyle w:val="BodyText"/>
            </w:pPr>
            <w:r w:rsidRPr="009A4940">
              <w:t>3.3 Re-access data and check information</w:t>
            </w:r>
          </w:p>
          <w:p w:rsidR="00000000" w:rsidRPr="009A4940" w:rsidP="009A4940">
            <w:pPr>
              <w:pStyle w:val="BodyText"/>
            </w:pPr>
            <w:r w:rsidRPr="009A4940">
              <w:t>3.4 Access user help documentation or other resources for basic difficulties with software application package</w:t>
            </w:r>
          </w:p>
        </w:tc>
      </w:tr>
    </w:tbl>
    <w:p w:rsidR="00000000" w:rsidRPr="009A4940" w:rsidP="009A4940">
      <w:pPr>
        <w:pStyle w:val="BodyText"/>
      </w:pPr>
    </w:p>
    <w:p w:rsidR="00000000" w:rsidRPr="009A4940" w:rsidP="009A4940">
      <w:pPr>
        <w:pStyle w:val="AllowPageBreak"/>
      </w:pPr>
    </w:p>
    <w:p w:rsidR="00000000" w:rsidRPr="009A4940" w:rsidP="009A4940">
      <w:pPr>
        <w:pStyle w:val="Heading1"/>
      </w:pPr>
      <w:bookmarkStart w:id="5" w:name="O_709613"/>
      <w:bookmarkEnd w:id="5"/>
      <w:r w:rsidRPr="009A4940">
        <w:t>Foundation Skills</w:t>
      </w:r>
    </w:p>
    <w:p w:rsidR="00000000" w:rsidRPr="00EF00B2" w:rsidP="00EF00B2">
      <w:pPr>
        <w:pStyle w:val="BodyText"/>
        <w:rPr>
          <w:i/>
        </w:rPr>
      </w:pPr>
      <w:r w:rsidRPr="00EF00B2">
        <w:rPr>
          <w:rStyle w:val="Emphasis"/>
        </w:rPr>
        <w:t>This section describes language, literacy, numeracy and employment skills incorporated in the performance c</w:t>
      </w:r>
      <w:r w:rsidRPr="00EF00B2">
        <w:rPr>
          <w:rStyle w:val="Emphasis"/>
        </w:rPr>
        <w:t>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239"/>
        <w:gridCol w:w="5104"/>
      </w:tblGrid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rPr>
                <w:rStyle w:val="SpecialBold"/>
              </w:rPr>
              <w:t>Description</w:t>
            </w:r>
          </w:p>
        </w:tc>
      </w:tr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1.1, 1.3, 3.4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ListBullet"/>
              <w:rPr>
                <w:lang w:val="en-NZ"/>
              </w:rPr>
            </w:pPr>
            <w:r w:rsidRPr="009A4940">
              <w:t xml:space="preserve">Recognises and interprets text with ICT specific terminology to determine task requirements, </w:t>
            </w:r>
            <w:r w:rsidRPr="009A4940">
              <w:t>organisational guidelines and use application software</w:t>
            </w:r>
          </w:p>
        </w:tc>
      </w:tr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1.1, 3.4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ListBullet"/>
              <w:rPr>
                <w:lang w:val="en-NZ"/>
              </w:rPr>
            </w:pPr>
            <w:r w:rsidRPr="009A4940">
              <w:t>Uses effective listening and questioning techniques to elicit information about task requirements to resolve basic difficulties</w:t>
            </w:r>
          </w:p>
        </w:tc>
      </w:tr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ListBullet"/>
              <w:rPr>
                <w:lang w:val="en-NZ"/>
              </w:rPr>
            </w:pPr>
            <w:r w:rsidRPr="009A4940">
              <w:t xml:space="preserve">Generally </w:t>
            </w:r>
            <w:r w:rsidRPr="009A4940">
              <w:t>follows the explicit protocols immediately related to role</w:t>
            </w:r>
          </w:p>
        </w:tc>
      </w:tr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1.1, 1.2, 2.1- 2.3, 2.5, 2.6, 3.1-3.3,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ListBullet"/>
            </w:pPr>
            <w:r w:rsidRPr="009A4940">
              <w:t>With assistance, determines priorities and sequences the steps involved in clearly defined, familiar tasks, and identifies and assembl</w:t>
            </w:r>
            <w:r w:rsidRPr="009A4940">
              <w:t>es the resources required</w:t>
            </w:r>
          </w:p>
          <w:p w:rsidR="00000000" w:rsidRPr="009A4940" w:rsidP="009A4940">
            <w:pPr>
              <w:pStyle w:val="ListBullet"/>
            </w:pPr>
            <w:r w:rsidRPr="009A4940">
              <w:t>Recognises and responds to predictable routine problems related to role in the immediate work context</w:t>
            </w:r>
          </w:p>
          <w:p w:rsidR="00000000" w:rsidRPr="009A4940" w:rsidP="009A4940">
            <w:pPr>
              <w:pStyle w:val="ListBullet"/>
            </w:pPr>
            <w:r w:rsidRPr="009A4940">
              <w:t>Understands the purpose and specific functions of common digital tools used in work contexts</w:t>
            </w:r>
          </w:p>
          <w:p w:rsidR="00000000" w:rsidRPr="009A4940" w:rsidP="009A4940">
            <w:pPr>
              <w:pStyle w:val="ListBullet"/>
            </w:pPr>
            <w:r w:rsidRPr="009A4940">
              <w:t xml:space="preserve">Follows routine procedures for using digital technology </w:t>
            </w:r>
            <w:r w:rsidRPr="009A4940">
              <w:t>to enter, store and retrieve information directly relevant to role</w:t>
            </w:r>
          </w:p>
        </w:tc>
      </w:tr>
    </w:tbl>
    <w:p w:rsidR="00000000" w:rsidRPr="009A4940" w:rsidP="009A4940">
      <w:pPr>
        <w:pStyle w:val="BodyText"/>
      </w:pPr>
    </w:p>
    <w:p w:rsidR="00000000" w:rsidRPr="009A4940" w:rsidP="009A4940">
      <w:pPr>
        <w:pStyle w:val="AllowPageBreak"/>
      </w:pPr>
    </w:p>
    <w:p w:rsidR="00000000" w:rsidRPr="009A4940" w:rsidP="009A4940">
      <w:pPr>
        <w:pStyle w:val="Heading1"/>
      </w:pPr>
      <w:bookmarkStart w:id="6" w:name="O_709615"/>
      <w:bookmarkEnd w:id="6"/>
      <w:r w:rsidRPr="009A494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8"/>
        <w:gridCol w:w="2266"/>
        <w:gridCol w:w="3189"/>
        <w:gridCol w:w="1643"/>
      </w:tblGrid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Code and title</w:t>
            </w:r>
          </w:p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Code and title</w:t>
            </w:r>
          </w:p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rPr>
                <w:rStyle w:val="SpecialBold"/>
              </w:rPr>
              <w:t>Equivalence statu</w:t>
            </w:r>
            <w:r w:rsidRPr="009A4940">
              <w:rPr>
                <w:rStyle w:val="SpecialBold"/>
              </w:rPr>
              <w:t>s</w:t>
            </w:r>
          </w:p>
        </w:tc>
      </w:tr>
      <w:tr w:rsidTr="00EF00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ICTICT207 Integrate commercial computing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ICAICT207A Integrate commercial computing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940">
            <w:pPr>
              <w:pStyle w:val="BodyText"/>
              <w:rPr>
                <w:lang w:val="en-NZ"/>
              </w:rPr>
            </w:pPr>
            <w:r w:rsidRPr="009A4940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940" w:rsidP="009A4940">
            <w:pPr>
              <w:pStyle w:val="BodyText"/>
            </w:pPr>
            <w:r w:rsidRPr="009A4940">
              <w:t>Equivalent unit</w:t>
            </w:r>
          </w:p>
        </w:tc>
      </w:tr>
    </w:tbl>
    <w:p w:rsidR="00000000" w:rsidRPr="009A4940" w:rsidP="009A4940">
      <w:pPr>
        <w:pStyle w:val="BodyText"/>
      </w:pPr>
    </w:p>
    <w:p w:rsidR="00000000" w:rsidRPr="009A4940" w:rsidP="009A4940">
      <w:pPr>
        <w:pStyle w:val="AllowPageBreak"/>
      </w:pPr>
    </w:p>
    <w:p w:rsidR="00000000" w:rsidRPr="009A4940" w:rsidP="009A4940">
      <w:pPr>
        <w:pStyle w:val="Heading1"/>
      </w:pPr>
      <w:bookmarkStart w:id="7" w:name="O_709622"/>
      <w:bookmarkEnd w:id="7"/>
      <w:r w:rsidRPr="009A4940">
        <w:t>Links</w:t>
      </w:r>
    </w:p>
    <w:p w:rsidR="00000000" w:rsidRPr="009A4940" w:rsidP="00EF00B2">
      <w:pPr>
        <w:pStyle w:val="BodyText"/>
      </w:pPr>
      <w:r w:rsidRPr="009A49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5C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4940" w:rsidP="009A4940"/>
    <w:sectPr w:rsidSect="009A49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0" w:rsidRPr="00EF00B2" w:rsidP="00EF0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B2" w:rsidP="009A4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0B2" w:rsidP="009A4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00B2" w:rsidP="009A4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940" w:rsidRPr="00EF00B2" w:rsidP="00EF0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B2" w:rsidRPr="002D2AF8" w:rsidP="009A4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ICTICT207 Integrate commercial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F00B2" w:rsidP="009A4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0A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689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940"/>
  </w:style>
  <w:style w:type="character" w:customStyle="1" w:styleId="Heading1Char">
    <w:name w:val="Heading 1 Char"/>
    <w:basedOn w:val="DefaultParagraphFont"/>
    <w:link w:val="Heading1"/>
    <w:rsid w:val="009A4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9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940"/>
    <w:rPr>
      <w:b/>
      <w:spacing w:val="0"/>
    </w:rPr>
  </w:style>
  <w:style w:type="character" w:styleId="Emphasis">
    <w:name w:val="Emphasis"/>
    <w:basedOn w:val="DefaultParagraphFont"/>
    <w:qFormat/>
    <w:rsid w:val="009A4940"/>
    <w:rPr>
      <w:i/>
    </w:rPr>
  </w:style>
  <w:style w:type="paragraph" w:customStyle="1" w:styleId="SuperHeading">
    <w:name w:val="SuperHeading"/>
    <w:basedOn w:val="Normal"/>
    <w:rsid w:val="009A4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9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940"/>
  </w:style>
  <w:style w:type="paragraph" w:styleId="TableofFigures">
    <w:name w:val="table of figures"/>
    <w:basedOn w:val="Normal"/>
    <w:next w:val="Normal"/>
    <w:semiHidden/>
    <w:rsid w:val="009A4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9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940"/>
    <w:rPr>
      <w:rFonts w:ascii="Wingdings" w:hAnsi="Wingdings"/>
    </w:rPr>
  </w:style>
  <w:style w:type="paragraph" w:customStyle="1" w:styleId="TableHeading">
    <w:name w:val="Table Heading"/>
    <w:basedOn w:val="HeadingBase"/>
    <w:rsid w:val="009A4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940"/>
    <w:rPr>
      <w:color w:val="0033CC"/>
      <w:u w:val="none"/>
    </w:rPr>
  </w:style>
  <w:style w:type="paragraph" w:customStyle="1" w:styleId="BodyTextRight">
    <w:name w:val="Body Text Right"/>
    <w:basedOn w:val="BodyText"/>
    <w:rsid w:val="009A4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9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940"/>
    <w:rPr>
      <w:sz w:val="32"/>
    </w:rPr>
  </w:style>
  <w:style w:type="paragraph" w:customStyle="1" w:styleId="HeadingProcedure">
    <w:name w:val="Heading Procedure"/>
    <w:basedOn w:val="HeadingBase"/>
    <w:next w:val="Normal"/>
    <w:rsid w:val="009A4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940"/>
    <w:pPr>
      <w:spacing w:before="60" w:after="60"/>
    </w:pPr>
  </w:style>
  <w:style w:type="paragraph" w:styleId="ListContinue">
    <w:name w:val="List Continue"/>
    <w:basedOn w:val="List"/>
    <w:rsid w:val="009A4940"/>
    <w:pPr>
      <w:ind w:firstLine="0"/>
    </w:pPr>
  </w:style>
  <w:style w:type="paragraph" w:customStyle="1" w:styleId="ListNote">
    <w:name w:val="List Note"/>
    <w:basedOn w:val="List"/>
    <w:rsid w:val="009A4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940"/>
    <w:rPr>
      <w:rFonts w:ascii="Courier New" w:hAnsi="Courier New"/>
    </w:rPr>
  </w:style>
  <w:style w:type="paragraph" w:customStyle="1" w:styleId="NoteBullet">
    <w:name w:val="Note Bullet"/>
    <w:basedOn w:val="Note"/>
    <w:rsid w:val="009A4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9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940"/>
    <w:rPr>
      <w:b/>
      <w:smallCaps/>
    </w:rPr>
  </w:style>
  <w:style w:type="paragraph" w:customStyle="1" w:styleId="TableListNumber">
    <w:name w:val="Table List Number"/>
    <w:basedOn w:val="ListNumber"/>
    <w:rsid w:val="009A4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940"/>
    <w:pPr>
      <w:numPr>
        <w:numId w:val="8"/>
      </w:numPr>
    </w:pPr>
  </w:style>
  <w:style w:type="paragraph" w:customStyle="1" w:styleId="ListAlpha2">
    <w:name w:val="List Alpha 2"/>
    <w:basedOn w:val="List2"/>
    <w:rsid w:val="009A4940"/>
    <w:pPr>
      <w:numPr>
        <w:numId w:val="7"/>
      </w:numPr>
    </w:pPr>
  </w:style>
  <w:style w:type="paragraph" w:styleId="List2">
    <w:name w:val="List 2"/>
    <w:basedOn w:val="BodyText"/>
    <w:rsid w:val="009A4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9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9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940"/>
    <w:pPr>
      <w:numPr>
        <w:numId w:val="3"/>
      </w:numPr>
    </w:pPr>
  </w:style>
  <w:style w:type="paragraph" w:styleId="ListContinue2">
    <w:name w:val="List Continue 2"/>
    <w:basedOn w:val="List2"/>
    <w:rsid w:val="009A4940"/>
    <w:pPr>
      <w:ind w:firstLine="0"/>
    </w:pPr>
  </w:style>
  <w:style w:type="paragraph" w:styleId="ListContinue3">
    <w:name w:val="List Continue 3"/>
    <w:basedOn w:val="List3"/>
    <w:rsid w:val="009A4940"/>
    <w:pPr>
      <w:ind w:left="1021" w:firstLine="0"/>
    </w:pPr>
  </w:style>
  <w:style w:type="paragraph" w:styleId="ListContinue4">
    <w:name w:val="List Continue 4"/>
    <w:basedOn w:val="List4"/>
    <w:rsid w:val="009A4940"/>
    <w:pPr>
      <w:ind w:firstLine="0"/>
    </w:pPr>
  </w:style>
  <w:style w:type="paragraph" w:styleId="ListContinue5">
    <w:name w:val="List Continue 5"/>
    <w:basedOn w:val="List5"/>
    <w:rsid w:val="009A4940"/>
    <w:pPr>
      <w:ind w:firstLine="0"/>
    </w:pPr>
  </w:style>
  <w:style w:type="paragraph" w:styleId="ListNumber3">
    <w:name w:val="List Number 3"/>
    <w:basedOn w:val="List3"/>
    <w:rsid w:val="009A4940"/>
    <w:pPr>
      <w:numPr>
        <w:numId w:val="4"/>
      </w:numPr>
    </w:pPr>
  </w:style>
  <w:style w:type="paragraph" w:styleId="ListNumber4">
    <w:name w:val="List Number 4"/>
    <w:basedOn w:val="List4"/>
    <w:rsid w:val="009A4940"/>
    <w:pPr>
      <w:numPr>
        <w:numId w:val="5"/>
      </w:numPr>
    </w:pPr>
  </w:style>
  <w:style w:type="paragraph" w:styleId="ListNumber5">
    <w:name w:val="List Number 5"/>
    <w:basedOn w:val="List5"/>
    <w:rsid w:val="009A4940"/>
    <w:pPr>
      <w:numPr>
        <w:numId w:val="6"/>
      </w:numPr>
    </w:pPr>
  </w:style>
  <w:style w:type="paragraph" w:styleId="BlockText">
    <w:name w:val="Block Text"/>
    <w:basedOn w:val="Normal"/>
    <w:rsid w:val="009A4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940"/>
    <w:rPr>
      <w:sz w:val="16"/>
      <w:vertAlign w:val="superscript"/>
    </w:rPr>
  </w:style>
  <w:style w:type="character" w:customStyle="1" w:styleId="Symbols">
    <w:name w:val="Symbols"/>
    <w:basedOn w:val="DefaultParagraphFont"/>
    <w:rsid w:val="009A4940"/>
    <w:rPr>
      <w:rFonts w:ascii="Symbol" w:hAnsi="Symbol"/>
    </w:rPr>
  </w:style>
  <w:style w:type="character" w:customStyle="1" w:styleId="MenuOptions">
    <w:name w:val="Menu Options"/>
    <w:basedOn w:val="DefaultParagraphFont"/>
    <w:rsid w:val="009A4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940"/>
    <w:rPr>
      <w:b/>
    </w:rPr>
  </w:style>
  <w:style w:type="character" w:customStyle="1" w:styleId="Underlined">
    <w:name w:val="Underlined"/>
    <w:basedOn w:val="DefaultParagraphFont"/>
    <w:rsid w:val="009A4940"/>
    <w:rPr>
      <w:u w:val="single"/>
    </w:rPr>
  </w:style>
  <w:style w:type="paragraph" w:customStyle="1" w:styleId="TableBodyTextRight">
    <w:name w:val="Table Body Text Right"/>
    <w:basedOn w:val="TableBodyText"/>
    <w:rsid w:val="009A4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940"/>
    <w:rPr>
      <w:sz w:val="18"/>
    </w:rPr>
  </w:style>
  <w:style w:type="paragraph" w:customStyle="1" w:styleId="BodySmallRight">
    <w:name w:val="Body Small Right"/>
    <w:basedOn w:val="BodyTextRight"/>
    <w:rsid w:val="009A4940"/>
    <w:rPr>
      <w:sz w:val="18"/>
      <w:szCs w:val="18"/>
    </w:rPr>
  </w:style>
  <w:style w:type="paragraph" w:customStyle="1" w:styleId="MarginEdition">
    <w:name w:val="Margin Edition"/>
    <w:basedOn w:val="MarginNote"/>
    <w:rsid w:val="009A4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940"/>
    <w:rPr>
      <w:sz w:val="2"/>
      <w:szCs w:val="2"/>
    </w:rPr>
  </w:style>
  <w:style w:type="character" w:customStyle="1" w:styleId="Small">
    <w:name w:val="Small"/>
    <w:basedOn w:val="DefaultParagraphFont"/>
    <w:rsid w:val="009A4940"/>
    <w:rPr>
      <w:sz w:val="16"/>
    </w:rPr>
  </w:style>
  <w:style w:type="paragraph" w:customStyle="1" w:styleId="WideTable">
    <w:name w:val="Wide Table"/>
    <w:basedOn w:val="Normal"/>
    <w:rsid w:val="009A4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940"/>
  </w:style>
  <w:style w:type="paragraph" w:styleId="Quote">
    <w:name w:val="Quote"/>
    <w:basedOn w:val="Heading1"/>
    <w:link w:val="QuoteChar"/>
    <w:qFormat/>
    <w:rsid w:val="009A4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940"/>
    <w:pPr>
      <w:pageBreakBefore/>
    </w:pPr>
  </w:style>
  <w:style w:type="paragraph" w:customStyle="1" w:styleId="Border">
    <w:name w:val="Border"/>
    <w:basedOn w:val="Normal"/>
    <w:qFormat/>
    <w:rsid w:val="009A4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940"/>
    <w:rPr>
      <w:u w:val="single"/>
    </w:rPr>
  </w:style>
  <w:style w:type="character" w:customStyle="1" w:styleId="BoldandItalics">
    <w:name w:val="Bold and Italics"/>
    <w:qFormat/>
    <w:rsid w:val="009A4940"/>
    <w:rPr>
      <w:b/>
      <w:i/>
      <w:u w:val="none"/>
    </w:rPr>
  </w:style>
  <w:style w:type="paragraph" w:styleId="BalloonText">
    <w:name w:val="Balloon Text"/>
    <w:basedOn w:val="Normal"/>
    <w:link w:val="BalloonTextChar"/>
    <w:rsid w:val="009A4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940"/>
    <w:pPr>
      <w:spacing w:before="0" w:after="0"/>
    </w:pPr>
  </w:style>
  <w:style w:type="paragraph" w:customStyle="1" w:styleId="BodyTextBold">
    <w:name w:val="Body Text Bold"/>
    <w:basedOn w:val="BodyText"/>
    <w:qFormat/>
    <w:rsid w:val="009A4940"/>
    <w:rPr>
      <w:b/>
    </w:rPr>
  </w:style>
  <w:style w:type="character" w:styleId="Hyperlink">
    <w:name w:val="Hyperlink"/>
    <w:basedOn w:val="DefaultParagraphFont"/>
    <w:uiPriority w:val="99"/>
    <w:unhideWhenUsed/>
    <w:rsid w:val="00EF0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3399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ICTICT207 Integrate commercial computing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2021-04-09T06:00:00Z</dcterms:created>
  <dcterms:modified xsi:type="dcterms:W3CDTF">2021-04-09T06:00:00Z</dcterms:modified>
</cp:coreProperties>
</file>