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E86" w:rsidP="00376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ICTGAM557 Complete compositing to create elements for 3-D and digital effects environments</w:t>
      </w:r>
      <w:r>
        <w:fldChar w:fldCharType="end"/>
      </w:r>
    </w:p>
    <w:p w:rsidR="00376E86" w:rsidP="00376E86">
      <w:pPr>
        <w:pStyle w:val="Version"/>
        <w:sectPr w:rsidSect="00BF6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AC7" w:rsidP="00BF6AC7">
      <w:pPr>
        <w:pStyle w:val="SuperHeading"/>
      </w:pPr>
      <w:r w:rsidRPr="00BF6AC7">
        <w:t>ICTGAM557 Complete compositing to create elements for 3-D and digital effects environments</w:t>
      </w:r>
    </w:p>
    <w:p w:rsidR="00000000" w:rsidRPr="00BF6AC7" w:rsidP="00BF6AC7">
      <w:pPr>
        <w:pStyle w:val="Heading1"/>
      </w:pPr>
      <w:bookmarkStart w:id="1" w:name="O_1092542"/>
      <w:bookmarkEnd w:id="1"/>
      <w:r w:rsidRPr="00BF6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6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C7" w:rsidP="00BF6AC7">
            <w:pPr>
              <w:pStyle w:val="BodyText"/>
            </w:pPr>
            <w:r w:rsidRPr="00BF6A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rPr>
                <w:rStyle w:val="SpecialBold"/>
              </w:rPr>
              <w:t>Comments</w:t>
            </w:r>
          </w:p>
        </w:tc>
      </w:tr>
      <w:tr w:rsidTr="00BF6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C7" w:rsidP="00BF6AC7">
            <w:pPr>
              <w:pStyle w:val="BodyText"/>
            </w:pPr>
            <w:r w:rsidRPr="00BF6AC7">
              <w:t>This version first released with ICT Information and Communications Technology Training Package Version 6.0.</w:t>
            </w:r>
          </w:p>
        </w:tc>
      </w:tr>
    </w:tbl>
    <w:p w:rsidR="00000000" w:rsidRPr="00BF6AC7" w:rsidP="00BF6AC7">
      <w:pPr>
        <w:pStyle w:val="BodyText"/>
      </w:pPr>
    </w:p>
    <w:p w:rsidR="00000000" w:rsidRPr="00BF6AC7" w:rsidP="00BF6AC7">
      <w:pPr>
        <w:pStyle w:val="AllowPageBreak"/>
      </w:pPr>
    </w:p>
    <w:p w:rsidR="00000000" w:rsidRPr="00BF6AC7" w:rsidP="00BF6AC7">
      <w:pPr>
        <w:pStyle w:val="Heading1"/>
      </w:pPr>
      <w:bookmarkStart w:id="2" w:name="O_1092547"/>
      <w:bookmarkEnd w:id="2"/>
      <w:r w:rsidRPr="00BF6AC7">
        <w:t>Application</w:t>
      </w:r>
    </w:p>
    <w:p w:rsidR="00000000" w:rsidRPr="00BF6AC7" w:rsidP="00376E86">
      <w:pPr>
        <w:pStyle w:val="BodyText"/>
      </w:pPr>
      <w:r w:rsidRPr="00BF6AC7">
        <w:t>This unit describes the skills and knowledge required to determine design requirements, plan, create and store com</w:t>
      </w:r>
      <w:r w:rsidRPr="00BF6AC7">
        <w:t>posite photographic and 3-D digital effects elements.</w:t>
      </w:r>
    </w:p>
    <w:p w:rsidR="00000000" w:rsidRPr="00BF6AC7" w:rsidP="00376E86">
      <w:pPr>
        <w:pStyle w:val="BodyText"/>
      </w:pPr>
      <w:r w:rsidRPr="00BF6AC7">
        <w:t>The unit applies to those with high-level information technology skills working as compositors, matte painters, concept artists, modellers, animators, game designers, directors and other personnel worki</w:t>
      </w:r>
      <w:r w:rsidRPr="00BF6AC7">
        <w:t>ng in the film, television and game development industries.</w:t>
      </w:r>
    </w:p>
    <w:p w:rsidR="00000000" w:rsidRPr="00BF6AC7" w:rsidP="00376E86">
      <w:pPr>
        <w:pStyle w:val="BodyText"/>
      </w:pPr>
      <w:r w:rsidRPr="00BF6AC7">
        <w:t>No licensing, legislative or certification requirements apply to this unit at the time of publication.</w:t>
      </w:r>
    </w:p>
    <w:p w:rsidR="00000000" w:rsidRPr="00BF6AC7" w:rsidP="00BF6AC7">
      <w:pPr>
        <w:pStyle w:val="Heading1"/>
      </w:pPr>
      <w:bookmarkStart w:id="3" w:name="O_1092546"/>
      <w:bookmarkEnd w:id="3"/>
      <w:r w:rsidRPr="00BF6AC7">
        <w:t>Unit Sector</w:t>
      </w:r>
    </w:p>
    <w:p w:rsidR="00000000" w:rsidRPr="00BF6AC7" w:rsidP="00376E86">
      <w:pPr>
        <w:pStyle w:val="BodyText"/>
      </w:pPr>
      <w:r w:rsidRPr="00BF6AC7">
        <w:t>Game development</w:t>
      </w:r>
    </w:p>
    <w:p w:rsidR="00000000" w:rsidRPr="00BF6AC7" w:rsidP="00BF6AC7">
      <w:pPr>
        <w:pStyle w:val="Heading1"/>
      </w:pPr>
      <w:bookmarkStart w:id="4" w:name="O_1092545"/>
      <w:bookmarkEnd w:id="4"/>
      <w:r w:rsidRPr="00BF6AC7">
        <w:t>Elements and Performance C</w:t>
      </w:r>
      <w:r w:rsidRPr="00BF6AC7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C7" w:rsidP="00BF6AC7">
            <w:pPr>
              <w:pStyle w:val="BodyText"/>
            </w:pPr>
            <w:r w:rsidRPr="00BF6AC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rPr>
                <w:rStyle w:val="SpecialBold"/>
              </w:rPr>
              <w:t>PERFORMANCE CRITERIA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C7" w:rsidP="00BF6AC7">
            <w:pPr>
              <w:pStyle w:val="BodyText"/>
            </w:pPr>
            <w:r w:rsidRPr="00BF6AC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List"/>
              <w:rPr>
                <w:lang w:val="en-NZ"/>
              </w:rPr>
            </w:pPr>
            <w:r w:rsidRPr="00BF6AC7">
              <w:t>1. Confirm compositing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C7" w:rsidP="00BF6AC7">
            <w:pPr>
              <w:pStyle w:val="List"/>
            </w:pPr>
            <w:r w:rsidRPr="00BF6AC7">
              <w:t xml:space="preserve">1.1 Determine and document compositing brief from organisational specifications and requirements </w:t>
            </w:r>
          </w:p>
          <w:p w:rsidR="00000000" w:rsidRPr="00BF6AC7" w:rsidP="00BF6AC7">
            <w:pPr>
              <w:pStyle w:val="List"/>
            </w:pPr>
            <w:r w:rsidRPr="00BF6AC7">
              <w:t xml:space="preserve">1.2 Plan and schedule compositing work according to design requirements </w:t>
            </w:r>
          </w:p>
          <w:p w:rsidR="00000000" w:rsidRPr="00BF6AC7" w:rsidP="00BF6AC7">
            <w:pPr>
              <w:pStyle w:val="List"/>
            </w:pPr>
            <w:r w:rsidRPr="00BF6AC7">
              <w:t>1.3 Identify software tools, equipment and media required for compositing work</w:t>
            </w:r>
          </w:p>
          <w:p w:rsidR="00000000" w:rsidRPr="00BF6AC7" w:rsidP="00BF6AC7">
            <w:pPr>
              <w:pStyle w:val="List"/>
            </w:pPr>
            <w:r w:rsidRPr="00BF6AC7">
              <w:t>1.4 De</w:t>
            </w:r>
            <w:r w:rsidRPr="00BF6AC7">
              <w:t xml:space="preserve">termine and document technical aspects of proposed compositing </w:t>
            </w:r>
          </w:p>
          <w:p w:rsidR="00000000" w:rsidP="00BF6AC7">
            <w:pPr>
              <w:pStyle w:val="List"/>
              <w:rPr>
                <w:lang w:val="en-NZ"/>
              </w:rPr>
            </w:pPr>
            <w:r w:rsidRPr="00BF6AC7">
              <w:t xml:space="preserve">1.5 Submit documentation to required personnel and obtain conformation of specifications 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List"/>
              <w:rPr>
                <w:lang w:val="en-NZ"/>
              </w:rPr>
            </w:pPr>
            <w:r w:rsidRPr="00BF6AC7">
              <w:t>2. Prepare elements for compositing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C7" w:rsidP="00BF6AC7">
            <w:pPr>
              <w:pStyle w:val="List"/>
            </w:pPr>
            <w:r w:rsidRPr="00BF6AC7">
              <w:t>2.1 Select resolution and aspect ratio for final composited outpu</w:t>
            </w:r>
            <w:r w:rsidRPr="00BF6AC7">
              <w:t xml:space="preserve">t according to design requirements </w:t>
            </w:r>
          </w:p>
          <w:p w:rsidR="00000000" w:rsidRPr="00BF6AC7" w:rsidP="00BF6AC7">
            <w:pPr>
              <w:pStyle w:val="List"/>
            </w:pPr>
            <w:r w:rsidRPr="00BF6AC7">
              <w:t>2.2 Identify and obtain source plates and layers, images and other elements required for compositing</w:t>
            </w:r>
          </w:p>
          <w:p w:rsidR="00000000" w:rsidRPr="00BF6AC7" w:rsidP="00BF6AC7">
            <w:pPr>
              <w:pStyle w:val="List"/>
            </w:pPr>
            <w:r w:rsidRPr="00BF6AC7">
              <w:t xml:space="preserve">2.3 Modify elements and create additional elements, as required </w:t>
            </w:r>
          </w:p>
          <w:p w:rsidR="00000000" w:rsidP="00BF6AC7">
            <w:pPr>
              <w:pStyle w:val="List"/>
              <w:rPr>
                <w:lang w:val="en-NZ"/>
              </w:rPr>
            </w:pPr>
            <w:r w:rsidRPr="00BF6AC7">
              <w:t xml:space="preserve">2.4 Generate mattes according to design requirements 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List"/>
              <w:rPr>
                <w:lang w:val="en-NZ"/>
              </w:rPr>
            </w:pPr>
            <w:r w:rsidRPr="00BF6AC7">
              <w:t xml:space="preserve">3. Composite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C7" w:rsidP="00BF6AC7">
            <w:pPr>
              <w:pStyle w:val="List"/>
            </w:pPr>
            <w:r w:rsidRPr="00BF6AC7">
              <w:t>3.1 Track and stabilise required images</w:t>
            </w:r>
          </w:p>
          <w:p w:rsidR="00000000" w:rsidRPr="00BF6AC7" w:rsidP="00BF6AC7">
            <w:pPr>
              <w:pStyle w:val="List"/>
            </w:pPr>
            <w:r w:rsidRPr="00BF6AC7">
              <w:t>3.2 Match cameras, lighting and shadows, and add motion blur to composite</w:t>
            </w:r>
          </w:p>
          <w:p w:rsidR="00000000" w:rsidRPr="00BF6AC7" w:rsidP="00BF6AC7">
            <w:pPr>
              <w:pStyle w:val="List"/>
            </w:pPr>
            <w:r w:rsidRPr="00BF6AC7">
              <w:t xml:space="preserve">3.3 Integrate plates, layers, elements and incorporate grain </w:t>
            </w:r>
          </w:p>
          <w:p w:rsidR="00000000" w:rsidP="00BF6AC7">
            <w:pPr>
              <w:pStyle w:val="List"/>
              <w:rPr>
                <w:lang w:val="en-NZ"/>
              </w:rPr>
            </w:pPr>
            <w:r w:rsidRPr="00BF6AC7">
              <w:t xml:space="preserve">3.4 Present test composites to required personnel and seek and respond to feedback 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List"/>
              <w:rPr>
                <w:lang w:val="en-NZ"/>
              </w:rPr>
            </w:pPr>
            <w:r w:rsidRPr="00BF6AC7">
              <w:t>4. Finalise composite image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C7" w:rsidP="00BF6AC7">
            <w:pPr>
              <w:pStyle w:val="List"/>
            </w:pPr>
            <w:r w:rsidRPr="00BF6AC7">
              <w:t>4.1 Optimise composited images and complete rendering</w:t>
            </w:r>
          </w:p>
          <w:p w:rsidR="00000000" w:rsidRPr="00BF6AC7" w:rsidP="00BF6AC7">
            <w:pPr>
              <w:pStyle w:val="List"/>
            </w:pPr>
            <w:r w:rsidRPr="00BF6AC7">
              <w:t>4.2 Store rendered files in specified output format</w:t>
            </w:r>
          </w:p>
          <w:p w:rsidR="00000000" w:rsidRPr="00BF6AC7" w:rsidP="00BF6AC7">
            <w:pPr>
              <w:pStyle w:val="List"/>
            </w:pPr>
            <w:r w:rsidRPr="00BF6AC7">
              <w:t>4.3 Review completed render and</w:t>
            </w:r>
            <w:r w:rsidRPr="00BF6AC7">
              <w:t xml:space="preserve"> align quality and compliance with system </w:t>
            </w:r>
          </w:p>
          <w:p w:rsidR="00000000" w:rsidRPr="00BF6AC7" w:rsidP="00BF6AC7">
            <w:pPr>
              <w:pStyle w:val="List"/>
            </w:pPr>
            <w:r w:rsidRPr="00BF6AC7">
              <w:t xml:space="preserve">4.4 Present final composited images to required personnel and seek and respond to feedback </w:t>
            </w:r>
          </w:p>
        </w:tc>
      </w:tr>
    </w:tbl>
    <w:p w:rsidR="00000000" w:rsidRPr="00BF6AC7" w:rsidP="00BF6AC7">
      <w:pPr>
        <w:pStyle w:val="List2"/>
      </w:pPr>
    </w:p>
    <w:p w:rsidR="00000000" w:rsidRPr="00BF6AC7" w:rsidP="00BF6AC7">
      <w:pPr>
        <w:pStyle w:val="AllowPageBreak"/>
      </w:pPr>
    </w:p>
    <w:p w:rsidR="00000000" w:rsidRPr="00BF6AC7" w:rsidP="00BF6AC7">
      <w:pPr>
        <w:pStyle w:val="Heading1"/>
      </w:pPr>
      <w:bookmarkStart w:id="5" w:name="O_1092544"/>
      <w:bookmarkEnd w:id="5"/>
      <w:r w:rsidRPr="00BF6AC7">
        <w:t>Foundation Skills</w:t>
      </w:r>
    </w:p>
    <w:p w:rsidR="00000000" w:rsidRPr="00376E86" w:rsidP="00376E86">
      <w:pPr>
        <w:pStyle w:val="BodyText"/>
        <w:rPr>
          <w:i/>
        </w:rPr>
      </w:pPr>
      <w:r w:rsidRPr="00376E86">
        <w:rPr>
          <w:rStyle w:val="Emphasis"/>
        </w:rPr>
        <w:t>This section describes those language, literacy, numeracy and employment skills th</w:t>
      </w:r>
      <w:r w:rsidRPr="00376E86">
        <w:rPr>
          <w:rStyle w:val="Emphasis"/>
        </w:rPr>
        <w:t>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C7" w:rsidP="00BF6AC7">
            <w:pPr>
              <w:pStyle w:val="BodyText"/>
            </w:pPr>
            <w:r w:rsidRPr="00BF6AC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rPr>
                <w:rStyle w:val="SpecialBold"/>
              </w:rPr>
              <w:t>DESCRIPTION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6AC7">
            <w:pPr>
              <w:pStyle w:val="ListBullet"/>
              <w:rPr>
                <w:lang w:val="en-NZ"/>
              </w:rPr>
            </w:pPr>
            <w:r w:rsidRPr="00BF6AC7">
              <w:t>Determines the proportional relationship between the width, height and ratio of the final output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6AC7">
            <w:pPr>
              <w:pStyle w:val="ListBullet"/>
              <w:rPr>
                <w:lang w:val="en-NZ"/>
              </w:rPr>
            </w:pPr>
            <w:r w:rsidRPr="00BF6AC7">
              <w:t>Uses listening and questioning techniques and effective mode of communication to articulate complex concepts and requirements using industry language for intended audience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6AC7">
            <w:pPr>
              <w:pStyle w:val="ListBullet"/>
              <w:rPr>
                <w:lang w:val="en-NZ"/>
              </w:rPr>
            </w:pPr>
            <w:r w:rsidRPr="00BF6AC7">
              <w:t>Interprets and analyses brief, instructions, technical and conceptual docu</w:t>
            </w:r>
            <w:r w:rsidRPr="00BF6AC7">
              <w:t>mentation and images to a 3-D and digital games environment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6AC7">
            <w:pPr>
              <w:pStyle w:val="ListBullet"/>
              <w:rPr>
                <w:lang w:val="en-NZ"/>
              </w:rPr>
            </w:pPr>
            <w:r w:rsidRPr="00BF6AC7">
              <w:t>Prepares documentation expressing work performed using appropriate structure, layout and technical programming language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6AC7">
            <w:pPr>
              <w:pStyle w:val="ListBullet"/>
              <w:rPr>
                <w:lang w:val="en-NZ"/>
              </w:rPr>
            </w:pPr>
            <w:r w:rsidRPr="00BF6AC7">
              <w:t>Negotiates in a variety of contexts, with suppliers, colleagues or clients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6AC7">
            <w:pPr>
              <w:pStyle w:val="ListBullet"/>
              <w:rPr>
                <w:lang w:val="en-NZ"/>
              </w:rPr>
            </w:pPr>
            <w:r w:rsidRPr="00BF6AC7">
              <w:t>Plans, organises and completes work according to defined brief and schedules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6AC7" w:rsidP="00BF6AC7">
            <w:pPr>
              <w:pStyle w:val="ListBullet"/>
            </w:pPr>
            <w:r w:rsidRPr="00BF6AC7">
              <w:t>Uses creativity and initiative in compositing</w:t>
            </w:r>
          </w:p>
          <w:p w:rsidR="00000000" w:rsidP="00BF6AC7">
            <w:pPr>
              <w:pStyle w:val="ListBullet"/>
              <w:rPr>
                <w:lang w:val="en-NZ"/>
              </w:rPr>
            </w:pPr>
            <w:r w:rsidRPr="00BF6AC7">
              <w:t>Uses a systema</w:t>
            </w:r>
            <w:r w:rsidRPr="00BF6AC7">
              <w:t>tic process to evaluate work, implement improvements and solve problems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6AC7">
            <w:pPr>
              <w:pStyle w:val="ListBullet"/>
              <w:rPr>
                <w:lang w:val="en-NZ"/>
              </w:rPr>
            </w:pPr>
            <w:r w:rsidRPr="00BF6AC7">
              <w:t>Sources, analyses and evaluates applications, tools and media with the potential to meet compositing requirements</w:t>
            </w:r>
          </w:p>
        </w:tc>
      </w:tr>
      <w:tr w:rsidTr="00376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C7">
            <w:pPr>
              <w:pStyle w:val="BodyText"/>
              <w:rPr>
                <w:lang w:val="en-NZ"/>
              </w:rPr>
            </w:pPr>
            <w:r w:rsidRPr="00BF6AC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6AC7" w:rsidP="00BF6AC7">
            <w:pPr>
              <w:pStyle w:val="ListBullet"/>
            </w:pPr>
            <w:r w:rsidRPr="00BF6AC7">
              <w:t>Uses key features of specific digital systems and tools to complete compositing tasks</w:t>
            </w:r>
          </w:p>
        </w:tc>
      </w:tr>
    </w:tbl>
    <w:p w:rsidR="00000000" w:rsidRPr="00BF6AC7" w:rsidP="00BF6AC7">
      <w:pPr>
        <w:pStyle w:val="BodyText"/>
      </w:pPr>
    </w:p>
    <w:p w:rsidR="00000000" w:rsidRPr="00BF6AC7" w:rsidP="00BF6AC7">
      <w:pPr>
        <w:pStyle w:val="AllowPageBreak"/>
      </w:pPr>
    </w:p>
    <w:p w:rsidR="00000000" w:rsidRPr="00BF6AC7" w:rsidP="00BF6AC7">
      <w:pPr>
        <w:pStyle w:val="Heading1"/>
      </w:pPr>
      <w:bookmarkStart w:id="6" w:name="O_1092543"/>
      <w:bookmarkEnd w:id="6"/>
      <w:r w:rsidRPr="00BF6AC7">
        <w:t>Unit Mapping Information</w:t>
      </w:r>
    </w:p>
    <w:p w:rsidR="00000000" w:rsidRPr="00BF6AC7" w:rsidP="00376E86">
      <w:pPr>
        <w:pStyle w:val="BodyText"/>
      </w:pPr>
      <w:r w:rsidRPr="00BF6AC7">
        <w:t>Supersedes and is equivalent to ICTGAM531 Complete compositing to create elements for the 3-D and digital effects environmen</w:t>
      </w:r>
      <w:r w:rsidRPr="00BF6AC7">
        <w:t>t.</w:t>
      </w:r>
    </w:p>
    <w:p w:rsidR="00000000" w:rsidRPr="00BF6AC7" w:rsidP="00BF6AC7">
      <w:pPr>
        <w:pStyle w:val="Heading1"/>
      </w:pPr>
      <w:bookmarkStart w:id="7" w:name="O_1092536"/>
      <w:bookmarkEnd w:id="7"/>
      <w:r w:rsidRPr="00BF6AC7">
        <w:t>Links</w:t>
      </w:r>
    </w:p>
    <w:p w:rsidR="00000000" w:rsidRPr="00BF6AC7" w:rsidP="00376E86">
      <w:pPr>
        <w:pStyle w:val="BodyText"/>
      </w:pPr>
      <w:r w:rsidRPr="00BF6A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71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6AC7" w:rsidP="00BF6AC7"/>
    <w:sectPr w:rsidSect="00BF6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C7" w:rsidRPr="00376E86" w:rsidP="00376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86" w:rsidP="00BF6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E86" w:rsidP="00BF6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6E86" w:rsidP="00BF6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AC7" w:rsidRPr="00376E86" w:rsidP="00376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86" w:rsidRPr="002D2AF8" w:rsidP="00BF6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ICTGAM557 Complete compositing to create elements for 3-D and digital effects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76E86" w:rsidP="00BF6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AE3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5AE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AC7"/>
  </w:style>
  <w:style w:type="character" w:customStyle="1" w:styleId="Heading1Char">
    <w:name w:val="Heading 1 Char"/>
    <w:basedOn w:val="DefaultParagraphFont"/>
    <w:link w:val="Heading1"/>
    <w:rsid w:val="00BF6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A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6A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6A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AC7"/>
    <w:rPr>
      <w:b/>
      <w:spacing w:val="0"/>
    </w:rPr>
  </w:style>
  <w:style w:type="character" w:styleId="Emphasis">
    <w:name w:val="Emphasis"/>
    <w:basedOn w:val="DefaultParagraphFont"/>
    <w:qFormat/>
    <w:rsid w:val="00BF6AC7"/>
    <w:rPr>
      <w:i/>
    </w:rPr>
  </w:style>
  <w:style w:type="paragraph" w:customStyle="1" w:styleId="SuperHeading">
    <w:name w:val="SuperHeading"/>
    <w:basedOn w:val="Normal"/>
    <w:rsid w:val="00BF6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F6AC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F6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A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6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A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6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AC7"/>
  </w:style>
  <w:style w:type="paragraph" w:styleId="TableofFigures">
    <w:name w:val="table of figures"/>
    <w:basedOn w:val="Normal"/>
    <w:next w:val="Normal"/>
    <w:semiHidden/>
    <w:rsid w:val="00BF6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6AC7"/>
    <w:rPr>
      <w:rFonts w:ascii="Wingdings" w:hAnsi="Wingdings"/>
    </w:rPr>
  </w:style>
  <w:style w:type="paragraph" w:customStyle="1" w:styleId="TableHeading">
    <w:name w:val="Table Heading"/>
    <w:basedOn w:val="HeadingBase"/>
    <w:rsid w:val="00BF6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AC7"/>
    <w:rPr>
      <w:color w:val="0033CC"/>
      <w:u w:val="none"/>
    </w:rPr>
  </w:style>
  <w:style w:type="paragraph" w:customStyle="1" w:styleId="BodyTextRight">
    <w:name w:val="Body Text Right"/>
    <w:basedOn w:val="BodyText"/>
    <w:rsid w:val="00BF6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AC7"/>
    <w:rPr>
      <w:sz w:val="32"/>
    </w:rPr>
  </w:style>
  <w:style w:type="paragraph" w:customStyle="1" w:styleId="HeadingProcedure">
    <w:name w:val="Heading Procedure"/>
    <w:basedOn w:val="HeadingBase"/>
    <w:next w:val="Normal"/>
    <w:rsid w:val="00BF6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AC7"/>
    <w:pPr>
      <w:spacing w:before="60" w:after="60"/>
    </w:pPr>
  </w:style>
  <w:style w:type="paragraph" w:styleId="ListContinue">
    <w:name w:val="List Continue"/>
    <w:basedOn w:val="List"/>
    <w:rsid w:val="00BF6AC7"/>
    <w:pPr>
      <w:ind w:firstLine="0"/>
    </w:pPr>
  </w:style>
  <w:style w:type="paragraph" w:customStyle="1" w:styleId="ListNote">
    <w:name w:val="List Note"/>
    <w:basedOn w:val="List"/>
    <w:rsid w:val="00BF6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AC7"/>
    <w:rPr>
      <w:rFonts w:ascii="Courier New" w:hAnsi="Courier New"/>
    </w:rPr>
  </w:style>
  <w:style w:type="paragraph" w:customStyle="1" w:styleId="NoteBullet">
    <w:name w:val="Note Bullet"/>
    <w:basedOn w:val="Note"/>
    <w:rsid w:val="00BF6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6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AC7"/>
    <w:rPr>
      <w:b/>
      <w:smallCaps/>
    </w:rPr>
  </w:style>
  <w:style w:type="paragraph" w:customStyle="1" w:styleId="TableListNumber">
    <w:name w:val="Table List Number"/>
    <w:basedOn w:val="ListNumber"/>
    <w:rsid w:val="00BF6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AC7"/>
    <w:pPr>
      <w:numPr>
        <w:numId w:val="8"/>
      </w:numPr>
    </w:pPr>
  </w:style>
  <w:style w:type="paragraph" w:customStyle="1" w:styleId="ListAlpha2">
    <w:name w:val="List Alpha 2"/>
    <w:basedOn w:val="List2"/>
    <w:rsid w:val="00BF6AC7"/>
    <w:pPr>
      <w:numPr>
        <w:numId w:val="7"/>
      </w:numPr>
    </w:pPr>
  </w:style>
  <w:style w:type="paragraph" w:styleId="List3">
    <w:name w:val="List 3"/>
    <w:basedOn w:val="BodyText"/>
    <w:rsid w:val="00BF6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6AC7"/>
    <w:pPr>
      <w:numPr>
        <w:numId w:val="3"/>
      </w:numPr>
    </w:pPr>
  </w:style>
  <w:style w:type="paragraph" w:styleId="ListContinue2">
    <w:name w:val="List Continue 2"/>
    <w:basedOn w:val="List2"/>
    <w:rsid w:val="00BF6AC7"/>
    <w:pPr>
      <w:ind w:firstLine="0"/>
    </w:pPr>
  </w:style>
  <w:style w:type="paragraph" w:styleId="ListContinue3">
    <w:name w:val="List Continue 3"/>
    <w:basedOn w:val="List3"/>
    <w:rsid w:val="00BF6AC7"/>
    <w:pPr>
      <w:ind w:left="1021" w:firstLine="0"/>
    </w:pPr>
  </w:style>
  <w:style w:type="paragraph" w:styleId="ListContinue4">
    <w:name w:val="List Continue 4"/>
    <w:basedOn w:val="List4"/>
    <w:rsid w:val="00BF6AC7"/>
    <w:pPr>
      <w:ind w:firstLine="0"/>
    </w:pPr>
  </w:style>
  <w:style w:type="paragraph" w:styleId="ListContinue5">
    <w:name w:val="List Continue 5"/>
    <w:basedOn w:val="List5"/>
    <w:rsid w:val="00BF6AC7"/>
    <w:pPr>
      <w:ind w:firstLine="0"/>
    </w:pPr>
  </w:style>
  <w:style w:type="paragraph" w:styleId="ListNumber3">
    <w:name w:val="List Number 3"/>
    <w:basedOn w:val="List3"/>
    <w:rsid w:val="00BF6AC7"/>
    <w:pPr>
      <w:numPr>
        <w:numId w:val="4"/>
      </w:numPr>
    </w:pPr>
  </w:style>
  <w:style w:type="paragraph" w:styleId="ListNumber4">
    <w:name w:val="List Number 4"/>
    <w:basedOn w:val="List4"/>
    <w:rsid w:val="00BF6AC7"/>
    <w:pPr>
      <w:numPr>
        <w:numId w:val="5"/>
      </w:numPr>
    </w:pPr>
  </w:style>
  <w:style w:type="paragraph" w:styleId="ListNumber5">
    <w:name w:val="List Number 5"/>
    <w:basedOn w:val="List5"/>
    <w:rsid w:val="00BF6AC7"/>
    <w:pPr>
      <w:numPr>
        <w:numId w:val="6"/>
      </w:numPr>
    </w:pPr>
  </w:style>
  <w:style w:type="paragraph" w:styleId="BlockText">
    <w:name w:val="Block Text"/>
    <w:basedOn w:val="Normal"/>
    <w:rsid w:val="00BF6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AC7"/>
    <w:rPr>
      <w:sz w:val="16"/>
      <w:vertAlign w:val="superscript"/>
    </w:rPr>
  </w:style>
  <w:style w:type="character" w:customStyle="1" w:styleId="Symbols">
    <w:name w:val="Symbols"/>
    <w:basedOn w:val="DefaultParagraphFont"/>
    <w:rsid w:val="00BF6AC7"/>
    <w:rPr>
      <w:rFonts w:ascii="Symbol" w:hAnsi="Symbol"/>
    </w:rPr>
  </w:style>
  <w:style w:type="character" w:customStyle="1" w:styleId="MenuOptions">
    <w:name w:val="Menu Options"/>
    <w:basedOn w:val="DefaultParagraphFont"/>
    <w:rsid w:val="00BF6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AC7"/>
    <w:rPr>
      <w:b/>
    </w:rPr>
  </w:style>
  <w:style w:type="character" w:customStyle="1" w:styleId="Underlined">
    <w:name w:val="Underlined"/>
    <w:basedOn w:val="DefaultParagraphFont"/>
    <w:rsid w:val="00BF6AC7"/>
    <w:rPr>
      <w:u w:val="single"/>
    </w:rPr>
  </w:style>
  <w:style w:type="paragraph" w:customStyle="1" w:styleId="TableBodyTextRight">
    <w:name w:val="Table Body Text Right"/>
    <w:basedOn w:val="TableBodyText"/>
    <w:rsid w:val="00BF6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AC7"/>
    <w:rPr>
      <w:sz w:val="18"/>
    </w:rPr>
  </w:style>
  <w:style w:type="paragraph" w:customStyle="1" w:styleId="BodySmallRight">
    <w:name w:val="Body Small Right"/>
    <w:basedOn w:val="BodyTextRight"/>
    <w:rsid w:val="00BF6AC7"/>
    <w:rPr>
      <w:sz w:val="18"/>
      <w:szCs w:val="18"/>
    </w:rPr>
  </w:style>
  <w:style w:type="paragraph" w:customStyle="1" w:styleId="MarginEdition">
    <w:name w:val="Margin Edition"/>
    <w:basedOn w:val="MarginNote"/>
    <w:rsid w:val="00BF6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AC7"/>
    <w:rPr>
      <w:sz w:val="2"/>
      <w:szCs w:val="2"/>
    </w:rPr>
  </w:style>
  <w:style w:type="character" w:customStyle="1" w:styleId="Small">
    <w:name w:val="Small"/>
    <w:basedOn w:val="DefaultParagraphFont"/>
    <w:rsid w:val="00BF6AC7"/>
    <w:rPr>
      <w:sz w:val="16"/>
    </w:rPr>
  </w:style>
  <w:style w:type="paragraph" w:customStyle="1" w:styleId="WideTable">
    <w:name w:val="Wide Table"/>
    <w:basedOn w:val="Normal"/>
    <w:rsid w:val="00BF6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AC7"/>
  </w:style>
  <w:style w:type="paragraph" w:styleId="Quote">
    <w:name w:val="Quote"/>
    <w:basedOn w:val="Heading1"/>
    <w:link w:val="QuoteChar"/>
    <w:qFormat/>
    <w:rsid w:val="00BF6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AC7"/>
    <w:pPr>
      <w:pageBreakBefore/>
    </w:pPr>
  </w:style>
  <w:style w:type="paragraph" w:customStyle="1" w:styleId="Border">
    <w:name w:val="Border"/>
    <w:basedOn w:val="Normal"/>
    <w:qFormat/>
    <w:rsid w:val="00BF6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AC7"/>
    <w:rPr>
      <w:u w:val="single"/>
    </w:rPr>
  </w:style>
  <w:style w:type="character" w:customStyle="1" w:styleId="BoldandItalics">
    <w:name w:val="Bold and Italics"/>
    <w:qFormat/>
    <w:rsid w:val="00BF6AC7"/>
    <w:rPr>
      <w:b/>
      <w:i/>
      <w:u w:val="none"/>
    </w:rPr>
  </w:style>
  <w:style w:type="paragraph" w:styleId="BalloonText">
    <w:name w:val="Balloon Text"/>
    <w:basedOn w:val="Normal"/>
    <w:link w:val="BalloonTextChar"/>
    <w:rsid w:val="00BF6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AC7"/>
    <w:pPr>
      <w:spacing w:before="0" w:after="0"/>
    </w:pPr>
  </w:style>
  <w:style w:type="paragraph" w:customStyle="1" w:styleId="BodyTextBold">
    <w:name w:val="Body Text Bold"/>
    <w:basedOn w:val="BodyText"/>
    <w:qFormat/>
    <w:rsid w:val="00BF6AC7"/>
    <w:rPr>
      <w:b/>
    </w:rPr>
  </w:style>
  <w:style w:type="character" w:styleId="Hyperlink">
    <w:name w:val="Hyperlink"/>
    <w:basedOn w:val="DefaultParagraphFont"/>
    <w:uiPriority w:val="99"/>
    <w:unhideWhenUsed/>
    <w:rsid w:val="00376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3763</Characters>
  <Application>Microsoft Office Word</Application>
  <DocSecurity>0</DocSecurity>
  <Lines>121</Lines>
  <Paragraphs>80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ICTGAM557 Complete compositing to create elements for 3-D and digital effects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