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622" w:rsidP="00D71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ICTGAM550 Integrate multiple data sources into interactive 3-D environments</w:t>
      </w:r>
      <w:r>
        <w:fldChar w:fldCharType="end"/>
      </w:r>
    </w:p>
    <w:p w:rsidR="00D71622" w:rsidP="00D71622">
      <w:pPr>
        <w:pStyle w:val="Version"/>
        <w:sectPr w:rsidSect="00373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C37" w:rsidP="00373C37">
      <w:pPr>
        <w:pStyle w:val="SuperHeading"/>
      </w:pPr>
      <w:r w:rsidRPr="00373C37">
        <w:t>ICTGAM550 Integrate multiple data sources into interactive 3-D environments</w:t>
      </w:r>
    </w:p>
    <w:p w:rsidR="00000000" w:rsidRPr="00373C37" w:rsidP="00373C37">
      <w:pPr>
        <w:pStyle w:val="Heading1"/>
      </w:pPr>
      <w:bookmarkStart w:id="1" w:name="O_1092430"/>
      <w:bookmarkEnd w:id="1"/>
      <w:r w:rsidRPr="00373C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3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37" w:rsidP="00373C37">
            <w:pPr>
              <w:pStyle w:val="BodyText"/>
            </w:pPr>
            <w:r w:rsidRPr="00373C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rPr>
                <w:rStyle w:val="SpecialBold"/>
              </w:rPr>
              <w:t>Comments</w:t>
            </w:r>
          </w:p>
        </w:tc>
      </w:tr>
      <w:tr w:rsidTr="00373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37" w:rsidP="00373C37">
            <w:pPr>
              <w:pStyle w:val="BodyText"/>
            </w:pPr>
            <w:r w:rsidRPr="00373C37">
              <w:t>This version first released with ICT Information and Communications Technology Training Package Version 6.0.</w:t>
            </w:r>
          </w:p>
        </w:tc>
      </w:tr>
    </w:tbl>
    <w:p w:rsidR="00000000" w:rsidRPr="00373C37" w:rsidP="00373C37">
      <w:pPr>
        <w:pStyle w:val="BodyText"/>
      </w:pPr>
    </w:p>
    <w:p w:rsidR="00000000" w:rsidRPr="00373C37" w:rsidP="00373C37">
      <w:pPr>
        <w:pStyle w:val="AllowPageBreak"/>
      </w:pPr>
    </w:p>
    <w:p w:rsidR="00000000" w:rsidRPr="00373C37" w:rsidP="00373C37">
      <w:pPr>
        <w:pStyle w:val="Heading1"/>
      </w:pPr>
      <w:bookmarkStart w:id="2" w:name="O_1092435"/>
      <w:bookmarkEnd w:id="2"/>
      <w:r w:rsidRPr="00373C37">
        <w:t>Application</w:t>
      </w:r>
    </w:p>
    <w:p w:rsidR="00000000" w:rsidRPr="00373C37" w:rsidP="00D71622">
      <w:pPr>
        <w:pStyle w:val="BodyText"/>
      </w:pPr>
      <w:r w:rsidRPr="00373C37">
        <w:t>This unit describes the skills and knowledge required to integrate multiple data sources into interactive 3-D environments.</w:t>
      </w:r>
    </w:p>
    <w:p w:rsidR="00000000" w:rsidRPr="00373C37" w:rsidP="00D71622">
      <w:pPr>
        <w:pStyle w:val="BodyText"/>
      </w:pPr>
      <w:r w:rsidRPr="00373C37">
        <w:t>It applies to those with high-level technical and communication skills, working as concept artists, ga</w:t>
      </w:r>
      <w:r w:rsidRPr="00373C37">
        <w:t>me designers, games programmers, animators, and other personnel working in the game development industry.</w:t>
      </w:r>
    </w:p>
    <w:p w:rsidR="00000000" w:rsidRPr="00373C37" w:rsidP="00D71622">
      <w:pPr>
        <w:pStyle w:val="BodyText"/>
      </w:pPr>
      <w:r w:rsidRPr="00373C37">
        <w:t>No licensing, legislative or certification requirements apply to this unit at the time of publication.</w:t>
      </w:r>
    </w:p>
    <w:p w:rsidR="00000000" w:rsidRPr="00373C37" w:rsidP="00373C37">
      <w:pPr>
        <w:pStyle w:val="Heading1"/>
      </w:pPr>
      <w:bookmarkStart w:id="3" w:name="O_1092434"/>
      <w:bookmarkEnd w:id="3"/>
      <w:r w:rsidRPr="00373C37">
        <w:t>Unit Sector</w:t>
      </w:r>
    </w:p>
    <w:p w:rsidR="00000000" w:rsidRPr="00373C37" w:rsidP="00D71622">
      <w:pPr>
        <w:pStyle w:val="BodyText"/>
      </w:pPr>
      <w:r w:rsidRPr="00373C37">
        <w:t>Game development</w:t>
      </w:r>
    </w:p>
    <w:p w:rsidR="00000000" w:rsidRPr="00373C37" w:rsidP="00373C37">
      <w:pPr>
        <w:pStyle w:val="Heading1"/>
      </w:pPr>
      <w:bookmarkStart w:id="4" w:name="O_1092433"/>
      <w:bookmarkEnd w:id="4"/>
      <w:r w:rsidRPr="00373C3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37" w:rsidP="00373C37">
            <w:pPr>
              <w:pStyle w:val="BodyText"/>
            </w:pPr>
            <w:r w:rsidRPr="00373C3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rPr>
                <w:rStyle w:val="SpecialBold"/>
              </w:rPr>
              <w:t>PERFORMANCE CRITERIA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37" w:rsidP="00373C37">
            <w:pPr>
              <w:pStyle w:val="BodyText"/>
            </w:pPr>
            <w:r w:rsidRPr="00373C37">
              <w:rPr>
                <w:rStyle w:val="Emphasis"/>
              </w:rPr>
              <w:t xml:space="preserve">Elements describe the </w:t>
            </w:r>
            <w:r w:rsidRPr="00373C37">
              <w:t xml:space="preserve">essential </w:t>
            </w:r>
            <w:r w:rsidRPr="00373C37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List"/>
              <w:rPr>
                <w:lang w:val="en-NZ"/>
              </w:rPr>
            </w:pPr>
            <w:r w:rsidRPr="00373C37">
              <w:t>1. Prepare to integrate elements into interactive 3-D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37" w:rsidP="00373C37">
            <w:pPr>
              <w:pStyle w:val="List"/>
            </w:pPr>
            <w:r w:rsidRPr="00373C37">
              <w:t xml:space="preserve">1.1 Identify and confirm interactive 3-D environment requirements </w:t>
            </w:r>
          </w:p>
          <w:p w:rsidR="00000000" w:rsidRPr="00373C37" w:rsidP="00373C37">
            <w:pPr>
              <w:pStyle w:val="List"/>
            </w:pPr>
            <w:r w:rsidRPr="00373C37">
              <w:t>1.2 Research and identify data sources that can be integrated into interactive 3-D environments according to organisational</w:t>
            </w:r>
            <w:r w:rsidRPr="00373C37">
              <w:t xml:space="preserve"> procedures</w:t>
            </w:r>
          </w:p>
          <w:p w:rsidR="00000000" w:rsidRPr="00373C37" w:rsidP="00373C37">
            <w:pPr>
              <w:pStyle w:val="List"/>
            </w:pPr>
            <w:r w:rsidRPr="00373C37">
              <w:t>1.3 Obtain or create data sources according to interactive 3-D environment requirements</w:t>
            </w:r>
          </w:p>
          <w:p w:rsidR="00000000" w:rsidRPr="00373C37" w:rsidP="00373C37">
            <w:pPr>
              <w:pStyle w:val="List"/>
            </w:pPr>
            <w:r w:rsidRPr="00373C37">
              <w:t>1.4 Identify tools and libraries required for integration of identified elements into 3-D environment</w:t>
            </w:r>
          </w:p>
          <w:p w:rsidR="00000000" w:rsidP="00373C37">
            <w:pPr>
              <w:pStyle w:val="List"/>
              <w:rPr>
                <w:lang w:val="en-NZ"/>
              </w:rPr>
            </w:pPr>
            <w:r w:rsidRPr="00373C37">
              <w:t>1.5 Research, review and document how tools work accor</w:t>
            </w:r>
            <w:r w:rsidRPr="00373C37">
              <w:t>ding to organisational procedures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List"/>
              <w:rPr>
                <w:lang w:val="en-NZ"/>
              </w:rPr>
            </w:pPr>
            <w:r w:rsidRPr="00373C37">
              <w:t>2. Integrate sources into interactive 3-D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37" w:rsidP="00373C37">
            <w:pPr>
              <w:pStyle w:val="List"/>
            </w:pPr>
            <w:r w:rsidRPr="00373C37">
              <w:t>2.1 Create prototypes and integrate elements into interactive 3-D environment using identified tools</w:t>
            </w:r>
          </w:p>
          <w:p w:rsidR="00000000" w:rsidRPr="00373C37" w:rsidP="00373C37">
            <w:pPr>
              <w:pStyle w:val="List"/>
            </w:pPr>
            <w:r w:rsidRPr="00373C37">
              <w:t>2.2 Test integration of elements according to organisational procedures</w:t>
            </w:r>
          </w:p>
          <w:p w:rsidR="00000000" w:rsidRPr="00373C37" w:rsidP="00373C37">
            <w:pPr>
              <w:pStyle w:val="List"/>
            </w:pPr>
            <w:r w:rsidRPr="00373C37">
              <w:t>2.3 Test functionality of 3-D environment on different digital devices</w:t>
            </w:r>
          </w:p>
          <w:p w:rsidR="00000000" w:rsidRPr="00373C37" w:rsidP="00373C37">
            <w:pPr>
              <w:pStyle w:val="List"/>
            </w:pPr>
            <w:r w:rsidRPr="00373C37">
              <w:t>2.4 Review test results and amend interactive 3-D environment as required</w:t>
            </w:r>
          </w:p>
          <w:p w:rsidR="00000000" w:rsidP="00373C37">
            <w:pPr>
              <w:pStyle w:val="List"/>
              <w:rPr>
                <w:lang w:val="en-NZ"/>
              </w:rPr>
            </w:pPr>
            <w:r w:rsidRPr="00373C37">
              <w:t>2.5 Confirm elements’ integrity is main</w:t>
            </w:r>
            <w:r w:rsidRPr="00373C37">
              <w:t xml:space="preserve">tained during implementation 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List"/>
              <w:rPr>
                <w:lang w:val="en-NZ"/>
              </w:rPr>
            </w:pPr>
            <w:r w:rsidRPr="00373C37">
              <w:t xml:space="preserve">3. Evaluate and finalise completed 3-D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37" w:rsidP="00373C37">
            <w:pPr>
              <w:pStyle w:val="List"/>
            </w:pPr>
            <w:r w:rsidRPr="00373C37">
              <w:t>3.1 Present interactive 3-D environment to required personnel</w:t>
            </w:r>
          </w:p>
          <w:p w:rsidR="00000000" w:rsidRPr="00373C37" w:rsidP="00373C37">
            <w:pPr>
              <w:pStyle w:val="List"/>
            </w:pPr>
            <w:r w:rsidRPr="00373C37">
              <w:t>3.2 Review feedback from presentation and adjust interactive 3-D environment as required</w:t>
            </w:r>
          </w:p>
          <w:p w:rsidR="00000000" w:rsidRPr="00373C37" w:rsidP="00373C37">
            <w:pPr>
              <w:pStyle w:val="List"/>
            </w:pPr>
            <w:r w:rsidRPr="00373C37">
              <w:t>3.3 Evaluate and justi</w:t>
            </w:r>
            <w:r w:rsidRPr="00373C37">
              <w:t>fy implementation and document use of data sources, tools and libraries according to organisational procedures</w:t>
            </w:r>
          </w:p>
          <w:p w:rsidR="00000000" w:rsidRPr="00373C37" w:rsidP="00373C37">
            <w:pPr>
              <w:pStyle w:val="List"/>
            </w:pPr>
            <w:r w:rsidRPr="00373C37">
              <w:t xml:space="preserve">3.4 Obtain final sign-off from required personnel </w:t>
            </w:r>
          </w:p>
        </w:tc>
      </w:tr>
    </w:tbl>
    <w:p w:rsidR="00000000" w:rsidRPr="00373C37" w:rsidP="00373C37">
      <w:pPr>
        <w:pStyle w:val="BodyText"/>
      </w:pPr>
    </w:p>
    <w:p w:rsidR="00000000" w:rsidRPr="00373C37" w:rsidP="00373C37">
      <w:pPr>
        <w:pStyle w:val="AllowPageBreak"/>
      </w:pPr>
    </w:p>
    <w:p w:rsidR="00000000" w:rsidRPr="00373C37" w:rsidP="00373C37">
      <w:pPr>
        <w:pStyle w:val="Heading1"/>
      </w:pPr>
      <w:bookmarkStart w:id="5" w:name="O_1092432"/>
      <w:bookmarkEnd w:id="5"/>
      <w:r w:rsidRPr="00373C37">
        <w:t>Foundation Skills</w:t>
      </w:r>
    </w:p>
    <w:p w:rsidR="00000000" w:rsidRPr="00D71622" w:rsidP="00D71622">
      <w:pPr>
        <w:pStyle w:val="BodyText"/>
        <w:rPr>
          <w:i/>
        </w:rPr>
      </w:pPr>
      <w:r w:rsidRPr="00D7162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37" w:rsidP="00373C37">
            <w:pPr>
              <w:pStyle w:val="BodyText"/>
            </w:pPr>
            <w:r w:rsidRPr="00373C3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rPr>
                <w:rStyle w:val="SpecialBold"/>
              </w:rPr>
              <w:t>DESCRIPTION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ListBullet"/>
              <w:rPr>
                <w:lang w:val="en-NZ"/>
              </w:rPr>
            </w:pPr>
            <w:r w:rsidRPr="00373C37">
              <w:t>Interprets, analyses and comprehends briefs, instructions and concep</w:t>
            </w:r>
            <w:r w:rsidRPr="00373C37">
              <w:t>tual information to inform job requirements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ListBullet"/>
              <w:rPr>
                <w:lang w:val="en-NZ"/>
              </w:rPr>
            </w:pPr>
            <w:r w:rsidRPr="00373C37">
              <w:t>Documents tools functionality according to organisational procedures using required language for specific audiences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ListBullet"/>
              <w:rPr>
                <w:lang w:val="en-NZ"/>
              </w:rPr>
            </w:pPr>
            <w:r w:rsidRPr="00373C37">
              <w:t>Uses listening and questioning techniques and effective mode of communication to articulate complex concepts and present conceptualised environment to peers using relevant industry language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C37">
            <w:pPr>
              <w:pStyle w:val="ListBullet"/>
              <w:rPr>
                <w:lang w:val="en-NZ"/>
              </w:rPr>
            </w:pPr>
            <w:r w:rsidRPr="00373C37">
              <w:t>Uses creativity and initiative in 3D d</w:t>
            </w:r>
            <w:r w:rsidRPr="00373C37">
              <w:t>esign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C37">
            <w:pPr>
              <w:pStyle w:val="ListBullet"/>
              <w:rPr>
                <w:lang w:val="en-NZ"/>
              </w:rPr>
            </w:pPr>
            <w:r w:rsidRPr="00373C37">
              <w:t>Evaluates work and implements improvements using a systematic process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3C37" w:rsidP="00373C37">
            <w:pPr>
              <w:pStyle w:val="ListBullet"/>
            </w:pPr>
            <w:r w:rsidRPr="00373C37">
              <w:t xml:space="preserve">Plans, organises and completes work according to defined requirements and takes responsibility for decisions and sequencing tasks </w:t>
            </w:r>
          </w:p>
          <w:p w:rsidR="00000000" w:rsidP="00373C37">
            <w:pPr>
              <w:pStyle w:val="ListBullet"/>
              <w:rPr>
                <w:lang w:val="en-NZ"/>
              </w:rPr>
            </w:pPr>
            <w:r w:rsidRPr="00373C37">
              <w:t>Sources, analyses and evaluates data sources with potential to meet 3D design requirements</w:t>
            </w:r>
          </w:p>
        </w:tc>
      </w:tr>
      <w:tr w:rsidTr="00D716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37">
            <w:pPr>
              <w:pStyle w:val="BodyText"/>
              <w:rPr>
                <w:lang w:val="en-NZ"/>
              </w:rPr>
            </w:pPr>
            <w:r w:rsidRPr="00373C3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3C37" w:rsidP="00373C37">
            <w:pPr>
              <w:pStyle w:val="ListBullet"/>
            </w:pPr>
            <w:r w:rsidRPr="00373C37">
              <w:t>Uses key features of specific digital systems and tools to complete design tasks</w:t>
            </w:r>
          </w:p>
        </w:tc>
      </w:tr>
    </w:tbl>
    <w:p w:rsidR="00000000" w:rsidRPr="00373C37" w:rsidP="00373C37">
      <w:pPr>
        <w:pStyle w:val="BodyText"/>
      </w:pPr>
    </w:p>
    <w:p w:rsidR="00000000" w:rsidRPr="00373C37" w:rsidP="00373C37">
      <w:pPr>
        <w:pStyle w:val="AllowPageBreak"/>
      </w:pPr>
    </w:p>
    <w:p w:rsidR="00000000" w:rsidRPr="00373C37" w:rsidP="00373C37">
      <w:pPr>
        <w:pStyle w:val="Heading1"/>
      </w:pPr>
      <w:bookmarkStart w:id="6" w:name="O_1092431"/>
      <w:bookmarkEnd w:id="6"/>
      <w:r w:rsidRPr="00373C37">
        <w:t>Unit Mapping Information</w:t>
      </w:r>
    </w:p>
    <w:p w:rsidR="00000000" w:rsidRPr="00373C37" w:rsidP="00D71622">
      <w:pPr>
        <w:pStyle w:val="BodyText"/>
      </w:pPr>
      <w:r w:rsidRPr="00373C37">
        <w:t>Supersedes and is equival</w:t>
      </w:r>
      <w:r w:rsidRPr="00373C37">
        <w:t>ent to ICTGAM524 Integrate multiple data sources into interactive 3-D environments.</w:t>
      </w:r>
    </w:p>
    <w:p w:rsidR="00000000" w:rsidRPr="00373C37" w:rsidP="00373C37">
      <w:pPr>
        <w:pStyle w:val="Heading1"/>
      </w:pPr>
      <w:bookmarkStart w:id="7" w:name="O_1092424"/>
      <w:bookmarkEnd w:id="7"/>
      <w:r w:rsidRPr="00373C37">
        <w:t>Links</w:t>
      </w:r>
    </w:p>
    <w:p w:rsidR="00000000" w:rsidRPr="00373C37" w:rsidP="00D71622">
      <w:pPr>
        <w:pStyle w:val="BodyText"/>
      </w:pPr>
      <w:r w:rsidRPr="00373C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40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73C37" w:rsidP="00373C37"/>
    <w:sectPr w:rsidSect="00373C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37" w:rsidRPr="00D71622" w:rsidP="00D71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22" w:rsidP="00373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622" w:rsidP="00373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1622" w:rsidP="00373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C37" w:rsidRPr="00D71622" w:rsidP="00D71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22" w:rsidRPr="002D2AF8" w:rsidP="00373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ICTGAM550 Integrate multiple data sources into interactive 3-D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71622" w:rsidP="00373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9CB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1EAD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C37"/>
  </w:style>
  <w:style w:type="character" w:customStyle="1" w:styleId="Heading1Char">
    <w:name w:val="Heading 1 Char"/>
    <w:basedOn w:val="DefaultParagraphFont"/>
    <w:link w:val="Heading1"/>
    <w:rsid w:val="00373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C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3C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3C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C37"/>
    <w:rPr>
      <w:b/>
      <w:spacing w:val="0"/>
    </w:rPr>
  </w:style>
  <w:style w:type="character" w:styleId="Emphasis">
    <w:name w:val="Emphasis"/>
    <w:basedOn w:val="DefaultParagraphFont"/>
    <w:qFormat/>
    <w:rsid w:val="00373C37"/>
    <w:rPr>
      <w:i/>
    </w:rPr>
  </w:style>
  <w:style w:type="paragraph" w:customStyle="1" w:styleId="SuperHeading">
    <w:name w:val="SuperHeading"/>
    <w:basedOn w:val="Normal"/>
    <w:rsid w:val="00373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C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3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C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C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3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C37"/>
  </w:style>
  <w:style w:type="paragraph" w:styleId="TableofFigures">
    <w:name w:val="table of figures"/>
    <w:basedOn w:val="Normal"/>
    <w:next w:val="Normal"/>
    <w:semiHidden/>
    <w:rsid w:val="00373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C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3C37"/>
    <w:rPr>
      <w:rFonts w:ascii="Wingdings" w:hAnsi="Wingdings"/>
    </w:rPr>
  </w:style>
  <w:style w:type="paragraph" w:customStyle="1" w:styleId="TableHeading">
    <w:name w:val="Table Heading"/>
    <w:basedOn w:val="HeadingBase"/>
    <w:rsid w:val="00373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C37"/>
    <w:rPr>
      <w:color w:val="0033CC"/>
      <w:u w:val="none"/>
    </w:rPr>
  </w:style>
  <w:style w:type="paragraph" w:customStyle="1" w:styleId="BodyTextRight">
    <w:name w:val="Body Text Right"/>
    <w:basedOn w:val="BodyText"/>
    <w:rsid w:val="00373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C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C37"/>
    <w:rPr>
      <w:sz w:val="32"/>
    </w:rPr>
  </w:style>
  <w:style w:type="paragraph" w:customStyle="1" w:styleId="HeadingProcedure">
    <w:name w:val="Heading Procedure"/>
    <w:basedOn w:val="HeadingBase"/>
    <w:next w:val="Normal"/>
    <w:rsid w:val="00373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C37"/>
    <w:pPr>
      <w:spacing w:before="60" w:after="60"/>
    </w:pPr>
  </w:style>
  <w:style w:type="paragraph" w:styleId="ListContinue">
    <w:name w:val="List Continue"/>
    <w:basedOn w:val="List"/>
    <w:rsid w:val="00373C37"/>
    <w:pPr>
      <w:ind w:firstLine="0"/>
    </w:pPr>
  </w:style>
  <w:style w:type="paragraph" w:customStyle="1" w:styleId="ListNote">
    <w:name w:val="List Note"/>
    <w:basedOn w:val="List"/>
    <w:rsid w:val="00373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C37"/>
    <w:rPr>
      <w:rFonts w:ascii="Courier New" w:hAnsi="Courier New"/>
    </w:rPr>
  </w:style>
  <w:style w:type="paragraph" w:customStyle="1" w:styleId="NoteBullet">
    <w:name w:val="Note Bullet"/>
    <w:basedOn w:val="Note"/>
    <w:rsid w:val="00373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C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3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C37"/>
    <w:rPr>
      <w:b/>
      <w:smallCaps/>
    </w:rPr>
  </w:style>
  <w:style w:type="paragraph" w:customStyle="1" w:styleId="TableListNumber">
    <w:name w:val="Table List Number"/>
    <w:basedOn w:val="ListNumber"/>
    <w:rsid w:val="00373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C37"/>
    <w:pPr>
      <w:numPr>
        <w:numId w:val="8"/>
      </w:numPr>
    </w:pPr>
  </w:style>
  <w:style w:type="paragraph" w:customStyle="1" w:styleId="ListAlpha2">
    <w:name w:val="List Alpha 2"/>
    <w:basedOn w:val="List2"/>
    <w:rsid w:val="00373C37"/>
    <w:pPr>
      <w:numPr>
        <w:numId w:val="7"/>
      </w:numPr>
    </w:pPr>
  </w:style>
  <w:style w:type="paragraph" w:styleId="List2">
    <w:name w:val="List 2"/>
    <w:basedOn w:val="BodyText"/>
    <w:rsid w:val="00373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C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C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3C37"/>
    <w:pPr>
      <w:numPr>
        <w:numId w:val="3"/>
      </w:numPr>
    </w:pPr>
  </w:style>
  <w:style w:type="paragraph" w:styleId="ListContinue2">
    <w:name w:val="List Continue 2"/>
    <w:basedOn w:val="List2"/>
    <w:rsid w:val="00373C37"/>
    <w:pPr>
      <w:ind w:firstLine="0"/>
    </w:pPr>
  </w:style>
  <w:style w:type="paragraph" w:styleId="ListContinue3">
    <w:name w:val="List Continue 3"/>
    <w:basedOn w:val="List3"/>
    <w:rsid w:val="00373C37"/>
    <w:pPr>
      <w:ind w:left="1021" w:firstLine="0"/>
    </w:pPr>
  </w:style>
  <w:style w:type="paragraph" w:styleId="ListContinue4">
    <w:name w:val="List Continue 4"/>
    <w:basedOn w:val="List4"/>
    <w:rsid w:val="00373C37"/>
    <w:pPr>
      <w:ind w:firstLine="0"/>
    </w:pPr>
  </w:style>
  <w:style w:type="paragraph" w:styleId="ListContinue5">
    <w:name w:val="List Continue 5"/>
    <w:basedOn w:val="List5"/>
    <w:rsid w:val="00373C37"/>
    <w:pPr>
      <w:ind w:firstLine="0"/>
    </w:pPr>
  </w:style>
  <w:style w:type="paragraph" w:styleId="ListNumber3">
    <w:name w:val="List Number 3"/>
    <w:basedOn w:val="List3"/>
    <w:rsid w:val="00373C37"/>
    <w:pPr>
      <w:numPr>
        <w:numId w:val="4"/>
      </w:numPr>
    </w:pPr>
  </w:style>
  <w:style w:type="paragraph" w:styleId="ListNumber4">
    <w:name w:val="List Number 4"/>
    <w:basedOn w:val="List4"/>
    <w:rsid w:val="00373C37"/>
    <w:pPr>
      <w:numPr>
        <w:numId w:val="5"/>
      </w:numPr>
    </w:pPr>
  </w:style>
  <w:style w:type="paragraph" w:styleId="ListNumber5">
    <w:name w:val="List Number 5"/>
    <w:basedOn w:val="List5"/>
    <w:rsid w:val="00373C37"/>
    <w:pPr>
      <w:numPr>
        <w:numId w:val="6"/>
      </w:numPr>
    </w:pPr>
  </w:style>
  <w:style w:type="paragraph" w:styleId="BlockText">
    <w:name w:val="Block Text"/>
    <w:basedOn w:val="Normal"/>
    <w:rsid w:val="00373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C37"/>
    <w:rPr>
      <w:sz w:val="16"/>
      <w:vertAlign w:val="superscript"/>
    </w:rPr>
  </w:style>
  <w:style w:type="character" w:customStyle="1" w:styleId="Symbols">
    <w:name w:val="Symbols"/>
    <w:basedOn w:val="DefaultParagraphFont"/>
    <w:rsid w:val="00373C37"/>
    <w:rPr>
      <w:rFonts w:ascii="Symbol" w:hAnsi="Symbol"/>
    </w:rPr>
  </w:style>
  <w:style w:type="character" w:customStyle="1" w:styleId="MenuOptions">
    <w:name w:val="Menu Options"/>
    <w:basedOn w:val="DefaultParagraphFont"/>
    <w:rsid w:val="00373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C37"/>
    <w:rPr>
      <w:b/>
    </w:rPr>
  </w:style>
  <w:style w:type="character" w:customStyle="1" w:styleId="Underlined">
    <w:name w:val="Underlined"/>
    <w:basedOn w:val="DefaultParagraphFont"/>
    <w:rsid w:val="00373C37"/>
    <w:rPr>
      <w:u w:val="single"/>
    </w:rPr>
  </w:style>
  <w:style w:type="paragraph" w:customStyle="1" w:styleId="TableBodyTextRight">
    <w:name w:val="Table Body Text Right"/>
    <w:basedOn w:val="TableBodyText"/>
    <w:rsid w:val="00373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C37"/>
    <w:rPr>
      <w:sz w:val="18"/>
    </w:rPr>
  </w:style>
  <w:style w:type="paragraph" w:customStyle="1" w:styleId="BodySmallRight">
    <w:name w:val="Body Small Right"/>
    <w:basedOn w:val="BodyTextRight"/>
    <w:rsid w:val="00373C37"/>
    <w:rPr>
      <w:sz w:val="18"/>
      <w:szCs w:val="18"/>
    </w:rPr>
  </w:style>
  <w:style w:type="paragraph" w:customStyle="1" w:styleId="MarginEdition">
    <w:name w:val="Margin Edition"/>
    <w:basedOn w:val="MarginNote"/>
    <w:rsid w:val="00373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C37"/>
    <w:rPr>
      <w:sz w:val="2"/>
      <w:szCs w:val="2"/>
    </w:rPr>
  </w:style>
  <w:style w:type="character" w:customStyle="1" w:styleId="Small">
    <w:name w:val="Small"/>
    <w:basedOn w:val="DefaultParagraphFont"/>
    <w:rsid w:val="00373C37"/>
    <w:rPr>
      <w:sz w:val="16"/>
    </w:rPr>
  </w:style>
  <w:style w:type="paragraph" w:customStyle="1" w:styleId="WideTable">
    <w:name w:val="Wide Table"/>
    <w:basedOn w:val="Normal"/>
    <w:rsid w:val="00373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C37"/>
  </w:style>
  <w:style w:type="paragraph" w:styleId="Quote">
    <w:name w:val="Quote"/>
    <w:basedOn w:val="Heading1"/>
    <w:link w:val="QuoteChar"/>
    <w:qFormat/>
    <w:rsid w:val="00373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C37"/>
    <w:pPr>
      <w:pageBreakBefore/>
    </w:pPr>
  </w:style>
  <w:style w:type="paragraph" w:customStyle="1" w:styleId="Border">
    <w:name w:val="Border"/>
    <w:basedOn w:val="Normal"/>
    <w:qFormat/>
    <w:rsid w:val="00373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C37"/>
    <w:rPr>
      <w:u w:val="single"/>
    </w:rPr>
  </w:style>
  <w:style w:type="character" w:customStyle="1" w:styleId="BoldandItalics">
    <w:name w:val="Bold and Italics"/>
    <w:qFormat/>
    <w:rsid w:val="00373C37"/>
    <w:rPr>
      <w:b/>
      <w:i/>
      <w:u w:val="none"/>
    </w:rPr>
  </w:style>
  <w:style w:type="paragraph" w:styleId="BalloonText">
    <w:name w:val="Balloon Text"/>
    <w:basedOn w:val="Normal"/>
    <w:link w:val="BalloonTextChar"/>
    <w:rsid w:val="00373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C37"/>
    <w:pPr>
      <w:spacing w:before="0" w:after="0"/>
    </w:pPr>
  </w:style>
  <w:style w:type="paragraph" w:customStyle="1" w:styleId="BodyTextBold">
    <w:name w:val="Body Text Bold"/>
    <w:basedOn w:val="BodyText"/>
    <w:qFormat/>
    <w:rsid w:val="00373C37"/>
    <w:rPr>
      <w:b/>
    </w:rPr>
  </w:style>
  <w:style w:type="character" w:styleId="Hyperlink">
    <w:name w:val="Hyperlink"/>
    <w:basedOn w:val="DefaultParagraphFont"/>
    <w:uiPriority w:val="99"/>
    <w:unhideWhenUsed/>
    <w:rsid w:val="00D71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3479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ICTGAM550 Integrate multiple data sources into interactive 3-D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