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CD7" w:rsidP="005B7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ICTGAM550 Integrate multiple data sources into interactive 3-D environments</w:t>
      </w:r>
      <w:r>
        <w:fldChar w:fldCharType="end"/>
      </w:r>
    </w:p>
    <w:p w:rsidR="005B7CD7" w:rsidP="005B7CD7">
      <w:pPr>
        <w:pStyle w:val="Version"/>
        <w:sectPr w:rsidSect="00881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D03" w:rsidP="00881D03">
      <w:pPr>
        <w:pStyle w:val="SuperHeading"/>
      </w:pPr>
      <w:r w:rsidRPr="00881D03">
        <w:t>Assessment Requirements for ICTGAM550 Integrate multiple data sources into interactive 3-D environments</w:t>
      </w:r>
    </w:p>
    <w:p w:rsidR="00000000" w:rsidRPr="00881D03" w:rsidP="00881D03">
      <w:pPr>
        <w:pStyle w:val="Heading1"/>
      </w:pPr>
      <w:bookmarkStart w:id="1" w:name="O_1092426"/>
      <w:bookmarkEnd w:id="1"/>
      <w:r w:rsidRPr="00881D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03" w:rsidP="00881D03">
            <w:pPr>
              <w:pStyle w:val="BodyText"/>
            </w:pPr>
            <w:r w:rsidRPr="00881D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03">
            <w:pPr>
              <w:pStyle w:val="BodyText"/>
              <w:rPr>
                <w:lang w:val="en-NZ"/>
              </w:rPr>
            </w:pPr>
            <w:r w:rsidRPr="00881D03">
              <w:rPr>
                <w:rStyle w:val="SpecialBold"/>
              </w:rPr>
              <w:t>Comments</w:t>
            </w:r>
          </w:p>
        </w:tc>
      </w:tr>
      <w:tr w:rsidTr="00881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03">
            <w:pPr>
              <w:pStyle w:val="BodyText"/>
              <w:rPr>
                <w:lang w:val="en-NZ"/>
              </w:rPr>
            </w:pPr>
            <w:r w:rsidRPr="00881D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03" w:rsidP="00881D03">
            <w:pPr>
              <w:pStyle w:val="BodyText"/>
            </w:pPr>
            <w:r w:rsidRPr="00881D03">
              <w:t>This version first released with ICT Information and Communications Technology Training Package Version 6.0.</w:t>
            </w:r>
          </w:p>
        </w:tc>
      </w:tr>
    </w:tbl>
    <w:p w:rsidR="00000000" w:rsidRPr="00881D03" w:rsidP="00881D03">
      <w:pPr>
        <w:pStyle w:val="BodyText"/>
      </w:pPr>
    </w:p>
    <w:p w:rsidR="00000000" w:rsidRPr="00881D03" w:rsidP="00881D03">
      <w:pPr>
        <w:pStyle w:val="AllowPageBreak"/>
      </w:pPr>
    </w:p>
    <w:p w:rsidR="00000000" w:rsidRPr="00881D03" w:rsidP="00881D03">
      <w:pPr>
        <w:pStyle w:val="Heading1"/>
      </w:pPr>
      <w:bookmarkStart w:id="2" w:name="O_1092429"/>
      <w:bookmarkEnd w:id="2"/>
      <w:r w:rsidRPr="00881D03">
        <w:t>Performance Evidence</w:t>
      </w:r>
    </w:p>
    <w:p w:rsidR="00000000" w:rsidRPr="00881D03" w:rsidP="005B7CD7">
      <w:pPr>
        <w:pStyle w:val="BodyText"/>
      </w:pPr>
      <w:r w:rsidRPr="00881D03">
        <w:t>The candidate must demonstrate the ability to complete the tasks outlined in the elements, performance cr</w:t>
      </w:r>
      <w:r w:rsidRPr="00881D03">
        <w:t>iteria and foundation skills of this unit, including evidence of the ability to:</w:t>
      </w:r>
    </w:p>
    <w:p w:rsidR="00000000" w:rsidRPr="00881D03" w:rsidP="00881D03">
      <w:pPr>
        <w:pStyle w:val="ListBullet"/>
      </w:pPr>
      <w:r w:rsidRPr="00881D03">
        <w:t xml:space="preserve">create and test prototypes that integrate at least one data source into a working interactive 3-D environment. </w:t>
      </w:r>
    </w:p>
    <w:p w:rsidR="00000000" w:rsidRPr="00881D03" w:rsidP="00881D03">
      <w:pPr>
        <w:pStyle w:val="BodyText"/>
      </w:pPr>
    </w:p>
    <w:p w:rsidR="00000000" w:rsidRPr="00881D03" w:rsidP="005B7CD7">
      <w:pPr>
        <w:pStyle w:val="BodyText"/>
      </w:pPr>
      <w:r w:rsidRPr="00881D03">
        <w:t xml:space="preserve">In the course of the above, the candidate must: </w:t>
      </w:r>
    </w:p>
    <w:p w:rsidR="00000000" w:rsidRPr="00881D03" w:rsidP="00881D03">
      <w:pPr>
        <w:pStyle w:val="ListBullet"/>
      </w:pPr>
      <w:r w:rsidRPr="00881D03">
        <w:t>research an</w:t>
      </w:r>
      <w:r w:rsidRPr="00881D03">
        <w:t>d obtain data sources, tools and libraries needed to integrate elements into an interactive 3-D environment</w:t>
      </w:r>
    </w:p>
    <w:p w:rsidR="00000000" w:rsidRPr="00881D03" w:rsidP="00881D03">
      <w:pPr>
        <w:pStyle w:val="ListBullet"/>
      </w:pPr>
      <w:r w:rsidRPr="00881D03">
        <w:t>select data sources to integrate according to the following:</w:t>
      </w:r>
    </w:p>
    <w:p w:rsidR="00000000" w:rsidRPr="00881D03" w:rsidP="00881D03">
      <w:pPr>
        <w:pStyle w:val="ListBullet2"/>
      </w:pPr>
      <w:r w:rsidRPr="00881D03">
        <w:t>3-D environment</w:t>
      </w:r>
    </w:p>
    <w:p w:rsidR="00000000" w:rsidRPr="00881D03" w:rsidP="00881D03">
      <w:pPr>
        <w:pStyle w:val="ListBullet2"/>
      </w:pPr>
      <w:r w:rsidRPr="00881D03">
        <w:t>game design</w:t>
      </w:r>
    </w:p>
    <w:p w:rsidR="00000000" w:rsidRPr="00881D03" w:rsidP="00881D03">
      <w:pPr>
        <w:pStyle w:val="ListBullet2"/>
      </w:pPr>
      <w:r w:rsidRPr="00881D03">
        <w:t>game genre</w:t>
      </w:r>
    </w:p>
    <w:p w:rsidR="00000000" w:rsidRPr="00881D03" w:rsidP="00881D03">
      <w:pPr>
        <w:pStyle w:val="ListBullet2"/>
      </w:pPr>
      <w:r w:rsidRPr="00881D03">
        <w:t>game mechanics</w:t>
      </w:r>
    </w:p>
    <w:p w:rsidR="00000000" w:rsidRPr="00881D03" w:rsidP="00881D03">
      <w:pPr>
        <w:pStyle w:val="ListBullet2"/>
      </w:pPr>
      <w:r w:rsidRPr="00881D03">
        <w:t xml:space="preserve">game-play elements </w:t>
      </w:r>
    </w:p>
    <w:p w:rsidR="00000000" w:rsidRPr="00881D03" w:rsidP="00881D03">
      <w:pPr>
        <w:pStyle w:val="ListBullet2"/>
      </w:pPr>
      <w:r w:rsidRPr="00881D03">
        <w:t>level specifications</w:t>
      </w:r>
    </w:p>
    <w:p w:rsidR="00000000" w:rsidRPr="00881D03" w:rsidP="00881D03">
      <w:pPr>
        <w:pStyle w:val="ListBullet"/>
      </w:pPr>
      <w:r w:rsidRPr="00881D03">
        <w:t>test functionality of interactive 3-D environment on at least one small device and one large device and confirm pixels are optimised</w:t>
      </w:r>
    </w:p>
    <w:p w:rsidR="00000000" w:rsidRPr="00881D03" w:rsidP="00881D03">
      <w:pPr>
        <w:pStyle w:val="ListBullet"/>
      </w:pPr>
      <w:r w:rsidRPr="00881D03">
        <w:t>deliver 3-D environment with working interactions including all data sources and documented reasons f</w:t>
      </w:r>
      <w:r w:rsidRPr="00881D03">
        <w:t>or its implementation.</w:t>
      </w:r>
    </w:p>
    <w:p w:rsidR="00000000" w:rsidRPr="00881D03" w:rsidP="00881D03">
      <w:pPr>
        <w:pStyle w:val="AllowPageBreak"/>
      </w:pPr>
    </w:p>
    <w:p w:rsidR="00000000" w:rsidRPr="00881D03" w:rsidP="00881D03">
      <w:pPr>
        <w:pStyle w:val="Heading1"/>
      </w:pPr>
      <w:bookmarkStart w:id="3" w:name="O_1092428"/>
      <w:bookmarkEnd w:id="3"/>
      <w:r w:rsidRPr="00881D03">
        <w:t>Knowledge Evidence</w:t>
      </w:r>
    </w:p>
    <w:p w:rsidR="00000000" w:rsidRPr="00881D03" w:rsidP="005B7CD7">
      <w:pPr>
        <w:pStyle w:val="BodyText"/>
      </w:pPr>
      <w:r w:rsidRPr="00881D03">
        <w:t>The candidate must be able to demonstrate knowledge to complete the tasks outlined in the elements, performance criteria and foundation skills of this unit, including knowledge of:</w:t>
      </w:r>
    </w:p>
    <w:p w:rsidR="00000000" w:rsidRPr="00881D03" w:rsidP="00881D03">
      <w:pPr>
        <w:pStyle w:val="ListBullet"/>
      </w:pPr>
      <w:r w:rsidRPr="00881D03">
        <w:t>industry stan</w:t>
      </w:r>
      <w:r w:rsidRPr="00881D03">
        <w:t>dard data sources for different 3-D environments</w:t>
      </w:r>
    </w:p>
    <w:p w:rsidR="00000000" w:rsidRPr="00881D03" w:rsidP="00881D03">
      <w:pPr>
        <w:pStyle w:val="ListBullet"/>
      </w:pPr>
      <w:r w:rsidRPr="00881D03">
        <w:t>how game design, genre and mechanics, game-play elements and level specifications affect choice of data source</w:t>
      </w:r>
    </w:p>
    <w:p w:rsidR="00000000" w:rsidRPr="00881D03" w:rsidP="00881D03">
      <w:pPr>
        <w:pStyle w:val="ListBullet"/>
      </w:pPr>
      <w:r w:rsidRPr="00881D03">
        <w:t>key features of game-play hardware and software products used for interactive 3-D environments, including any technical constraints imposed on design and development</w:t>
      </w:r>
    </w:p>
    <w:p w:rsidR="00000000" w:rsidRPr="00881D03" w:rsidP="00881D03">
      <w:pPr>
        <w:pStyle w:val="ListBullet"/>
      </w:pPr>
      <w:r w:rsidRPr="00881D03">
        <w:t>technology requirements and human resources required in the process of creating a game, in</w:t>
      </w:r>
      <w:r w:rsidRPr="00881D03">
        <w:t>cluding team members’ respective skills</w:t>
      </w:r>
    </w:p>
    <w:p w:rsidR="00000000" w:rsidRPr="00881D03" w:rsidP="00881D03">
      <w:pPr>
        <w:pStyle w:val="ListBullet"/>
      </w:pPr>
      <w:r w:rsidRPr="00881D03">
        <w:t>data source creation processes applicable to interactive 3-D environments</w:t>
      </w:r>
    </w:p>
    <w:p w:rsidR="00000000" w:rsidRPr="00881D03" w:rsidP="00881D03">
      <w:pPr>
        <w:pStyle w:val="ListBullet"/>
      </w:pPr>
      <w:r w:rsidRPr="00881D03">
        <w:t xml:space="preserve">prototype development processes applicable to integrating elements into 3-D environments </w:t>
      </w:r>
    </w:p>
    <w:p w:rsidR="00000000" w:rsidRPr="00881D03" w:rsidP="00881D03">
      <w:pPr>
        <w:pStyle w:val="ListBullet"/>
      </w:pPr>
      <w:r w:rsidRPr="00881D03">
        <w:t>testing processes applicable to developing 3-D envir</w:t>
      </w:r>
      <w:r w:rsidRPr="00881D03">
        <w:t xml:space="preserve">onments </w:t>
      </w:r>
    </w:p>
    <w:p w:rsidR="00000000" w:rsidRPr="00881D03" w:rsidP="00881D03">
      <w:pPr>
        <w:pStyle w:val="ListBullet"/>
      </w:pPr>
      <w:r w:rsidRPr="00881D03">
        <w:t xml:space="preserve">industry standard tools and libraries used to integrate elements into 3-D environments </w:t>
      </w:r>
    </w:p>
    <w:p w:rsidR="00000000" w:rsidRPr="00881D03" w:rsidP="00881D03">
      <w:pPr>
        <w:pStyle w:val="ListBullet"/>
      </w:pPr>
      <w:r w:rsidRPr="00881D03">
        <w:t>organisational procedures applicable to integration of multiple data sources into interactive 3-D environments.</w:t>
      </w:r>
    </w:p>
    <w:p w:rsidR="00000000" w:rsidRPr="00881D03" w:rsidP="00881D03">
      <w:pPr>
        <w:pStyle w:val="AllowPageBreak"/>
      </w:pPr>
    </w:p>
    <w:p w:rsidR="00000000" w:rsidRPr="00881D03" w:rsidP="00881D03">
      <w:pPr>
        <w:pStyle w:val="Heading1"/>
      </w:pPr>
      <w:bookmarkStart w:id="4" w:name="O_1092427"/>
      <w:bookmarkEnd w:id="4"/>
      <w:r w:rsidRPr="00881D03">
        <w:t>Assessment Conditions</w:t>
      </w:r>
    </w:p>
    <w:p w:rsidR="00000000" w:rsidRPr="00881D03" w:rsidP="005B7CD7">
      <w:pPr>
        <w:pStyle w:val="BodyText"/>
      </w:pPr>
      <w:r w:rsidRPr="00881D03">
        <w:t>Skills</w:t>
      </w:r>
      <w:r w:rsidRPr="00881D03">
        <w:t xml:space="preserve"> in this unit must be demonstrated in a workplace or simulated environment where the conditions are typical of those in a working environment in this industry.</w:t>
      </w:r>
    </w:p>
    <w:p w:rsidR="00000000" w:rsidRPr="00881D03" w:rsidP="005B7CD7">
      <w:pPr>
        <w:pStyle w:val="BodyText"/>
      </w:pPr>
      <w:r w:rsidRPr="00881D03">
        <w:t>This includes access to:</w:t>
      </w:r>
    </w:p>
    <w:p w:rsidR="00000000" w:rsidRPr="00881D03" w:rsidP="00881D03">
      <w:pPr>
        <w:pStyle w:val="ListBullet"/>
      </w:pPr>
      <w:r w:rsidRPr="00881D03">
        <w:t>hardware, software, tools and libraries applicable to integrating mult</w:t>
      </w:r>
      <w:r w:rsidRPr="00881D03">
        <w:t>iple data sources into interactive 3-D environments</w:t>
      </w:r>
    </w:p>
    <w:p w:rsidR="00000000" w:rsidRPr="00881D03" w:rsidP="00881D03">
      <w:pPr>
        <w:pStyle w:val="ListBullet"/>
      </w:pPr>
      <w:r w:rsidRPr="00881D03">
        <w:t>digital devices</w:t>
      </w:r>
    </w:p>
    <w:p w:rsidR="00000000" w:rsidRPr="00881D03" w:rsidP="00881D03">
      <w:pPr>
        <w:pStyle w:val="ListBullet"/>
      </w:pPr>
      <w:r w:rsidRPr="00881D03">
        <w:t>data sources</w:t>
      </w:r>
    </w:p>
    <w:p w:rsidR="00000000" w:rsidRPr="00881D03" w:rsidP="00881D03">
      <w:pPr>
        <w:pStyle w:val="ListBullet"/>
      </w:pPr>
      <w:r w:rsidRPr="00881D03">
        <w:t>the internet</w:t>
      </w:r>
    </w:p>
    <w:p w:rsidR="00000000" w:rsidRPr="00881D03" w:rsidP="00881D03">
      <w:pPr>
        <w:pStyle w:val="ListBullet"/>
      </w:pPr>
      <w:r w:rsidRPr="00881D03">
        <w:t>3-D environment requirements</w:t>
      </w:r>
    </w:p>
    <w:p w:rsidR="00000000" w:rsidRPr="00881D03" w:rsidP="00881D03">
      <w:pPr>
        <w:pStyle w:val="ListBullet"/>
      </w:pPr>
      <w:r w:rsidRPr="00881D03">
        <w:t>games engine</w:t>
      </w:r>
    </w:p>
    <w:p w:rsidR="00000000" w:rsidRPr="00881D03" w:rsidP="00881D03">
      <w:pPr>
        <w:pStyle w:val="ListBullet"/>
      </w:pPr>
      <w:r w:rsidRPr="00881D03">
        <w:t>file storage</w:t>
      </w:r>
    </w:p>
    <w:p w:rsidR="00000000" w:rsidRPr="00881D03" w:rsidP="00881D03">
      <w:pPr>
        <w:pStyle w:val="ListBullet"/>
      </w:pPr>
      <w:r w:rsidRPr="00881D03">
        <w:t>organisational procedures applicable to integration of multiple data sources into interactive 3-D environme</w:t>
      </w:r>
      <w:r w:rsidRPr="00881D03">
        <w:t>nts.</w:t>
      </w:r>
    </w:p>
    <w:p w:rsidR="00000000" w:rsidRPr="00881D03" w:rsidP="00881D03">
      <w:pPr>
        <w:pStyle w:val="BodyText"/>
      </w:pPr>
    </w:p>
    <w:p w:rsidR="00000000" w:rsidRPr="00881D03" w:rsidP="005B7CD7">
      <w:pPr>
        <w:pStyle w:val="BodyText"/>
      </w:pPr>
      <w:r w:rsidRPr="00881D03">
        <w:t>Assessors of this unit must satisfy the requirements for assessors in applicable vocational education and training legislation, frameworks and/or standards.</w:t>
      </w:r>
    </w:p>
    <w:p w:rsidR="00000000" w:rsidRPr="00881D03" w:rsidP="00881D03">
      <w:pPr>
        <w:pStyle w:val="Heading1"/>
      </w:pPr>
      <w:bookmarkStart w:id="5" w:name="O_1092425"/>
      <w:bookmarkEnd w:id="5"/>
      <w:r w:rsidRPr="00881D03">
        <w:t>Links</w:t>
      </w:r>
    </w:p>
    <w:p w:rsidR="00000000" w:rsidRPr="00881D03" w:rsidP="005B7CD7">
      <w:pPr>
        <w:pStyle w:val="BodyText"/>
      </w:pPr>
      <w:r w:rsidRPr="00881D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7A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1D03" w:rsidP="00881D03"/>
    <w:sectPr w:rsidSect="00881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03" w:rsidRPr="005B7CD7" w:rsidP="005B7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D7" w:rsidP="00881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CD7" w:rsidP="00881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7CD7" w:rsidP="00881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D03" w:rsidRPr="005B7CD7" w:rsidP="005B7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D7" w:rsidRPr="002D2AF8" w:rsidP="00881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ICTGAM550 Integrate multiple data sources into interactive 3-D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B7CD7" w:rsidP="00881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E09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45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E8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D03"/>
  </w:style>
  <w:style w:type="character" w:customStyle="1" w:styleId="Heading1Char">
    <w:name w:val="Heading 1 Char"/>
    <w:basedOn w:val="DefaultParagraphFont"/>
    <w:link w:val="Heading1"/>
    <w:rsid w:val="00881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D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D03"/>
    <w:rPr>
      <w:b/>
      <w:spacing w:val="0"/>
    </w:rPr>
  </w:style>
  <w:style w:type="paragraph" w:styleId="ListBullet2">
    <w:name w:val="List Bullet 2"/>
    <w:basedOn w:val="List2"/>
    <w:rsid w:val="00881D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D03"/>
    <w:rPr>
      <w:i/>
    </w:rPr>
  </w:style>
  <w:style w:type="paragraph" w:styleId="Caption">
    <w:name w:val="caption"/>
    <w:basedOn w:val="BodyText"/>
    <w:next w:val="Normal"/>
    <w:qFormat/>
    <w:rsid w:val="00881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D03"/>
  </w:style>
  <w:style w:type="paragraph" w:styleId="TableofFigures">
    <w:name w:val="table of figures"/>
    <w:basedOn w:val="Normal"/>
    <w:next w:val="Normal"/>
    <w:semiHidden/>
    <w:rsid w:val="00881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D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D03"/>
    <w:rPr>
      <w:rFonts w:ascii="Wingdings" w:hAnsi="Wingdings"/>
    </w:rPr>
  </w:style>
  <w:style w:type="paragraph" w:customStyle="1" w:styleId="TableHeading">
    <w:name w:val="Table Heading"/>
    <w:basedOn w:val="HeadingBase"/>
    <w:rsid w:val="00881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D03"/>
    <w:rPr>
      <w:color w:val="0033CC"/>
      <w:u w:val="none"/>
    </w:rPr>
  </w:style>
  <w:style w:type="paragraph" w:customStyle="1" w:styleId="BodyTextRight">
    <w:name w:val="Body Text Right"/>
    <w:basedOn w:val="BodyText"/>
    <w:rsid w:val="00881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D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D03"/>
    <w:rPr>
      <w:sz w:val="32"/>
    </w:rPr>
  </w:style>
  <w:style w:type="paragraph" w:customStyle="1" w:styleId="HeadingProcedure">
    <w:name w:val="Heading Procedure"/>
    <w:basedOn w:val="HeadingBase"/>
    <w:next w:val="Normal"/>
    <w:rsid w:val="00881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D03"/>
    <w:pPr>
      <w:spacing w:before="60" w:after="60"/>
    </w:pPr>
  </w:style>
  <w:style w:type="paragraph" w:styleId="ListContinue">
    <w:name w:val="List Continue"/>
    <w:basedOn w:val="List"/>
    <w:rsid w:val="00881D03"/>
    <w:pPr>
      <w:ind w:firstLine="0"/>
    </w:pPr>
  </w:style>
  <w:style w:type="paragraph" w:customStyle="1" w:styleId="ListNote">
    <w:name w:val="List Note"/>
    <w:basedOn w:val="List"/>
    <w:rsid w:val="00881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D03"/>
    <w:rPr>
      <w:rFonts w:ascii="Courier New" w:hAnsi="Courier New"/>
    </w:rPr>
  </w:style>
  <w:style w:type="paragraph" w:customStyle="1" w:styleId="NoteBullet">
    <w:name w:val="Note Bullet"/>
    <w:basedOn w:val="Note"/>
    <w:rsid w:val="00881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D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D03"/>
    <w:rPr>
      <w:b/>
      <w:smallCaps/>
    </w:rPr>
  </w:style>
  <w:style w:type="paragraph" w:customStyle="1" w:styleId="TableListNumber">
    <w:name w:val="Table List Number"/>
    <w:basedOn w:val="ListNumber"/>
    <w:rsid w:val="00881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D03"/>
    <w:pPr>
      <w:numPr>
        <w:numId w:val="9"/>
      </w:numPr>
    </w:pPr>
  </w:style>
  <w:style w:type="paragraph" w:customStyle="1" w:styleId="ListAlpha2">
    <w:name w:val="List Alpha 2"/>
    <w:basedOn w:val="List2"/>
    <w:rsid w:val="00881D03"/>
    <w:pPr>
      <w:numPr>
        <w:numId w:val="8"/>
      </w:numPr>
    </w:pPr>
  </w:style>
  <w:style w:type="paragraph" w:styleId="List2">
    <w:name w:val="List 2"/>
    <w:basedOn w:val="BodyText"/>
    <w:rsid w:val="00881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D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D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D03"/>
    <w:pPr>
      <w:numPr>
        <w:numId w:val="4"/>
      </w:numPr>
    </w:pPr>
  </w:style>
  <w:style w:type="paragraph" w:styleId="ListContinue2">
    <w:name w:val="List Continue 2"/>
    <w:basedOn w:val="List2"/>
    <w:rsid w:val="00881D03"/>
    <w:pPr>
      <w:ind w:firstLine="0"/>
    </w:pPr>
  </w:style>
  <w:style w:type="paragraph" w:styleId="ListContinue3">
    <w:name w:val="List Continue 3"/>
    <w:basedOn w:val="List3"/>
    <w:rsid w:val="00881D03"/>
    <w:pPr>
      <w:ind w:left="1021" w:firstLine="0"/>
    </w:pPr>
  </w:style>
  <w:style w:type="paragraph" w:styleId="ListContinue4">
    <w:name w:val="List Continue 4"/>
    <w:basedOn w:val="List4"/>
    <w:rsid w:val="00881D03"/>
    <w:pPr>
      <w:ind w:firstLine="0"/>
    </w:pPr>
  </w:style>
  <w:style w:type="paragraph" w:styleId="ListContinue5">
    <w:name w:val="List Continue 5"/>
    <w:basedOn w:val="List5"/>
    <w:rsid w:val="00881D03"/>
    <w:pPr>
      <w:ind w:firstLine="0"/>
    </w:pPr>
  </w:style>
  <w:style w:type="paragraph" w:styleId="ListNumber3">
    <w:name w:val="List Number 3"/>
    <w:basedOn w:val="List3"/>
    <w:rsid w:val="00881D03"/>
    <w:pPr>
      <w:numPr>
        <w:numId w:val="5"/>
      </w:numPr>
    </w:pPr>
  </w:style>
  <w:style w:type="paragraph" w:styleId="ListNumber4">
    <w:name w:val="List Number 4"/>
    <w:basedOn w:val="List4"/>
    <w:rsid w:val="00881D03"/>
    <w:pPr>
      <w:numPr>
        <w:numId w:val="6"/>
      </w:numPr>
    </w:pPr>
  </w:style>
  <w:style w:type="paragraph" w:styleId="ListNumber5">
    <w:name w:val="List Number 5"/>
    <w:basedOn w:val="List5"/>
    <w:rsid w:val="00881D03"/>
    <w:pPr>
      <w:numPr>
        <w:numId w:val="7"/>
      </w:numPr>
    </w:pPr>
  </w:style>
  <w:style w:type="paragraph" w:styleId="BlockText">
    <w:name w:val="Block Text"/>
    <w:basedOn w:val="Normal"/>
    <w:rsid w:val="00881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D03"/>
    <w:rPr>
      <w:sz w:val="16"/>
      <w:vertAlign w:val="superscript"/>
    </w:rPr>
  </w:style>
  <w:style w:type="character" w:customStyle="1" w:styleId="Symbols">
    <w:name w:val="Symbols"/>
    <w:basedOn w:val="DefaultParagraphFont"/>
    <w:rsid w:val="00881D03"/>
    <w:rPr>
      <w:rFonts w:ascii="Symbol" w:hAnsi="Symbol"/>
    </w:rPr>
  </w:style>
  <w:style w:type="character" w:customStyle="1" w:styleId="MenuOptions">
    <w:name w:val="Menu Options"/>
    <w:basedOn w:val="DefaultParagraphFont"/>
    <w:rsid w:val="00881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D03"/>
    <w:rPr>
      <w:b/>
    </w:rPr>
  </w:style>
  <w:style w:type="character" w:customStyle="1" w:styleId="Underlined">
    <w:name w:val="Underlined"/>
    <w:basedOn w:val="DefaultParagraphFont"/>
    <w:rsid w:val="00881D03"/>
    <w:rPr>
      <w:u w:val="single"/>
    </w:rPr>
  </w:style>
  <w:style w:type="paragraph" w:customStyle="1" w:styleId="TableBodyTextRight">
    <w:name w:val="Table Body Text Right"/>
    <w:basedOn w:val="TableBodyText"/>
    <w:rsid w:val="00881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D03"/>
    <w:rPr>
      <w:sz w:val="18"/>
    </w:rPr>
  </w:style>
  <w:style w:type="paragraph" w:customStyle="1" w:styleId="BodySmallRight">
    <w:name w:val="Body Small Right"/>
    <w:basedOn w:val="BodyTextRight"/>
    <w:rsid w:val="00881D03"/>
    <w:rPr>
      <w:sz w:val="18"/>
      <w:szCs w:val="18"/>
    </w:rPr>
  </w:style>
  <w:style w:type="paragraph" w:customStyle="1" w:styleId="MarginEdition">
    <w:name w:val="Margin Edition"/>
    <w:basedOn w:val="MarginNote"/>
    <w:rsid w:val="00881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D03"/>
    <w:rPr>
      <w:sz w:val="2"/>
      <w:szCs w:val="2"/>
    </w:rPr>
  </w:style>
  <w:style w:type="character" w:customStyle="1" w:styleId="Small">
    <w:name w:val="Small"/>
    <w:basedOn w:val="DefaultParagraphFont"/>
    <w:rsid w:val="00881D03"/>
    <w:rPr>
      <w:sz w:val="16"/>
    </w:rPr>
  </w:style>
  <w:style w:type="paragraph" w:customStyle="1" w:styleId="WideTable">
    <w:name w:val="Wide Table"/>
    <w:basedOn w:val="Normal"/>
    <w:rsid w:val="00881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D03"/>
  </w:style>
  <w:style w:type="paragraph" w:styleId="Quote">
    <w:name w:val="Quote"/>
    <w:basedOn w:val="Heading1"/>
    <w:link w:val="QuoteChar"/>
    <w:qFormat/>
    <w:rsid w:val="00881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D03"/>
    <w:pPr>
      <w:pageBreakBefore/>
    </w:pPr>
  </w:style>
  <w:style w:type="paragraph" w:customStyle="1" w:styleId="Border">
    <w:name w:val="Border"/>
    <w:basedOn w:val="Normal"/>
    <w:qFormat/>
    <w:rsid w:val="00881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D03"/>
    <w:rPr>
      <w:u w:val="single"/>
    </w:rPr>
  </w:style>
  <w:style w:type="character" w:customStyle="1" w:styleId="BoldandItalics">
    <w:name w:val="Bold and Italics"/>
    <w:qFormat/>
    <w:rsid w:val="00881D03"/>
    <w:rPr>
      <w:b/>
      <w:i/>
      <w:u w:val="none"/>
    </w:rPr>
  </w:style>
  <w:style w:type="paragraph" w:styleId="BalloonText">
    <w:name w:val="Balloon Text"/>
    <w:basedOn w:val="Normal"/>
    <w:link w:val="BalloonTextChar"/>
    <w:rsid w:val="00881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D03"/>
    <w:pPr>
      <w:spacing w:before="0" w:after="0"/>
    </w:pPr>
  </w:style>
  <w:style w:type="paragraph" w:customStyle="1" w:styleId="BodyTextBold">
    <w:name w:val="Body Text Bold"/>
    <w:basedOn w:val="BodyText"/>
    <w:qFormat/>
    <w:rsid w:val="00881D03"/>
    <w:rPr>
      <w:b/>
    </w:rPr>
  </w:style>
  <w:style w:type="character" w:styleId="Hyperlink">
    <w:name w:val="Hyperlink"/>
    <w:basedOn w:val="DefaultParagraphFont"/>
    <w:uiPriority w:val="99"/>
    <w:unhideWhenUsed/>
    <w:rsid w:val="005B7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2954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ICTGAM550 Integrate multiple data sources into interactive 3-D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