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F94" w:rsidP="00E10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ICTGAM549 Collaborate in design of 3-D game levels and environments</w:t>
      </w:r>
      <w:r>
        <w:fldChar w:fldCharType="end"/>
      </w:r>
    </w:p>
    <w:p w:rsidR="00E10F94" w:rsidP="00E10F94">
      <w:pPr>
        <w:pStyle w:val="Version"/>
        <w:sectPr w:rsidSect="00CA2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F17" w:rsidP="00CA2F17">
      <w:pPr>
        <w:pStyle w:val="SuperHeading"/>
      </w:pPr>
      <w:r w:rsidRPr="00CA2F17">
        <w:t>ICTGAM549 Collaborate in design of 3-D game levels and environments</w:t>
      </w:r>
    </w:p>
    <w:p w:rsidR="00000000" w:rsidRPr="00CA2F17" w:rsidP="00CA2F17">
      <w:pPr>
        <w:pStyle w:val="Heading1"/>
      </w:pPr>
      <w:bookmarkStart w:id="1" w:name="O_1092414"/>
      <w:bookmarkEnd w:id="1"/>
      <w:r w:rsidRPr="00CA2F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2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17" w:rsidP="00CA2F17">
            <w:pPr>
              <w:pStyle w:val="BodyText"/>
            </w:pPr>
            <w:r w:rsidRPr="00CA2F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rPr>
                <w:rStyle w:val="SpecialBold"/>
              </w:rPr>
              <w:t>Comments</w:t>
            </w:r>
          </w:p>
        </w:tc>
      </w:tr>
      <w:tr w:rsidTr="00CA2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17" w:rsidP="00CA2F17">
            <w:pPr>
              <w:pStyle w:val="BodyText"/>
            </w:pPr>
            <w:r w:rsidRPr="00CA2F17">
              <w:t>This version first released with ICT Information and Communications Technology Training Package Version 6.0.</w:t>
            </w:r>
          </w:p>
        </w:tc>
      </w:tr>
    </w:tbl>
    <w:p w:rsidR="00000000" w:rsidRPr="00CA2F17" w:rsidP="00CA2F17">
      <w:pPr>
        <w:pStyle w:val="BodyText"/>
      </w:pPr>
    </w:p>
    <w:p w:rsidR="00000000" w:rsidRPr="00CA2F17" w:rsidP="00CA2F17">
      <w:pPr>
        <w:pStyle w:val="AllowPageBreak"/>
      </w:pPr>
    </w:p>
    <w:p w:rsidR="00000000" w:rsidRPr="00CA2F17" w:rsidP="00CA2F17">
      <w:pPr>
        <w:pStyle w:val="Heading1"/>
      </w:pPr>
      <w:bookmarkStart w:id="2" w:name="O_1092419"/>
      <w:bookmarkEnd w:id="2"/>
      <w:r w:rsidRPr="00CA2F17">
        <w:t>Application</w:t>
      </w:r>
    </w:p>
    <w:p w:rsidR="00000000" w:rsidRPr="00CA2F17" w:rsidP="00E10F94">
      <w:pPr>
        <w:pStyle w:val="BodyText"/>
      </w:pPr>
      <w:r w:rsidRPr="00CA2F17">
        <w:t>This unit describes the skills and knowledge required to plan and implement the design of an interactive 3-D game in a team environment.</w:t>
      </w:r>
    </w:p>
    <w:p w:rsidR="00000000" w:rsidRPr="00CA2F17" w:rsidP="00E10F94">
      <w:pPr>
        <w:pStyle w:val="BodyText"/>
      </w:pPr>
      <w:r w:rsidRPr="00CA2F17">
        <w:t>It applies to those with high-level technical and communication skills working as concept</w:t>
      </w:r>
      <w:r w:rsidRPr="00CA2F17">
        <w:t xml:space="preserve"> artists, game designers, games programmers, animators and other personnel working in the game development industry.</w:t>
      </w:r>
    </w:p>
    <w:p w:rsidR="00000000" w:rsidRPr="00CA2F17" w:rsidP="00E10F94">
      <w:pPr>
        <w:pStyle w:val="BodyText"/>
      </w:pPr>
      <w:r w:rsidRPr="00CA2F17">
        <w:t>No licensing, legislative or certification requirements apply to this unit at the time of publication.</w:t>
      </w:r>
    </w:p>
    <w:p w:rsidR="00000000" w:rsidRPr="00CA2F17" w:rsidP="00CA2F17">
      <w:pPr>
        <w:pStyle w:val="Heading1"/>
      </w:pPr>
      <w:bookmarkStart w:id="3" w:name="O_1092418"/>
      <w:bookmarkEnd w:id="3"/>
      <w:r w:rsidRPr="00CA2F17">
        <w:t>Unit Sector</w:t>
      </w:r>
    </w:p>
    <w:p w:rsidR="00000000" w:rsidRPr="00CA2F17" w:rsidP="00E10F94">
      <w:pPr>
        <w:pStyle w:val="BodyText"/>
      </w:pPr>
      <w:r w:rsidRPr="00CA2F17">
        <w:t xml:space="preserve">Game </w:t>
      </w:r>
      <w:r w:rsidRPr="00CA2F17">
        <w:t>development</w:t>
      </w:r>
    </w:p>
    <w:p w:rsidR="00000000" w:rsidRPr="00CA2F17" w:rsidP="00CA2F17">
      <w:pPr>
        <w:pStyle w:val="Heading1"/>
      </w:pPr>
      <w:bookmarkStart w:id="4" w:name="O_1092417"/>
      <w:bookmarkEnd w:id="4"/>
      <w:r w:rsidRPr="00CA2F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17" w:rsidP="00CA2F17">
            <w:pPr>
              <w:pStyle w:val="BodyText"/>
            </w:pPr>
            <w:r w:rsidRPr="00CA2F1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rPr>
                <w:rStyle w:val="SpecialBold"/>
              </w:rPr>
              <w:t>PERFORMANCE CRITERIA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17" w:rsidP="00CA2F17">
            <w:pPr>
              <w:pStyle w:val="BodyText"/>
            </w:pPr>
            <w:r w:rsidRPr="00CA2F1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List"/>
              <w:rPr>
                <w:lang w:val="en-NZ"/>
              </w:rPr>
            </w:pPr>
            <w:r w:rsidRPr="00CA2F17">
              <w:t>1. Research and plan design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17" w:rsidP="00CA2F17">
            <w:pPr>
              <w:pStyle w:val="List"/>
            </w:pPr>
            <w:r w:rsidRPr="00CA2F17">
              <w:t xml:space="preserve">1.1 Establish project and 3-D game design requirements according to organisational needs </w:t>
            </w:r>
          </w:p>
          <w:p w:rsidR="00000000" w:rsidRPr="00CA2F17" w:rsidP="00CA2F17">
            <w:pPr>
              <w:pStyle w:val="List"/>
            </w:pPr>
            <w:r w:rsidRPr="00CA2F17">
              <w:t xml:space="preserve">1.2 Research and select project planning methodology according to project requirements </w:t>
            </w:r>
          </w:p>
          <w:p w:rsidR="00000000" w:rsidRPr="00CA2F17" w:rsidP="00CA2F17">
            <w:pPr>
              <w:pStyle w:val="List"/>
            </w:pPr>
            <w:r w:rsidRPr="00CA2F17">
              <w:t xml:space="preserve">1.3 Discuss and identify design practices </w:t>
            </w:r>
            <w:r w:rsidRPr="00CA2F17">
              <w:t>and considerations in collaboration with other team members</w:t>
            </w:r>
          </w:p>
          <w:p w:rsidR="00000000" w:rsidRPr="00CA2F17" w:rsidP="00CA2F17">
            <w:pPr>
              <w:pStyle w:val="List"/>
            </w:pPr>
            <w:r w:rsidRPr="00CA2F17">
              <w:t>1.4 Identify team roles and responsibilities applicable to level creation and design processes</w:t>
            </w:r>
          </w:p>
          <w:p w:rsidR="00000000" w:rsidRPr="00CA2F17" w:rsidP="00CA2F17">
            <w:pPr>
              <w:pStyle w:val="List"/>
            </w:pPr>
            <w:r w:rsidRPr="00CA2F17">
              <w:t>1.5 Plan and implement a design process using time</w:t>
            </w:r>
            <w:r w:rsidRPr="00CA2F17">
              <w:noBreakHyphen/>
              <w:t>management principles</w:t>
            </w:r>
          </w:p>
          <w:p w:rsidR="00000000" w:rsidP="00CA2F17">
            <w:pPr>
              <w:pStyle w:val="List"/>
              <w:rPr>
                <w:lang w:val="en-NZ"/>
              </w:rPr>
            </w:pPr>
            <w:r w:rsidRPr="00CA2F17">
              <w:t>1.6 Document stages of desig</w:t>
            </w:r>
            <w:r w:rsidRPr="00CA2F17">
              <w:t xml:space="preserve">n process according to organisational procedures 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List"/>
              <w:rPr>
                <w:lang w:val="en-NZ"/>
              </w:rPr>
            </w:pPr>
            <w:r w:rsidRPr="00CA2F17">
              <w:t>2. Conceptualise 3-D environment design in collaboration with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17" w:rsidP="00CA2F17">
            <w:pPr>
              <w:pStyle w:val="List"/>
            </w:pPr>
            <w:r w:rsidRPr="00CA2F17">
              <w:t>2.1 Identify key level specifications and purpose of 3-D environment</w:t>
            </w:r>
          </w:p>
          <w:p w:rsidR="00000000" w:rsidRPr="00CA2F17" w:rsidP="00CA2F17">
            <w:pPr>
              <w:pStyle w:val="List"/>
            </w:pPr>
            <w:r w:rsidRPr="00CA2F17">
              <w:t>2.2 Gather and analyse reference materials in collaboration, and assi</w:t>
            </w:r>
            <w:r w:rsidRPr="00CA2F17">
              <w:t>st with visualisation of 3-D environment</w:t>
            </w:r>
          </w:p>
          <w:p w:rsidR="00000000" w:rsidRPr="00CA2F17" w:rsidP="00CA2F17">
            <w:pPr>
              <w:pStyle w:val="List"/>
            </w:pPr>
            <w:r w:rsidRPr="00CA2F17">
              <w:t>2.3 Catalogue required objects of level environment</w:t>
            </w:r>
          </w:p>
          <w:p w:rsidR="00000000" w:rsidRPr="00CA2F17" w:rsidP="00CA2F17">
            <w:pPr>
              <w:pStyle w:val="List"/>
            </w:pPr>
            <w:r w:rsidRPr="00CA2F17">
              <w:t>2.4 Research and select 3-D modelling and animation software, and painting, shading and texturing software required to create 3-D environment</w:t>
            </w:r>
          </w:p>
          <w:p w:rsidR="00000000" w:rsidRPr="00CA2F17" w:rsidP="00CA2F17">
            <w:pPr>
              <w:pStyle w:val="List"/>
            </w:pPr>
            <w:r w:rsidRPr="00CA2F17">
              <w:t xml:space="preserve">2.5 Document design decisions made before and during design conceptualisation, according to organisational procedures </w:t>
            </w:r>
          </w:p>
          <w:p w:rsidR="00000000" w:rsidP="00CA2F17">
            <w:pPr>
              <w:pStyle w:val="List"/>
              <w:rPr>
                <w:lang w:val="en-NZ"/>
              </w:rPr>
            </w:pPr>
            <w:r w:rsidRPr="00CA2F17">
              <w:t xml:space="preserve">2.6 Produce concept art of designed environment according to project brief 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List"/>
              <w:rPr>
                <w:lang w:val="en-NZ"/>
              </w:rPr>
            </w:pPr>
            <w:r w:rsidRPr="00CA2F17">
              <w:t xml:space="preserve">3. Present conceptualised environment to peers and finalise </w:t>
            </w:r>
            <w:r w:rsidRPr="00CA2F17">
              <w:t>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17" w:rsidP="00CA2F17">
            <w:pPr>
              <w:pStyle w:val="List"/>
            </w:pPr>
            <w:r w:rsidRPr="00CA2F17">
              <w:t>3.1 Present conceptualised environment to peers and receive feedback</w:t>
            </w:r>
          </w:p>
          <w:p w:rsidR="00000000" w:rsidRPr="00CA2F17" w:rsidP="00CA2F17">
            <w:pPr>
              <w:pStyle w:val="List"/>
            </w:pPr>
            <w:r w:rsidRPr="00CA2F17">
              <w:t>3.2 Report on how design decisions have met requirements for game-play elements</w:t>
            </w:r>
          </w:p>
          <w:p w:rsidR="00000000" w:rsidRPr="00CA2F17" w:rsidP="00CA2F17">
            <w:pPr>
              <w:pStyle w:val="List"/>
            </w:pPr>
            <w:r w:rsidRPr="00CA2F17">
              <w:t>3.3 Justify why certain design decisions were made to required personnel</w:t>
            </w:r>
          </w:p>
          <w:p w:rsidR="00000000" w:rsidRPr="00CA2F17" w:rsidP="00CA2F17">
            <w:pPr>
              <w:pStyle w:val="List"/>
            </w:pPr>
            <w:r w:rsidRPr="00CA2F17">
              <w:t>3.4 Evaluate and incorpora</w:t>
            </w:r>
            <w:r w:rsidRPr="00CA2F17">
              <w:t xml:space="preserve">te peer feedback to design as required </w:t>
            </w:r>
          </w:p>
          <w:p w:rsidR="00000000" w:rsidRPr="00CA2F17" w:rsidP="00CA2F17">
            <w:pPr>
              <w:pStyle w:val="List"/>
            </w:pPr>
            <w:r w:rsidRPr="00CA2F17">
              <w:t xml:space="preserve">3.5 Implement and apply quality assurance principles to design according to organisational procedures </w:t>
            </w:r>
          </w:p>
          <w:p w:rsidR="00000000" w:rsidRPr="00CA2F17" w:rsidP="00CA2F17">
            <w:pPr>
              <w:pStyle w:val="List"/>
            </w:pPr>
            <w:r w:rsidRPr="00CA2F17">
              <w:t>3.6 Finalise design decision documents in preparation for creating 3-D environment</w:t>
            </w:r>
          </w:p>
        </w:tc>
      </w:tr>
    </w:tbl>
    <w:p w:rsidR="00000000" w:rsidRPr="00CA2F17" w:rsidP="00CA2F17">
      <w:pPr>
        <w:pStyle w:val="List2"/>
      </w:pPr>
    </w:p>
    <w:p w:rsidR="00000000" w:rsidRPr="00CA2F17" w:rsidP="00CA2F17">
      <w:pPr>
        <w:pStyle w:val="AllowPageBreak"/>
      </w:pPr>
    </w:p>
    <w:p w:rsidR="00000000" w:rsidRPr="00CA2F17" w:rsidP="00CA2F17">
      <w:pPr>
        <w:pStyle w:val="Heading1"/>
      </w:pPr>
      <w:bookmarkStart w:id="5" w:name="O_1092416"/>
      <w:bookmarkEnd w:id="5"/>
      <w:r w:rsidRPr="00CA2F17">
        <w:t>Foundatio</w:t>
      </w:r>
      <w:r w:rsidRPr="00CA2F17">
        <w:t>n Skills</w:t>
      </w:r>
    </w:p>
    <w:p w:rsidR="00000000" w:rsidRPr="00E10F94" w:rsidP="00E10F94">
      <w:pPr>
        <w:pStyle w:val="BodyText"/>
        <w:rPr>
          <w:i/>
        </w:rPr>
      </w:pPr>
      <w:r w:rsidRPr="00E10F9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8"/>
        <w:gridCol w:w="6978"/>
      </w:tblGrid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17" w:rsidP="00CA2F17">
            <w:pPr>
              <w:pStyle w:val="BodyText"/>
            </w:pPr>
            <w:r w:rsidRPr="00CA2F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rPr>
                <w:rStyle w:val="SpecialBold"/>
              </w:rPr>
              <w:t>DESCRIPTION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F17">
            <w:pPr>
              <w:pStyle w:val="ListBullet"/>
              <w:rPr>
                <w:lang w:val="en-NZ"/>
              </w:rPr>
            </w:pPr>
            <w:r w:rsidRPr="00CA2F17">
              <w:t>Interprets, analyses and comprehends briefs, instructions and conceptual information to inform job requirements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F17">
            <w:pPr>
              <w:pStyle w:val="ListBullet"/>
              <w:rPr>
                <w:lang w:val="en-NZ"/>
              </w:rPr>
            </w:pPr>
            <w:r w:rsidRPr="00CA2F17">
              <w:t>Prepares documentation detailing decision-making process, design and instruction for specific audiences, using clear and detailed lang</w:t>
            </w:r>
            <w:r w:rsidRPr="00CA2F17">
              <w:t>uage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F17">
            <w:pPr>
              <w:pStyle w:val="ListBullet"/>
              <w:rPr>
                <w:lang w:val="en-NZ"/>
              </w:rPr>
            </w:pPr>
            <w:r w:rsidRPr="00CA2F17">
              <w:t xml:space="preserve">Uses listening and questioning techniques and effective mode of communication to articulate complex concepts and present conceptualised environment to peers using relevant industry language 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F17">
            <w:pPr>
              <w:pStyle w:val="ListBullet"/>
              <w:rPr>
                <w:lang w:val="en-NZ"/>
              </w:rPr>
            </w:pPr>
            <w:r w:rsidRPr="00CA2F17">
              <w:t>Cooperates and collaborates with others to achieve shared outcomes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t xml:space="preserve">Planning and </w:t>
            </w:r>
            <w:r w:rsidRPr="00CA2F17">
              <w:t xml:space="preserve">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F17">
            <w:pPr>
              <w:pStyle w:val="ListBullet"/>
              <w:rPr>
                <w:lang w:val="en-NZ"/>
              </w:rPr>
            </w:pPr>
            <w:r w:rsidRPr="00CA2F17">
              <w:t xml:space="preserve">Takes responsibility for planning and organising tasks required to </w:t>
            </w:r>
            <w:r w:rsidRPr="00CA2F17">
              <w:t>achieve outcomes, including coordinating tasks with others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t xml:space="preserve">Problem solving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2F17" w:rsidP="00CA2F17">
            <w:pPr>
              <w:pStyle w:val="ListBullet"/>
            </w:pPr>
            <w:r w:rsidRPr="00CA2F17">
              <w:t xml:space="preserve">Makes a range of </w:t>
            </w:r>
            <w:r w:rsidRPr="00CA2F17">
              <w:t>critical and non-critical decisions in relatively complex situations, using analytical processes to evaluate and choose applicable options</w:t>
            </w:r>
          </w:p>
          <w:p w:rsidR="00000000" w:rsidP="00CA2F17">
            <w:pPr>
              <w:pStyle w:val="ListBullet"/>
              <w:rPr>
                <w:lang w:val="en-NZ"/>
              </w:rPr>
            </w:pPr>
            <w:r w:rsidRPr="00CA2F17">
              <w:t>Analyses and applies some basic principles of analytical and lateral thinking</w:t>
            </w:r>
          </w:p>
        </w:tc>
      </w:tr>
      <w:tr w:rsidTr="00E10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17">
            <w:pPr>
              <w:pStyle w:val="BodyText"/>
              <w:rPr>
                <w:lang w:val="en-NZ"/>
              </w:rPr>
            </w:pPr>
            <w:r w:rsidRPr="00CA2F1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2F17" w:rsidP="00CA2F17">
            <w:pPr>
              <w:pStyle w:val="ListBullet"/>
            </w:pPr>
            <w:r w:rsidRPr="00CA2F17">
              <w:t>Identifies ways in which d</w:t>
            </w:r>
            <w:r w:rsidRPr="00CA2F17">
              <w:t>igital systems and tools are used, or could be used, to achieve work goals for modelling and animation</w:t>
            </w:r>
          </w:p>
          <w:p w:rsidR="00000000" w:rsidRPr="00CA2F17" w:rsidP="00CA2F17">
            <w:pPr>
              <w:pStyle w:val="ListBullet"/>
            </w:pPr>
            <w:r w:rsidRPr="00CA2F17">
              <w:t>Manages and maintains files in a variety of storage media and formats</w:t>
            </w:r>
          </w:p>
        </w:tc>
      </w:tr>
    </w:tbl>
    <w:p w:rsidR="00000000" w:rsidRPr="00CA2F17" w:rsidP="00CA2F17">
      <w:pPr>
        <w:pStyle w:val="BodyText"/>
      </w:pPr>
    </w:p>
    <w:p w:rsidR="00000000" w:rsidRPr="00CA2F17" w:rsidP="00CA2F17">
      <w:pPr>
        <w:pStyle w:val="AllowPageBreak"/>
      </w:pPr>
    </w:p>
    <w:p w:rsidR="00000000" w:rsidRPr="00CA2F17" w:rsidP="00CA2F17">
      <w:pPr>
        <w:pStyle w:val="Heading1"/>
      </w:pPr>
      <w:bookmarkStart w:id="6" w:name="O_1092415"/>
      <w:bookmarkEnd w:id="6"/>
      <w:r w:rsidRPr="00CA2F17">
        <w:t>Unit Mapping Information</w:t>
      </w:r>
    </w:p>
    <w:p w:rsidR="00000000" w:rsidRPr="00CA2F17" w:rsidP="00E10F94">
      <w:pPr>
        <w:pStyle w:val="BodyText"/>
      </w:pPr>
      <w:r w:rsidRPr="00CA2F17">
        <w:t>Supersedes and is equivalent to ICTGA</w:t>
      </w:r>
      <w:r w:rsidRPr="00CA2F17">
        <w:t>M523 Collaborate in the design of 3-D game levels and environments.</w:t>
      </w:r>
    </w:p>
    <w:p w:rsidR="00000000" w:rsidRPr="00CA2F17" w:rsidP="00CA2F17">
      <w:pPr>
        <w:pStyle w:val="Heading1"/>
      </w:pPr>
      <w:bookmarkStart w:id="7" w:name="O_1092408"/>
      <w:bookmarkEnd w:id="7"/>
      <w:r w:rsidRPr="00CA2F17">
        <w:t>Links</w:t>
      </w:r>
    </w:p>
    <w:p w:rsidR="00000000" w:rsidRPr="00CA2F17" w:rsidP="00E10F94">
      <w:pPr>
        <w:pStyle w:val="BodyText"/>
      </w:pPr>
      <w:r w:rsidRPr="00CA2F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68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A2F17" w:rsidP="00CA2F17"/>
    <w:sectPr w:rsidSect="00CA2F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17" w:rsidRPr="00E10F94" w:rsidP="00E10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F94" w:rsidP="00CA2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0F94" w:rsidP="00CA2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0F94" w:rsidP="00CA2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F17" w:rsidRPr="00E10F94" w:rsidP="00E10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F94" w:rsidRPr="002D2AF8" w:rsidP="00CA2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ICTGAM549 Collaborate in design of 3-D game levels and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10F94" w:rsidP="00CA2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1A6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A4F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F17"/>
  </w:style>
  <w:style w:type="character" w:customStyle="1" w:styleId="Heading1Char">
    <w:name w:val="Heading 1 Char"/>
    <w:basedOn w:val="DefaultParagraphFont"/>
    <w:link w:val="Heading1"/>
    <w:rsid w:val="00CA2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F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2F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2F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F17"/>
    <w:rPr>
      <w:b/>
      <w:spacing w:val="0"/>
    </w:rPr>
  </w:style>
  <w:style w:type="character" w:styleId="Emphasis">
    <w:name w:val="Emphasis"/>
    <w:basedOn w:val="DefaultParagraphFont"/>
    <w:qFormat/>
    <w:rsid w:val="00CA2F17"/>
    <w:rPr>
      <w:i/>
    </w:rPr>
  </w:style>
  <w:style w:type="paragraph" w:customStyle="1" w:styleId="SuperHeading">
    <w:name w:val="SuperHeading"/>
    <w:basedOn w:val="Normal"/>
    <w:rsid w:val="00CA2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A2F1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A2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F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2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F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F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2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F17"/>
  </w:style>
  <w:style w:type="paragraph" w:styleId="TableofFigures">
    <w:name w:val="table of figures"/>
    <w:basedOn w:val="Normal"/>
    <w:next w:val="Normal"/>
    <w:semiHidden/>
    <w:rsid w:val="00CA2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F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2F17"/>
    <w:rPr>
      <w:rFonts w:ascii="Wingdings" w:hAnsi="Wingdings"/>
    </w:rPr>
  </w:style>
  <w:style w:type="paragraph" w:customStyle="1" w:styleId="TableHeading">
    <w:name w:val="Table Heading"/>
    <w:basedOn w:val="HeadingBase"/>
    <w:rsid w:val="00CA2F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F17"/>
    <w:rPr>
      <w:color w:val="0033CC"/>
      <w:u w:val="none"/>
    </w:rPr>
  </w:style>
  <w:style w:type="paragraph" w:customStyle="1" w:styleId="BodyTextRight">
    <w:name w:val="Body Text Right"/>
    <w:basedOn w:val="BodyText"/>
    <w:rsid w:val="00CA2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F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F17"/>
    <w:rPr>
      <w:sz w:val="32"/>
    </w:rPr>
  </w:style>
  <w:style w:type="paragraph" w:customStyle="1" w:styleId="HeadingProcedure">
    <w:name w:val="Heading Procedure"/>
    <w:basedOn w:val="HeadingBase"/>
    <w:next w:val="Normal"/>
    <w:rsid w:val="00CA2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F17"/>
    <w:pPr>
      <w:spacing w:before="60" w:after="60"/>
    </w:pPr>
  </w:style>
  <w:style w:type="paragraph" w:styleId="ListContinue">
    <w:name w:val="List Continue"/>
    <w:basedOn w:val="List"/>
    <w:rsid w:val="00CA2F17"/>
    <w:pPr>
      <w:ind w:firstLine="0"/>
    </w:pPr>
  </w:style>
  <w:style w:type="paragraph" w:customStyle="1" w:styleId="ListNote">
    <w:name w:val="List Note"/>
    <w:basedOn w:val="List"/>
    <w:rsid w:val="00CA2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F17"/>
    <w:rPr>
      <w:rFonts w:ascii="Courier New" w:hAnsi="Courier New"/>
    </w:rPr>
  </w:style>
  <w:style w:type="paragraph" w:customStyle="1" w:styleId="NoteBullet">
    <w:name w:val="Note Bullet"/>
    <w:basedOn w:val="Note"/>
    <w:rsid w:val="00CA2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F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2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F17"/>
    <w:rPr>
      <w:b/>
      <w:smallCaps/>
    </w:rPr>
  </w:style>
  <w:style w:type="paragraph" w:customStyle="1" w:styleId="TableListNumber">
    <w:name w:val="Table List Number"/>
    <w:basedOn w:val="ListNumber"/>
    <w:rsid w:val="00CA2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F17"/>
    <w:pPr>
      <w:numPr>
        <w:numId w:val="8"/>
      </w:numPr>
    </w:pPr>
  </w:style>
  <w:style w:type="paragraph" w:customStyle="1" w:styleId="ListAlpha2">
    <w:name w:val="List Alpha 2"/>
    <w:basedOn w:val="List2"/>
    <w:rsid w:val="00CA2F17"/>
    <w:pPr>
      <w:numPr>
        <w:numId w:val="7"/>
      </w:numPr>
    </w:pPr>
  </w:style>
  <w:style w:type="paragraph" w:styleId="List3">
    <w:name w:val="List 3"/>
    <w:basedOn w:val="BodyText"/>
    <w:rsid w:val="00CA2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F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F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2F17"/>
    <w:pPr>
      <w:numPr>
        <w:numId w:val="3"/>
      </w:numPr>
    </w:pPr>
  </w:style>
  <w:style w:type="paragraph" w:styleId="ListContinue2">
    <w:name w:val="List Continue 2"/>
    <w:basedOn w:val="List2"/>
    <w:rsid w:val="00CA2F17"/>
    <w:pPr>
      <w:ind w:firstLine="0"/>
    </w:pPr>
  </w:style>
  <w:style w:type="paragraph" w:styleId="ListContinue3">
    <w:name w:val="List Continue 3"/>
    <w:basedOn w:val="List3"/>
    <w:rsid w:val="00CA2F17"/>
    <w:pPr>
      <w:ind w:left="1021" w:firstLine="0"/>
    </w:pPr>
  </w:style>
  <w:style w:type="paragraph" w:styleId="ListContinue4">
    <w:name w:val="List Continue 4"/>
    <w:basedOn w:val="List4"/>
    <w:rsid w:val="00CA2F17"/>
    <w:pPr>
      <w:ind w:firstLine="0"/>
    </w:pPr>
  </w:style>
  <w:style w:type="paragraph" w:styleId="ListContinue5">
    <w:name w:val="List Continue 5"/>
    <w:basedOn w:val="List5"/>
    <w:rsid w:val="00CA2F17"/>
    <w:pPr>
      <w:ind w:firstLine="0"/>
    </w:pPr>
  </w:style>
  <w:style w:type="paragraph" w:styleId="ListNumber3">
    <w:name w:val="List Number 3"/>
    <w:basedOn w:val="List3"/>
    <w:rsid w:val="00CA2F17"/>
    <w:pPr>
      <w:numPr>
        <w:numId w:val="4"/>
      </w:numPr>
    </w:pPr>
  </w:style>
  <w:style w:type="paragraph" w:styleId="ListNumber4">
    <w:name w:val="List Number 4"/>
    <w:basedOn w:val="List4"/>
    <w:rsid w:val="00CA2F17"/>
    <w:pPr>
      <w:numPr>
        <w:numId w:val="5"/>
      </w:numPr>
    </w:pPr>
  </w:style>
  <w:style w:type="paragraph" w:styleId="ListNumber5">
    <w:name w:val="List Number 5"/>
    <w:basedOn w:val="List5"/>
    <w:rsid w:val="00CA2F17"/>
    <w:pPr>
      <w:numPr>
        <w:numId w:val="6"/>
      </w:numPr>
    </w:pPr>
  </w:style>
  <w:style w:type="paragraph" w:styleId="BlockText">
    <w:name w:val="Block Text"/>
    <w:basedOn w:val="Normal"/>
    <w:rsid w:val="00CA2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F17"/>
    <w:rPr>
      <w:sz w:val="16"/>
      <w:vertAlign w:val="superscript"/>
    </w:rPr>
  </w:style>
  <w:style w:type="character" w:customStyle="1" w:styleId="Symbols">
    <w:name w:val="Symbols"/>
    <w:basedOn w:val="DefaultParagraphFont"/>
    <w:rsid w:val="00CA2F17"/>
    <w:rPr>
      <w:rFonts w:ascii="Symbol" w:hAnsi="Symbol"/>
    </w:rPr>
  </w:style>
  <w:style w:type="character" w:customStyle="1" w:styleId="MenuOptions">
    <w:name w:val="Menu Options"/>
    <w:basedOn w:val="DefaultParagraphFont"/>
    <w:rsid w:val="00CA2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F17"/>
    <w:rPr>
      <w:b/>
    </w:rPr>
  </w:style>
  <w:style w:type="character" w:customStyle="1" w:styleId="Underlined">
    <w:name w:val="Underlined"/>
    <w:basedOn w:val="DefaultParagraphFont"/>
    <w:rsid w:val="00CA2F17"/>
    <w:rPr>
      <w:u w:val="single"/>
    </w:rPr>
  </w:style>
  <w:style w:type="paragraph" w:customStyle="1" w:styleId="TableBodyTextRight">
    <w:name w:val="Table Body Text Right"/>
    <w:basedOn w:val="TableBodyText"/>
    <w:rsid w:val="00CA2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F17"/>
    <w:rPr>
      <w:sz w:val="18"/>
    </w:rPr>
  </w:style>
  <w:style w:type="paragraph" w:customStyle="1" w:styleId="BodySmallRight">
    <w:name w:val="Body Small Right"/>
    <w:basedOn w:val="BodyTextRight"/>
    <w:rsid w:val="00CA2F17"/>
    <w:rPr>
      <w:sz w:val="18"/>
      <w:szCs w:val="18"/>
    </w:rPr>
  </w:style>
  <w:style w:type="paragraph" w:customStyle="1" w:styleId="MarginEdition">
    <w:name w:val="Margin Edition"/>
    <w:basedOn w:val="MarginNote"/>
    <w:rsid w:val="00CA2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F17"/>
    <w:rPr>
      <w:sz w:val="2"/>
      <w:szCs w:val="2"/>
    </w:rPr>
  </w:style>
  <w:style w:type="character" w:customStyle="1" w:styleId="Small">
    <w:name w:val="Small"/>
    <w:basedOn w:val="DefaultParagraphFont"/>
    <w:rsid w:val="00CA2F17"/>
    <w:rPr>
      <w:sz w:val="16"/>
    </w:rPr>
  </w:style>
  <w:style w:type="paragraph" w:customStyle="1" w:styleId="WideTable">
    <w:name w:val="Wide Table"/>
    <w:basedOn w:val="Normal"/>
    <w:rsid w:val="00CA2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F17"/>
  </w:style>
  <w:style w:type="paragraph" w:styleId="Quote">
    <w:name w:val="Quote"/>
    <w:basedOn w:val="Heading1"/>
    <w:link w:val="QuoteChar"/>
    <w:qFormat/>
    <w:rsid w:val="00CA2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F17"/>
    <w:pPr>
      <w:pageBreakBefore/>
    </w:pPr>
  </w:style>
  <w:style w:type="paragraph" w:customStyle="1" w:styleId="Border">
    <w:name w:val="Border"/>
    <w:basedOn w:val="Normal"/>
    <w:qFormat/>
    <w:rsid w:val="00CA2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F17"/>
    <w:rPr>
      <w:u w:val="single"/>
    </w:rPr>
  </w:style>
  <w:style w:type="character" w:customStyle="1" w:styleId="BoldandItalics">
    <w:name w:val="Bold and Italics"/>
    <w:qFormat/>
    <w:rsid w:val="00CA2F17"/>
    <w:rPr>
      <w:b/>
      <w:i/>
      <w:u w:val="none"/>
    </w:rPr>
  </w:style>
  <w:style w:type="paragraph" w:styleId="BalloonText">
    <w:name w:val="Balloon Text"/>
    <w:basedOn w:val="Normal"/>
    <w:link w:val="BalloonTextChar"/>
    <w:rsid w:val="00CA2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F17"/>
    <w:pPr>
      <w:spacing w:before="0" w:after="0"/>
    </w:pPr>
  </w:style>
  <w:style w:type="paragraph" w:customStyle="1" w:styleId="BodyTextBold">
    <w:name w:val="Body Text Bold"/>
    <w:basedOn w:val="BodyText"/>
    <w:qFormat/>
    <w:rsid w:val="00CA2F17"/>
    <w:rPr>
      <w:b/>
    </w:rPr>
  </w:style>
  <w:style w:type="character" w:styleId="Hyperlink">
    <w:name w:val="Hyperlink"/>
    <w:basedOn w:val="DefaultParagraphFont"/>
    <w:uiPriority w:val="99"/>
    <w:unhideWhenUsed/>
    <w:rsid w:val="00E10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3954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ICTGAM549 Collaborate in design of 3-D game levels and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