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6BFA" w:rsidP="00306B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ICTGAM547 Create interactive 3-D environments for digital games</w:t>
      </w:r>
      <w:r>
        <w:fldChar w:fldCharType="end"/>
      </w:r>
    </w:p>
    <w:p w:rsidR="00306BFA" w:rsidP="00306BFA">
      <w:pPr>
        <w:pStyle w:val="Version"/>
        <w:sectPr w:rsidSect="007F0C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0CBC" w:rsidP="007F0CBC">
      <w:pPr>
        <w:pStyle w:val="SuperHeading"/>
      </w:pPr>
      <w:r w:rsidRPr="007F0CBC">
        <w:t>ICTGAM547 Create interactive 3-D environments for digital games</w:t>
      </w:r>
    </w:p>
    <w:p w:rsidR="00000000" w:rsidRPr="007F0CBC" w:rsidP="007F0CBC">
      <w:pPr>
        <w:pStyle w:val="Heading1"/>
      </w:pPr>
      <w:bookmarkStart w:id="1" w:name="O_1092382"/>
      <w:bookmarkEnd w:id="1"/>
      <w:r w:rsidRPr="007F0C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F0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CBC" w:rsidP="007F0CBC">
            <w:pPr>
              <w:pStyle w:val="BodyText"/>
            </w:pPr>
            <w:r w:rsidRPr="007F0CB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CBC">
            <w:pPr>
              <w:pStyle w:val="BodyText"/>
              <w:rPr>
                <w:lang w:val="en-NZ"/>
              </w:rPr>
            </w:pPr>
            <w:r w:rsidRPr="007F0CBC">
              <w:rPr>
                <w:rStyle w:val="SpecialBold"/>
              </w:rPr>
              <w:t>Comments</w:t>
            </w:r>
          </w:p>
        </w:tc>
      </w:tr>
      <w:tr w:rsidTr="007F0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CBC">
            <w:pPr>
              <w:pStyle w:val="BodyText"/>
              <w:rPr>
                <w:lang w:val="en-NZ"/>
              </w:rPr>
            </w:pPr>
            <w:r w:rsidRPr="007F0CB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CBC" w:rsidP="007F0CBC">
            <w:pPr>
              <w:pStyle w:val="BodyText"/>
            </w:pPr>
            <w:r w:rsidRPr="007F0CBC">
              <w:t>This version first released with ICT Information and Communications Technology Training Package Version 6.0.</w:t>
            </w:r>
          </w:p>
        </w:tc>
      </w:tr>
    </w:tbl>
    <w:p w:rsidR="00000000" w:rsidRPr="007F0CBC" w:rsidP="007F0CBC">
      <w:pPr>
        <w:pStyle w:val="BodyText"/>
      </w:pPr>
    </w:p>
    <w:p w:rsidR="00000000" w:rsidRPr="007F0CBC" w:rsidP="007F0CBC">
      <w:pPr>
        <w:pStyle w:val="AllowPageBreak"/>
      </w:pPr>
    </w:p>
    <w:p w:rsidR="00000000" w:rsidRPr="007F0CBC" w:rsidP="007F0CBC">
      <w:pPr>
        <w:pStyle w:val="Heading1"/>
      </w:pPr>
      <w:bookmarkStart w:id="2" w:name="O_1092387"/>
      <w:bookmarkEnd w:id="2"/>
      <w:r w:rsidRPr="007F0CBC">
        <w:t>Application</w:t>
      </w:r>
    </w:p>
    <w:p w:rsidR="00000000" w:rsidRPr="007F0CBC" w:rsidP="00306BFA">
      <w:pPr>
        <w:pStyle w:val="BodyText"/>
      </w:pPr>
      <w:r w:rsidRPr="007F0CBC">
        <w:t>This unit describes the skills and knowledge required to coordinate the design and technical elements of a smooth-running interactive 3-D environment.</w:t>
      </w:r>
    </w:p>
    <w:p w:rsidR="00000000" w:rsidRPr="007F0CBC" w:rsidP="00306BFA">
      <w:pPr>
        <w:pStyle w:val="BodyText"/>
      </w:pPr>
      <w:r w:rsidRPr="007F0CBC">
        <w:t>It applies to those with high-level organisation and technical skills working as con</w:t>
      </w:r>
      <w:r w:rsidRPr="007F0CBC">
        <w:t>cept artists, game designers, games programmers, animators and other personnel working in the game development industry.</w:t>
      </w:r>
    </w:p>
    <w:p w:rsidR="00000000" w:rsidRPr="007F0CBC" w:rsidP="00306BFA">
      <w:pPr>
        <w:pStyle w:val="BodyText"/>
      </w:pPr>
      <w:r w:rsidRPr="007F0CBC">
        <w:t>No licensing, legislative or certification requirements apply to this unit at the time of publication.</w:t>
      </w:r>
    </w:p>
    <w:p w:rsidR="00000000" w:rsidRPr="007F0CBC" w:rsidP="007F0CBC">
      <w:pPr>
        <w:pStyle w:val="Heading1"/>
      </w:pPr>
      <w:bookmarkStart w:id="3" w:name="O_1092386"/>
      <w:bookmarkEnd w:id="3"/>
      <w:r w:rsidRPr="007F0CBC">
        <w:t>Unit Sector</w:t>
      </w:r>
    </w:p>
    <w:p w:rsidR="00000000" w:rsidRPr="007F0CBC" w:rsidP="00306BFA">
      <w:pPr>
        <w:pStyle w:val="BodyText"/>
      </w:pPr>
      <w:r w:rsidRPr="007F0CBC">
        <w:t>G</w:t>
      </w:r>
      <w:r w:rsidRPr="007F0CBC">
        <w:t>ame development</w:t>
      </w:r>
    </w:p>
    <w:p w:rsidR="00000000" w:rsidRPr="007F0CBC" w:rsidP="007F0CBC">
      <w:pPr>
        <w:pStyle w:val="Heading1"/>
      </w:pPr>
      <w:bookmarkStart w:id="4" w:name="O_1092385"/>
      <w:bookmarkEnd w:id="4"/>
      <w:r w:rsidRPr="007F0CB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306B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CBC" w:rsidP="007F0CBC">
            <w:pPr>
              <w:pStyle w:val="BodyText"/>
            </w:pPr>
            <w:r w:rsidRPr="007F0CBC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CBC">
            <w:pPr>
              <w:pStyle w:val="BodyText"/>
              <w:rPr>
                <w:lang w:val="en-NZ"/>
              </w:rPr>
            </w:pPr>
            <w:r w:rsidRPr="007F0CBC">
              <w:rPr>
                <w:rStyle w:val="SpecialBold"/>
              </w:rPr>
              <w:t>PERFORMANCE CRITERIA</w:t>
            </w:r>
          </w:p>
        </w:tc>
      </w:tr>
      <w:tr w:rsidTr="00306B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CBC" w:rsidP="007F0CBC">
            <w:pPr>
              <w:pStyle w:val="BodyText"/>
            </w:pPr>
            <w:r w:rsidRPr="007F0CBC">
              <w:rPr>
                <w:rStyle w:val="Emphasis"/>
              </w:rPr>
              <w:t xml:space="preserve">Elements describe the </w:t>
            </w:r>
            <w:r w:rsidRPr="007F0CBC">
              <w:t xml:space="preserve">essential </w:t>
            </w:r>
            <w:r w:rsidRPr="007F0CBC">
              <w:rPr>
                <w:rStyle w:val="Emphasis"/>
              </w:rPr>
              <w:t>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CBC">
            <w:pPr>
              <w:pStyle w:val="BodyText"/>
              <w:rPr>
                <w:lang w:val="en-NZ"/>
              </w:rPr>
            </w:pPr>
            <w:r w:rsidRPr="007F0CB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06B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CBC">
            <w:pPr>
              <w:pStyle w:val="List"/>
              <w:rPr>
                <w:lang w:val="en-NZ"/>
              </w:rPr>
            </w:pPr>
            <w:r w:rsidRPr="007F0CBC">
              <w:t xml:space="preserve">1. Obtain design documents for 3-D environment and select software tools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CBC" w:rsidP="007F0CBC">
            <w:pPr>
              <w:pStyle w:val="List"/>
            </w:pPr>
            <w:r w:rsidRPr="007F0CBC">
              <w:t xml:space="preserve">1.1 Identify and confirm project brief, design requirements for 3-D environment and other applicable documents according to organisational procedures </w:t>
            </w:r>
          </w:p>
          <w:p w:rsidR="00000000" w:rsidRPr="007F0CBC" w:rsidP="007F0CBC">
            <w:pPr>
              <w:pStyle w:val="List"/>
            </w:pPr>
            <w:r w:rsidRPr="007F0CBC">
              <w:t>1.2 Conceptualise design requir</w:t>
            </w:r>
            <w:r w:rsidRPr="007F0CBC">
              <w:t>ements according to project brief and other applicable documents</w:t>
            </w:r>
          </w:p>
          <w:p w:rsidR="00000000" w:rsidRPr="007F0CBC" w:rsidP="007F0CBC">
            <w:pPr>
              <w:pStyle w:val="List"/>
            </w:pPr>
            <w:r w:rsidRPr="007F0CBC">
              <w:t>1.3 Discuss and determine design considerations and generate concept art for final environment design</w:t>
            </w:r>
          </w:p>
          <w:p w:rsidR="00000000" w:rsidRPr="007F0CBC" w:rsidP="007F0CBC">
            <w:pPr>
              <w:pStyle w:val="List"/>
            </w:pPr>
            <w:r w:rsidRPr="007F0CBC">
              <w:t>1.4 Confirm all requirements are considered and included in design according to project b</w:t>
            </w:r>
            <w:r w:rsidRPr="007F0CBC">
              <w:t>rief</w:t>
            </w:r>
          </w:p>
          <w:p w:rsidR="00000000" w:rsidRPr="007F0CBC" w:rsidP="007F0CBC">
            <w:pPr>
              <w:pStyle w:val="List"/>
            </w:pPr>
            <w:r w:rsidRPr="007F0CBC">
              <w:t xml:space="preserve">1.5 Identify and select applicable texturing tools, including painting, shading and texturing software according to 3-D environment requirements </w:t>
            </w:r>
          </w:p>
          <w:p w:rsidR="00000000" w:rsidRPr="007F0CBC" w:rsidP="007F0CBC">
            <w:pPr>
              <w:pStyle w:val="List"/>
            </w:pPr>
            <w:r w:rsidRPr="007F0CBC">
              <w:t>1.6 Research and select applicable audio tools</w:t>
            </w:r>
          </w:p>
          <w:p w:rsidR="00000000" w:rsidRPr="007F0CBC" w:rsidP="007F0CBC">
            <w:pPr>
              <w:pStyle w:val="List"/>
            </w:pPr>
            <w:r w:rsidRPr="007F0CBC">
              <w:t>1.7 Analyse and select 3-D modelling and animation softwar</w:t>
            </w:r>
            <w:r w:rsidRPr="007F0CBC">
              <w:t>e to be used</w:t>
            </w:r>
          </w:p>
          <w:p w:rsidR="00000000" w:rsidP="007F0CBC">
            <w:pPr>
              <w:pStyle w:val="List"/>
              <w:rPr>
                <w:lang w:val="en-NZ"/>
              </w:rPr>
            </w:pPr>
            <w:r w:rsidRPr="007F0CBC">
              <w:t>1.8 Document, explain and justify design decisions according to organisational procedures</w:t>
            </w:r>
          </w:p>
        </w:tc>
      </w:tr>
      <w:tr w:rsidTr="00306B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CBC">
            <w:pPr>
              <w:pStyle w:val="List"/>
              <w:rPr>
                <w:lang w:val="en-NZ"/>
              </w:rPr>
            </w:pPr>
            <w:r w:rsidRPr="007F0CBC">
              <w:t xml:space="preserve">2. Create 3-D environment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CBC" w:rsidP="007F0CBC">
            <w:pPr>
              <w:pStyle w:val="List"/>
            </w:pPr>
            <w:r w:rsidRPr="007F0CBC">
              <w:t>2.1 Implement basic geometry, flow and layout according to design requirements</w:t>
            </w:r>
          </w:p>
          <w:p w:rsidR="00000000" w:rsidRPr="007F0CBC" w:rsidP="007F0CBC">
            <w:pPr>
              <w:pStyle w:val="List"/>
            </w:pPr>
            <w:r w:rsidRPr="007F0CBC">
              <w:t>2.2 Separate each section of environment into key parts and choose focal point for environment</w:t>
            </w:r>
          </w:p>
          <w:p w:rsidR="00000000" w:rsidRPr="007F0CBC" w:rsidP="007F0CBC">
            <w:pPr>
              <w:pStyle w:val="List"/>
            </w:pPr>
            <w:r w:rsidRPr="007F0CBC">
              <w:t>2.3 Incorporate detail into focal point of level</w:t>
            </w:r>
          </w:p>
          <w:p w:rsidR="00000000" w:rsidRPr="007F0CBC" w:rsidP="007F0CBC">
            <w:pPr>
              <w:pStyle w:val="List"/>
            </w:pPr>
            <w:r w:rsidRPr="007F0CBC">
              <w:t>2.4 Set reference for rest of environment using focal points</w:t>
            </w:r>
          </w:p>
          <w:p w:rsidR="00000000" w:rsidRPr="007F0CBC" w:rsidP="007F0CBC">
            <w:pPr>
              <w:pStyle w:val="List"/>
            </w:pPr>
            <w:r w:rsidRPr="007F0CBC">
              <w:t>2.5 Integrate geometry and texturing and place mode</w:t>
            </w:r>
            <w:r w:rsidRPr="007F0CBC">
              <w:t xml:space="preserve">ls according to project brief </w:t>
            </w:r>
          </w:p>
          <w:p w:rsidR="00000000" w:rsidRPr="007F0CBC" w:rsidP="007F0CBC">
            <w:pPr>
              <w:pStyle w:val="List"/>
            </w:pPr>
            <w:r w:rsidRPr="007F0CBC">
              <w:t>2.6 Carry out detailed pass of entire environment</w:t>
            </w:r>
          </w:p>
          <w:p w:rsidR="00000000" w:rsidRPr="007F0CBC" w:rsidP="007F0CBC">
            <w:pPr>
              <w:pStyle w:val="List"/>
            </w:pPr>
            <w:r w:rsidRPr="007F0CBC">
              <w:t xml:space="preserve">2.7 Set up exterior and interior lighting </w:t>
            </w:r>
          </w:p>
          <w:p w:rsidR="00000000" w:rsidRPr="007F0CBC" w:rsidP="007F0CBC">
            <w:pPr>
              <w:pStyle w:val="List"/>
            </w:pPr>
            <w:r w:rsidRPr="007F0CBC">
              <w:t>2.8 Incorporate sound and particle effects and perform optimisation as required</w:t>
            </w:r>
          </w:p>
          <w:p w:rsidR="00000000" w:rsidP="007F0CBC">
            <w:pPr>
              <w:pStyle w:val="List"/>
              <w:rPr>
                <w:lang w:val="en-NZ"/>
              </w:rPr>
            </w:pPr>
            <w:r w:rsidRPr="007F0CBC">
              <w:t>2.9 Perform final pass and finalise elements</w:t>
            </w:r>
          </w:p>
        </w:tc>
      </w:tr>
      <w:tr w:rsidTr="00306B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15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CBC">
            <w:pPr>
              <w:pStyle w:val="List"/>
              <w:rPr>
                <w:lang w:val="en-NZ"/>
              </w:rPr>
            </w:pPr>
            <w:r w:rsidRPr="007F0CBC">
              <w:t>3. Tes</w:t>
            </w:r>
            <w:r w:rsidRPr="007F0CBC">
              <w:t>t and finalise 3</w:t>
            </w:r>
            <w:r w:rsidRPr="007F0CBC">
              <w:noBreakHyphen/>
              <w:t xml:space="preserve">D environment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CBC" w:rsidP="007F0CBC">
            <w:pPr>
              <w:pStyle w:val="List"/>
            </w:pPr>
            <w:r w:rsidRPr="007F0CBC">
              <w:t xml:space="preserve">3.1 Test and debug 3-D environment and confirm functionality on different digital devices </w:t>
            </w:r>
          </w:p>
          <w:p w:rsidR="00000000" w:rsidRPr="007F0CBC" w:rsidP="007F0CBC">
            <w:pPr>
              <w:pStyle w:val="List"/>
            </w:pPr>
            <w:r w:rsidRPr="007F0CBC">
              <w:t>3.2 Present finished 3-D environment to required personnel and amend according to feedback</w:t>
            </w:r>
          </w:p>
          <w:p w:rsidR="00000000" w:rsidRPr="007F0CBC" w:rsidP="007F0CBC">
            <w:pPr>
              <w:pStyle w:val="List"/>
            </w:pPr>
            <w:r w:rsidRPr="007F0CBC">
              <w:t>3.2 Document and report how design decisio</w:t>
            </w:r>
            <w:r w:rsidRPr="007F0CBC">
              <w:t>ns have met 3-D environment design requirements</w:t>
            </w:r>
          </w:p>
          <w:p w:rsidR="00000000" w:rsidRPr="007F0CBC" w:rsidP="007F0CBC">
            <w:pPr>
              <w:pStyle w:val="List"/>
            </w:pPr>
            <w:r w:rsidRPr="007F0CBC">
              <w:t>3.4 Incorporate feedback in final design as required and obtain final sign-off from required personnel</w:t>
            </w:r>
          </w:p>
        </w:tc>
      </w:tr>
    </w:tbl>
    <w:p w:rsidR="00000000" w:rsidRPr="007F0CBC" w:rsidP="007F0CBC">
      <w:pPr>
        <w:pStyle w:val="BodyText"/>
      </w:pPr>
    </w:p>
    <w:p w:rsidR="00000000" w:rsidRPr="007F0CBC" w:rsidP="007F0CBC">
      <w:pPr>
        <w:pStyle w:val="AllowPageBreak"/>
      </w:pPr>
    </w:p>
    <w:p w:rsidR="00000000" w:rsidRPr="007F0CBC" w:rsidP="007F0CBC">
      <w:pPr>
        <w:pStyle w:val="Heading1"/>
      </w:pPr>
      <w:bookmarkStart w:id="5" w:name="O_1092384"/>
      <w:bookmarkEnd w:id="5"/>
      <w:r w:rsidRPr="007F0CBC">
        <w:t>Foundation Skills</w:t>
      </w:r>
    </w:p>
    <w:p w:rsidR="00000000" w:rsidRPr="00306BFA" w:rsidP="00306BFA">
      <w:pPr>
        <w:pStyle w:val="BodyText"/>
        <w:rPr>
          <w:i/>
        </w:rPr>
      </w:pPr>
      <w:r w:rsidRPr="00306BF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26"/>
        <w:gridCol w:w="7170"/>
      </w:tblGrid>
      <w:tr w:rsidTr="00306B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CBC" w:rsidP="007F0CBC">
            <w:pPr>
              <w:pStyle w:val="BodyText"/>
            </w:pPr>
            <w:r w:rsidRPr="007F0CB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CBC">
            <w:pPr>
              <w:pStyle w:val="BodyText"/>
              <w:rPr>
                <w:lang w:val="en-NZ"/>
              </w:rPr>
            </w:pPr>
            <w:r w:rsidRPr="007F0CBC">
              <w:rPr>
                <w:rStyle w:val="SpecialBold"/>
              </w:rPr>
              <w:t>Description</w:t>
            </w:r>
          </w:p>
        </w:tc>
      </w:tr>
      <w:tr w:rsidTr="00306B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CBC">
            <w:pPr>
              <w:pStyle w:val="BodyText"/>
              <w:rPr>
                <w:lang w:val="en-NZ"/>
              </w:rPr>
            </w:pPr>
            <w:r w:rsidRPr="007F0CBC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CBC">
            <w:pPr>
              <w:pStyle w:val="ListBullet"/>
              <w:rPr>
                <w:lang w:val="en-NZ"/>
              </w:rPr>
            </w:pPr>
            <w:r w:rsidRPr="007F0CBC">
              <w:t>Interprets, analyses and comprehends briefs, documents and conceptua</w:t>
            </w:r>
            <w:r w:rsidRPr="007F0CBC">
              <w:t>l information to inform job requirements</w:t>
            </w:r>
          </w:p>
        </w:tc>
      </w:tr>
      <w:tr w:rsidTr="00306B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CBC">
            <w:pPr>
              <w:pStyle w:val="BodyText"/>
              <w:rPr>
                <w:lang w:val="en-NZ"/>
              </w:rPr>
            </w:pPr>
            <w:r w:rsidRPr="007F0CBC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CBC">
            <w:pPr>
              <w:pStyle w:val="ListBullet"/>
              <w:rPr>
                <w:lang w:val="en-NZ"/>
              </w:rPr>
            </w:pPr>
            <w:r w:rsidRPr="007F0CBC">
              <w:t>Prepares documentation detailing process and final design using comprehensive structure, layout and complex industry language</w:t>
            </w:r>
          </w:p>
        </w:tc>
      </w:tr>
      <w:tr w:rsidTr="00306B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CBC">
            <w:pPr>
              <w:pStyle w:val="BodyText"/>
              <w:rPr>
                <w:lang w:val="en-NZ"/>
              </w:rPr>
            </w:pPr>
            <w:r w:rsidRPr="007F0CBC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CBC">
            <w:pPr>
              <w:pStyle w:val="ListBullet"/>
              <w:rPr>
                <w:lang w:val="en-NZ"/>
              </w:rPr>
            </w:pPr>
            <w:r w:rsidRPr="007F0CBC">
              <w:t>Uses listening and questioning techniques and effective mode of communication to articulate complex concepts and present design using industry language for intended audience</w:t>
            </w:r>
          </w:p>
        </w:tc>
      </w:tr>
      <w:tr w:rsidTr="00306B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CBC">
            <w:pPr>
              <w:pStyle w:val="BodyText"/>
              <w:rPr>
                <w:lang w:val="en-NZ"/>
              </w:rPr>
            </w:pPr>
            <w:r w:rsidRPr="007F0CBC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CBC">
            <w:pPr>
              <w:pStyle w:val="ListBullet"/>
              <w:rPr>
                <w:lang w:val="en-NZ"/>
              </w:rPr>
            </w:pPr>
            <w:r w:rsidRPr="007F0CBC">
              <w:t>Undertakes geometric calculations to deduce measurements, relationships</w:t>
            </w:r>
            <w:r w:rsidRPr="007F0CBC">
              <w:t xml:space="preserve"> between points, lines, angles and figures in space by using assumed properties of space</w:t>
            </w:r>
          </w:p>
        </w:tc>
      </w:tr>
      <w:tr w:rsidTr="00306B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CBC">
            <w:pPr>
              <w:pStyle w:val="BodyText"/>
              <w:rPr>
                <w:lang w:val="en-NZ"/>
              </w:rPr>
            </w:pPr>
            <w:r w:rsidRPr="007F0CBC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CBC">
            <w:pPr>
              <w:pStyle w:val="ListBullet"/>
              <w:rPr>
                <w:lang w:val="en-NZ"/>
              </w:rPr>
            </w:pPr>
            <w:r w:rsidRPr="007F0CBC">
              <w:t>Takes responsibility for planning, organising and implementing tasks required to achieve outcomes</w:t>
            </w:r>
          </w:p>
        </w:tc>
      </w:tr>
      <w:tr w:rsidTr="00306B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CBC">
            <w:pPr>
              <w:pStyle w:val="BodyText"/>
              <w:rPr>
                <w:lang w:val="en-NZ"/>
              </w:rPr>
            </w:pPr>
            <w:r w:rsidRPr="007F0CBC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CBC" w:rsidP="007F0CBC">
            <w:pPr>
              <w:pStyle w:val="ListBullet"/>
            </w:pPr>
            <w:r w:rsidRPr="007F0CBC">
              <w:t>Makes a range of critical and non- critical decisions in relatively complex situations, taking a range of factors into account</w:t>
            </w:r>
          </w:p>
          <w:p w:rsidR="00000000" w:rsidP="007F0CBC">
            <w:pPr>
              <w:pStyle w:val="ListBullet"/>
              <w:rPr>
                <w:lang w:val="en-NZ"/>
              </w:rPr>
            </w:pPr>
            <w:r w:rsidRPr="007F0CBC">
              <w:t>Identifies and applies some basic principles of analytical and lateral thinking</w:t>
            </w:r>
          </w:p>
        </w:tc>
      </w:tr>
      <w:tr w:rsidTr="00306B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CBC">
            <w:pPr>
              <w:pStyle w:val="BodyText"/>
              <w:rPr>
                <w:lang w:val="en-NZ"/>
              </w:rPr>
            </w:pPr>
            <w:r w:rsidRPr="007F0CBC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CBC">
            <w:pPr>
              <w:pStyle w:val="ListBullet"/>
              <w:rPr>
                <w:lang w:val="en-NZ"/>
              </w:rPr>
            </w:pPr>
            <w:r w:rsidRPr="007F0CBC">
              <w:t>Implements actions as per the p</w:t>
            </w:r>
            <w:r w:rsidRPr="007F0CBC">
              <w:t>lan, making slight adjustments if necessary and addressing some unexpected issues</w:t>
            </w:r>
          </w:p>
        </w:tc>
      </w:tr>
      <w:tr w:rsidTr="00306B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CBC">
            <w:pPr>
              <w:pStyle w:val="BodyText"/>
              <w:rPr>
                <w:lang w:val="en-NZ"/>
              </w:rPr>
            </w:pPr>
            <w:r w:rsidRPr="007F0CBC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CBC" w:rsidP="007F0CBC">
            <w:pPr>
              <w:pStyle w:val="ListBullet"/>
            </w:pPr>
            <w:r w:rsidRPr="007F0CBC">
              <w:t>Uses a broad range of features in 3-D software applications for specific purposes</w:t>
            </w:r>
          </w:p>
          <w:p w:rsidR="00000000" w:rsidRPr="007F0CBC" w:rsidP="007F0CBC">
            <w:pPr>
              <w:pStyle w:val="ListBullet"/>
            </w:pPr>
            <w:r w:rsidRPr="007F0CBC">
              <w:t>Manages and maintains files in a variety of storage media and formats</w:t>
            </w:r>
          </w:p>
        </w:tc>
      </w:tr>
    </w:tbl>
    <w:p w:rsidR="00000000" w:rsidRPr="007F0CBC" w:rsidP="007F0CBC">
      <w:pPr>
        <w:pStyle w:val="BodyText"/>
      </w:pPr>
    </w:p>
    <w:p w:rsidR="00000000" w:rsidRPr="007F0CBC" w:rsidP="007F0CBC">
      <w:pPr>
        <w:pStyle w:val="AllowPageBreak"/>
      </w:pPr>
    </w:p>
    <w:p w:rsidR="00000000" w:rsidRPr="007F0CBC" w:rsidP="007F0CBC">
      <w:pPr>
        <w:pStyle w:val="Heading1"/>
      </w:pPr>
      <w:bookmarkStart w:id="6" w:name="O_1092383"/>
      <w:bookmarkEnd w:id="6"/>
      <w:r w:rsidRPr="007F0CBC">
        <w:t>Unit Mapping Information</w:t>
      </w:r>
    </w:p>
    <w:p w:rsidR="00000000" w:rsidRPr="007F0CBC" w:rsidP="00306BFA">
      <w:pPr>
        <w:pStyle w:val="BodyText"/>
      </w:pPr>
      <w:r w:rsidRPr="007F0CBC">
        <w:t>Supersedes and is equivalent to ICTGAM521 Create interactive 3-D environments for digital games.</w:t>
      </w:r>
    </w:p>
    <w:p w:rsidR="00000000" w:rsidRPr="007F0CBC" w:rsidP="007F0CBC">
      <w:pPr>
        <w:pStyle w:val="Heading1"/>
      </w:pPr>
      <w:bookmarkStart w:id="7" w:name="O_1092376"/>
      <w:bookmarkEnd w:id="7"/>
      <w:r w:rsidRPr="007F0CBC">
        <w:t>Links</w:t>
      </w:r>
    </w:p>
    <w:p w:rsidR="00000000" w:rsidRPr="007F0CBC" w:rsidP="00306BFA">
      <w:pPr>
        <w:pStyle w:val="BodyText"/>
      </w:pPr>
      <w:r w:rsidRPr="007F0CB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B1FB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F0CBC" w:rsidP="00306BFA">
      <w:pPr>
        <w:pStyle w:val="BodyText"/>
        <w:sectPr w:rsidSect="007F0CB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F0CBC" w:rsidP="007F0CBC">
      <w:pPr>
        <w:pStyle w:val="SuperHeading"/>
      </w:pPr>
      <w:r w:rsidRPr="007F0CBC">
        <w:t>Assessment Requirements for ICTGAM547 Create interactive 3-D envi</w:t>
      </w:r>
      <w:r w:rsidRPr="007F0CBC">
        <w:t>ronments for digital games</w:t>
      </w:r>
    </w:p>
    <w:p w:rsidR="00000000" w:rsidRPr="007F0CBC" w:rsidP="007F0CBC">
      <w:pPr>
        <w:pStyle w:val="Heading1"/>
      </w:pPr>
      <w:bookmarkStart w:id="8" w:name="O_1092378"/>
      <w:bookmarkEnd w:id="8"/>
      <w:r w:rsidRPr="007F0C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F0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CBC" w:rsidP="007F0CBC">
            <w:pPr>
              <w:pStyle w:val="BodyText"/>
            </w:pPr>
            <w:r w:rsidRPr="007F0CB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CBC">
            <w:pPr>
              <w:pStyle w:val="BodyText"/>
              <w:rPr>
                <w:lang w:val="en-NZ"/>
              </w:rPr>
            </w:pPr>
            <w:r w:rsidRPr="007F0CBC">
              <w:rPr>
                <w:rStyle w:val="SpecialBold"/>
              </w:rPr>
              <w:t>Comments</w:t>
            </w:r>
          </w:p>
        </w:tc>
      </w:tr>
      <w:tr w:rsidTr="007F0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CBC">
            <w:pPr>
              <w:pStyle w:val="BodyText"/>
              <w:rPr>
                <w:lang w:val="en-NZ"/>
              </w:rPr>
            </w:pPr>
            <w:r w:rsidRPr="007F0CB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CBC" w:rsidP="007F0CBC">
            <w:pPr>
              <w:pStyle w:val="BodyText"/>
            </w:pPr>
            <w:r w:rsidRPr="007F0CBC">
              <w:t>This version first released with ICT Information and Communications Technology Training Package Version 6.0.</w:t>
            </w:r>
          </w:p>
        </w:tc>
      </w:tr>
    </w:tbl>
    <w:p w:rsidR="00000000" w:rsidRPr="007F0CBC" w:rsidP="007F0CBC">
      <w:pPr>
        <w:pStyle w:val="BodyText"/>
      </w:pPr>
    </w:p>
    <w:p w:rsidR="00000000" w:rsidRPr="007F0CBC" w:rsidP="007F0CBC">
      <w:pPr>
        <w:pStyle w:val="AllowPageBreak"/>
      </w:pPr>
    </w:p>
    <w:p w:rsidR="00000000" w:rsidRPr="007F0CBC" w:rsidP="007F0CBC">
      <w:pPr>
        <w:pStyle w:val="Heading1"/>
      </w:pPr>
      <w:bookmarkStart w:id="9" w:name="O_1092381"/>
      <w:bookmarkEnd w:id="9"/>
      <w:r w:rsidRPr="007F0CBC">
        <w:t>Performance Evidence</w:t>
      </w:r>
    </w:p>
    <w:p w:rsidR="00000000" w:rsidRPr="007F0CBC" w:rsidP="00306BFA">
      <w:pPr>
        <w:pStyle w:val="BodyText"/>
      </w:pPr>
      <w:r w:rsidRPr="007F0CBC">
        <w:t>The candidate must demonstrate the ability to complete the tasks outlined in the elements, performance criteria and foundation skills of this unit, including evidence of the ability to:</w:t>
      </w:r>
    </w:p>
    <w:p w:rsidR="00000000" w:rsidRPr="007F0CBC" w:rsidP="007F0CBC">
      <w:pPr>
        <w:pStyle w:val="ListBullet"/>
      </w:pPr>
      <w:r w:rsidRPr="007F0CBC">
        <w:t>deliver a final 3-D environment for a digital game, according to proj</w:t>
      </w:r>
      <w:r w:rsidRPr="007F0CBC">
        <w:t>ect brief, including:</w:t>
      </w:r>
    </w:p>
    <w:p w:rsidR="00000000" w:rsidRPr="007F0CBC" w:rsidP="007F0CBC">
      <w:pPr>
        <w:pStyle w:val="ListBullet2"/>
      </w:pPr>
      <w:r w:rsidRPr="007F0CBC">
        <w:t>production of concept art</w:t>
      </w:r>
    </w:p>
    <w:p w:rsidR="00000000" w:rsidRPr="007F0CBC" w:rsidP="007F0CBC">
      <w:pPr>
        <w:pStyle w:val="ListBullet2"/>
      </w:pPr>
      <w:r w:rsidRPr="007F0CBC">
        <w:t xml:space="preserve">documentation justifying and explaining design decisions. </w:t>
      </w:r>
    </w:p>
    <w:p w:rsidR="00000000" w:rsidRPr="007F0CBC" w:rsidP="007F0CBC">
      <w:pPr>
        <w:pStyle w:val="List"/>
      </w:pPr>
    </w:p>
    <w:p w:rsidR="00000000" w:rsidRPr="007F0CBC" w:rsidP="00306BFA">
      <w:pPr>
        <w:pStyle w:val="BodyText"/>
      </w:pPr>
      <w:r w:rsidRPr="007F0CBC">
        <w:t>In the course of the above, the candidate must:</w:t>
      </w:r>
    </w:p>
    <w:p w:rsidR="00000000" w:rsidRPr="007F0CBC" w:rsidP="007F0CBC">
      <w:pPr>
        <w:pStyle w:val="ListBullet"/>
      </w:pPr>
      <w:r w:rsidRPr="007F0CBC">
        <w:t>implement design requirements into a working 3-D environment</w:t>
      </w:r>
    </w:p>
    <w:p w:rsidR="00000000" w:rsidRPr="007F0CBC" w:rsidP="007F0CBC">
      <w:pPr>
        <w:pStyle w:val="ListBullet"/>
      </w:pPr>
      <w:r w:rsidRPr="007F0CBC">
        <w:t>create working interactions between user and the environment</w:t>
      </w:r>
    </w:p>
    <w:p w:rsidR="00000000" w:rsidRPr="007F0CBC" w:rsidP="007F0CBC">
      <w:pPr>
        <w:pStyle w:val="ListBullet"/>
      </w:pPr>
      <w:r w:rsidRPr="007F0CBC">
        <w:t>render 3-D environment on at least one small device and one large device and confirm pixels are optimised.</w:t>
      </w:r>
    </w:p>
    <w:p w:rsidR="00000000" w:rsidRPr="007F0CBC" w:rsidP="007F0CBC">
      <w:pPr>
        <w:pStyle w:val="AllowPageBreak"/>
      </w:pPr>
    </w:p>
    <w:p w:rsidR="00000000" w:rsidRPr="007F0CBC" w:rsidP="007F0CBC">
      <w:pPr>
        <w:pStyle w:val="Heading1"/>
      </w:pPr>
      <w:bookmarkStart w:id="10" w:name="O_1092380"/>
      <w:bookmarkEnd w:id="10"/>
      <w:r w:rsidRPr="007F0CBC">
        <w:t>Knowledge Evidence</w:t>
      </w:r>
    </w:p>
    <w:p w:rsidR="00000000" w:rsidRPr="007F0CBC" w:rsidP="00306BFA">
      <w:pPr>
        <w:pStyle w:val="BodyText"/>
      </w:pPr>
      <w:r w:rsidRPr="007F0CBC">
        <w:t>The candidate must be able to demonstrate knowledg</w:t>
      </w:r>
      <w:r w:rsidRPr="007F0CBC">
        <w:t>e to complete the tasks outlined in the elements, performance criteria and foundation skills of this unit, including knowledge of:</w:t>
      </w:r>
    </w:p>
    <w:p w:rsidR="00000000" w:rsidRPr="007F0CBC" w:rsidP="007F0CBC">
      <w:pPr>
        <w:pStyle w:val="ListBullet"/>
      </w:pPr>
      <w:r w:rsidRPr="007F0CBC">
        <w:t>required budgeting and scheduling considerations for game design</w:t>
      </w:r>
    </w:p>
    <w:p w:rsidR="00000000" w:rsidRPr="007F0CBC" w:rsidP="007F0CBC">
      <w:pPr>
        <w:pStyle w:val="ListBullet"/>
      </w:pPr>
      <w:r w:rsidRPr="007F0CBC">
        <w:t xml:space="preserve">digital game development processes </w:t>
      </w:r>
    </w:p>
    <w:p w:rsidR="00000000" w:rsidRPr="007F0CBC" w:rsidP="007F0CBC">
      <w:pPr>
        <w:pStyle w:val="ListBullet"/>
      </w:pPr>
      <w:r w:rsidRPr="007F0CBC">
        <w:t xml:space="preserve">concept art generation processes for 3-D environments </w:t>
      </w:r>
    </w:p>
    <w:p w:rsidR="00000000" w:rsidRPr="007F0CBC" w:rsidP="007F0CBC">
      <w:pPr>
        <w:pStyle w:val="ListBullet"/>
      </w:pPr>
      <w:r w:rsidRPr="007F0CBC">
        <w:t xml:space="preserve">capabilities of industry standard texturing and audio tools </w:t>
      </w:r>
    </w:p>
    <w:p w:rsidR="00000000" w:rsidRPr="007F0CBC" w:rsidP="007F0CBC">
      <w:pPr>
        <w:pStyle w:val="ListBullet"/>
      </w:pPr>
      <w:r w:rsidRPr="007F0CBC">
        <w:t>features and functions of industry standard 3-D modelling and animation software</w:t>
      </w:r>
    </w:p>
    <w:p w:rsidR="00000000" w:rsidRPr="007F0CBC" w:rsidP="007F0CBC">
      <w:pPr>
        <w:pStyle w:val="ListBullet"/>
      </w:pPr>
      <w:r w:rsidRPr="007F0CBC">
        <w:t xml:space="preserve">optimisation techniques applicable to creating interactive </w:t>
      </w:r>
      <w:r w:rsidRPr="007F0CBC">
        <w:t>3-D environments for digital games</w:t>
      </w:r>
    </w:p>
    <w:p w:rsidR="00000000" w:rsidRPr="007F0CBC" w:rsidP="007F0CBC">
      <w:pPr>
        <w:pStyle w:val="ListBullet"/>
      </w:pPr>
      <w:r w:rsidRPr="007F0CBC">
        <w:t>technology requirements and human resources required to create games, including the team’s respective skills</w:t>
      </w:r>
    </w:p>
    <w:p w:rsidR="00000000" w:rsidRPr="007F0CBC" w:rsidP="007F0CBC">
      <w:pPr>
        <w:pStyle w:val="ListBullet"/>
      </w:pPr>
      <w:r w:rsidRPr="007F0CBC">
        <w:t>industry standard game-play hardware and software products, including constraints that products impose on graphi</w:t>
      </w:r>
      <w:r w:rsidRPr="007F0CBC">
        <w:t>cs and code development and creative visual design</w:t>
      </w:r>
    </w:p>
    <w:p w:rsidR="00000000" w:rsidRPr="007F0CBC" w:rsidP="007F0CBC">
      <w:pPr>
        <w:pStyle w:val="ListBullet"/>
      </w:pPr>
      <w:r w:rsidRPr="007F0CBC">
        <w:t>testing and debugging procedures applicable to 3-D environment creation process</w:t>
      </w:r>
    </w:p>
    <w:p w:rsidR="00000000" w:rsidRPr="007F0CBC" w:rsidP="007F0CBC">
      <w:pPr>
        <w:pStyle w:val="ListBullet"/>
      </w:pPr>
      <w:r w:rsidRPr="007F0CBC">
        <w:t>organisational procedures applicable to creating interactive 3-D environments for digital games.</w:t>
      </w:r>
    </w:p>
    <w:p w:rsidR="00000000" w:rsidRPr="007F0CBC" w:rsidP="007F0CBC">
      <w:pPr>
        <w:pStyle w:val="AllowPageBreak"/>
      </w:pPr>
    </w:p>
    <w:p w:rsidR="00000000" w:rsidRPr="007F0CBC" w:rsidP="007F0CBC">
      <w:pPr>
        <w:pStyle w:val="Heading1"/>
      </w:pPr>
      <w:bookmarkStart w:id="11" w:name="O_1092379"/>
      <w:bookmarkEnd w:id="11"/>
      <w:r w:rsidRPr="007F0CBC">
        <w:t>Assessmen</w:t>
      </w:r>
      <w:r w:rsidRPr="007F0CBC">
        <w:t>t Conditions</w:t>
      </w:r>
    </w:p>
    <w:p w:rsidR="00000000" w:rsidRPr="007F0CBC" w:rsidP="00306BFA">
      <w:pPr>
        <w:pStyle w:val="BodyText"/>
      </w:pPr>
      <w:r w:rsidRPr="007F0CBC">
        <w:t>Skills in this unit must be demonstrated in a workplace or simulated environment where the conditions are typical of those in a working environment in this industry.</w:t>
      </w:r>
    </w:p>
    <w:p w:rsidR="00000000" w:rsidRPr="007F0CBC" w:rsidP="00306BFA">
      <w:pPr>
        <w:pStyle w:val="BodyText"/>
      </w:pPr>
      <w:r w:rsidRPr="007F0CBC">
        <w:t>This includes access to:</w:t>
      </w:r>
    </w:p>
    <w:p w:rsidR="00000000" w:rsidRPr="007F0CBC" w:rsidP="007F0CBC">
      <w:pPr>
        <w:pStyle w:val="ListBullet"/>
      </w:pPr>
      <w:r w:rsidRPr="007F0CBC">
        <w:t>hardware and software required in creating interact</w:t>
      </w:r>
      <w:r w:rsidRPr="007F0CBC">
        <w:t>ive 3-D environments for digital games</w:t>
      </w:r>
    </w:p>
    <w:p w:rsidR="00000000" w:rsidRPr="007F0CBC" w:rsidP="007F0CBC">
      <w:pPr>
        <w:pStyle w:val="ListBullet"/>
      </w:pPr>
      <w:r w:rsidRPr="007F0CBC">
        <w:t>project and design brief</w:t>
      </w:r>
    </w:p>
    <w:p w:rsidR="00000000" w:rsidRPr="007F0CBC" w:rsidP="007F0CBC">
      <w:pPr>
        <w:pStyle w:val="ListBullet"/>
      </w:pPr>
      <w:r w:rsidRPr="007F0CBC">
        <w:t>games engine</w:t>
      </w:r>
    </w:p>
    <w:p w:rsidR="00000000" w:rsidRPr="007F0CBC" w:rsidP="007F0CBC">
      <w:pPr>
        <w:pStyle w:val="ListBullet"/>
      </w:pPr>
      <w:r w:rsidRPr="007F0CBC">
        <w:t>digital devices</w:t>
      </w:r>
    </w:p>
    <w:p w:rsidR="00000000" w:rsidRPr="007F0CBC" w:rsidP="007F0CBC">
      <w:pPr>
        <w:pStyle w:val="ListBullet"/>
      </w:pPr>
      <w:r w:rsidRPr="007F0CBC">
        <w:t>file storage</w:t>
      </w:r>
    </w:p>
    <w:p w:rsidR="00000000" w:rsidRPr="007F0CBC" w:rsidP="007F0CBC">
      <w:pPr>
        <w:pStyle w:val="ListBullet"/>
      </w:pPr>
      <w:r w:rsidRPr="007F0CBC">
        <w:t>the internet.</w:t>
      </w:r>
    </w:p>
    <w:p w:rsidR="00000000" w:rsidRPr="007F0CBC" w:rsidP="007F0CBC">
      <w:pPr>
        <w:pStyle w:val="BodyText"/>
      </w:pPr>
    </w:p>
    <w:p w:rsidR="00000000" w:rsidRPr="007F0CBC" w:rsidP="00306BFA">
      <w:pPr>
        <w:pStyle w:val="BodyText"/>
      </w:pPr>
      <w:r w:rsidRPr="007F0CBC">
        <w:t>Assessors of this unit must satisfy the requirements for assessors in applicable vocational education and training legislation, frameworks and/or standards.</w:t>
      </w:r>
    </w:p>
    <w:p w:rsidR="00000000" w:rsidRPr="007F0CBC" w:rsidP="007F0CBC">
      <w:pPr>
        <w:pStyle w:val="Heading1"/>
      </w:pPr>
      <w:bookmarkStart w:id="12" w:name="O_1092377"/>
      <w:bookmarkEnd w:id="12"/>
      <w:r w:rsidRPr="007F0CBC">
        <w:t>Links</w:t>
      </w:r>
    </w:p>
    <w:p w:rsidR="00000000" w:rsidRPr="007F0CBC" w:rsidP="00306BFA">
      <w:pPr>
        <w:pStyle w:val="BodyText"/>
      </w:pPr>
      <w:r w:rsidRPr="007F0CB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B1FB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F0CBC" w:rsidP="007F0CBC"/>
    <w:sectPr w:rsidSect="007F0CB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C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CBC" w:rsidRPr="00306BFA" w:rsidP="00306B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C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BFA" w:rsidP="007F0C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06BFA" w:rsidP="007F0C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06BFA" w:rsidP="007F0CB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CBC" w:rsidP="007F0C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06BFA">
      <w:t>Approved</w:t>
    </w:r>
    <w:r w:rsidR="00306BF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06BF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06BFA">
      <w:rPr>
        <w:noProof/>
      </w:rPr>
      <w:t>5</w:t>
    </w:r>
    <w:r>
      <w:rPr>
        <w:noProof/>
      </w:rPr>
      <w:fldChar w:fldCharType="end"/>
    </w:r>
  </w:p>
  <w:p w:rsidR="007F0CBC" w:rsidP="007F0C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06BF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06BFA">
      <w:t>Future Skills Organisation</w:t>
    </w:r>
    <w:r w:rsidR="00306BFA">
      <w:fldChar w:fldCharType="end"/>
    </w:r>
  </w:p>
  <w:p w:rsidR="007F0CBC" w:rsidP="007F0C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C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B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0CBC" w:rsidRPr="00306BFA" w:rsidP="00306B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C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BFA" w:rsidRPr="002D2AF8" w:rsidP="007F0C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ICTGAM547 Create interactive 3-D environments for digital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06BFA" w:rsidP="007F0CB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CBC" w:rsidRPr="002D2AF8" w:rsidP="007F0C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06BFA">
      <w:t>ICTGAM547 Create interactive 3-D environments for digital games</w:t>
    </w:r>
    <w:r w:rsidR="00306BF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06BFA">
      <w:rPr>
        <w:noProof/>
      </w:rPr>
      <w:t>2 March 2025</w:t>
    </w:r>
    <w:r>
      <w:fldChar w:fldCharType="end"/>
    </w:r>
  </w:p>
  <w:p w:rsidR="007F0CBC" w:rsidP="007F0C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6E61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B0E9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DEA3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C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0C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0C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0C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0C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0C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0C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0C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0C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0C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0C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0CBC"/>
  </w:style>
  <w:style w:type="character" w:customStyle="1" w:styleId="Heading1Char">
    <w:name w:val="Heading 1 Char"/>
    <w:basedOn w:val="DefaultParagraphFont"/>
    <w:link w:val="Heading1"/>
    <w:rsid w:val="007F0C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0C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0CB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F0C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0CB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0CBC"/>
    <w:rPr>
      <w:b/>
      <w:spacing w:val="0"/>
    </w:rPr>
  </w:style>
  <w:style w:type="paragraph" w:styleId="ListBullet2">
    <w:name w:val="List Bullet 2"/>
    <w:basedOn w:val="List2"/>
    <w:rsid w:val="007F0CB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F0CBC"/>
    <w:rPr>
      <w:i/>
    </w:rPr>
  </w:style>
  <w:style w:type="paragraph" w:customStyle="1" w:styleId="SuperHeading">
    <w:name w:val="SuperHeading"/>
    <w:basedOn w:val="Normal"/>
    <w:rsid w:val="007F0C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0C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0C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0C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0C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0C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0C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0C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0C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0C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0C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0C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0C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0C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0C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0C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0C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0C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0C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0CB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F0C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0C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0C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0C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0C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0C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0C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0C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0C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0C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0C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0C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0C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0C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0C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0C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0CBC"/>
  </w:style>
  <w:style w:type="paragraph" w:styleId="TableofFigures">
    <w:name w:val="table of figures"/>
    <w:basedOn w:val="Normal"/>
    <w:next w:val="Normal"/>
    <w:semiHidden/>
    <w:rsid w:val="007F0C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0C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0CBC"/>
    <w:rPr>
      <w:rFonts w:ascii="Wingdings" w:hAnsi="Wingdings"/>
    </w:rPr>
  </w:style>
  <w:style w:type="paragraph" w:customStyle="1" w:styleId="TableHeading">
    <w:name w:val="Table Heading"/>
    <w:basedOn w:val="HeadingBase"/>
    <w:rsid w:val="007F0C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0CBC"/>
    <w:rPr>
      <w:color w:val="0033CC"/>
      <w:u w:val="none"/>
    </w:rPr>
  </w:style>
  <w:style w:type="paragraph" w:customStyle="1" w:styleId="BodyTextRight">
    <w:name w:val="Body Text Right"/>
    <w:basedOn w:val="BodyText"/>
    <w:rsid w:val="007F0C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0C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0C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0C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0C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0C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0CBC"/>
    <w:rPr>
      <w:sz w:val="32"/>
    </w:rPr>
  </w:style>
  <w:style w:type="paragraph" w:customStyle="1" w:styleId="HeadingProcedure">
    <w:name w:val="Heading Procedure"/>
    <w:basedOn w:val="HeadingBase"/>
    <w:next w:val="Normal"/>
    <w:rsid w:val="007F0C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0CBC"/>
    <w:pPr>
      <w:spacing w:before="60" w:after="60"/>
    </w:pPr>
  </w:style>
  <w:style w:type="paragraph" w:styleId="ListContinue">
    <w:name w:val="List Continue"/>
    <w:basedOn w:val="List"/>
    <w:rsid w:val="007F0CBC"/>
    <w:pPr>
      <w:ind w:firstLine="0"/>
    </w:pPr>
  </w:style>
  <w:style w:type="paragraph" w:customStyle="1" w:styleId="ListNote">
    <w:name w:val="List Note"/>
    <w:basedOn w:val="List"/>
    <w:rsid w:val="007F0C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0C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0C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0CBC"/>
    <w:rPr>
      <w:rFonts w:ascii="Courier New" w:hAnsi="Courier New"/>
    </w:rPr>
  </w:style>
  <w:style w:type="paragraph" w:customStyle="1" w:styleId="NoteBullet">
    <w:name w:val="Note Bullet"/>
    <w:basedOn w:val="Note"/>
    <w:rsid w:val="007F0C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0C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0C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0C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0C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0C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0C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0CBC"/>
    <w:rPr>
      <w:b/>
      <w:smallCaps/>
    </w:rPr>
  </w:style>
  <w:style w:type="paragraph" w:customStyle="1" w:styleId="TableListNumber">
    <w:name w:val="Table List Number"/>
    <w:basedOn w:val="ListNumber"/>
    <w:rsid w:val="007F0C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0C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0CBC"/>
    <w:pPr>
      <w:numPr>
        <w:numId w:val="9"/>
      </w:numPr>
    </w:pPr>
  </w:style>
  <w:style w:type="paragraph" w:customStyle="1" w:styleId="ListAlpha2">
    <w:name w:val="List Alpha 2"/>
    <w:basedOn w:val="List2"/>
    <w:rsid w:val="007F0CBC"/>
    <w:pPr>
      <w:numPr>
        <w:numId w:val="8"/>
      </w:numPr>
    </w:pPr>
  </w:style>
  <w:style w:type="paragraph" w:styleId="List2">
    <w:name w:val="List 2"/>
    <w:basedOn w:val="BodyText"/>
    <w:rsid w:val="007F0C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0C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0C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0C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0C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0C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0CBC"/>
    <w:pPr>
      <w:numPr>
        <w:numId w:val="4"/>
      </w:numPr>
    </w:pPr>
  </w:style>
  <w:style w:type="paragraph" w:styleId="ListContinue2">
    <w:name w:val="List Continue 2"/>
    <w:basedOn w:val="List2"/>
    <w:rsid w:val="007F0CBC"/>
    <w:pPr>
      <w:ind w:firstLine="0"/>
    </w:pPr>
  </w:style>
  <w:style w:type="paragraph" w:styleId="ListContinue3">
    <w:name w:val="List Continue 3"/>
    <w:basedOn w:val="List3"/>
    <w:rsid w:val="007F0CBC"/>
    <w:pPr>
      <w:ind w:left="1021" w:firstLine="0"/>
    </w:pPr>
  </w:style>
  <w:style w:type="paragraph" w:styleId="ListContinue4">
    <w:name w:val="List Continue 4"/>
    <w:basedOn w:val="List4"/>
    <w:rsid w:val="007F0CBC"/>
    <w:pPr>
      <w:ind w:firstLine="0"/>
    </w:pPr>
  </w:style>
  <w:style w:type="paragraph" w:styleId="ListContinue5">
    <w:name w:val="List Continue 5"/>
    <w:basedOn w:val="List5"/>
    <w:rsid w:val="007F0CBC"/>
    <w:pPr>
      <w:ind w:firstLine="0"/>
    </w:pPr>
  </w:style>
  <w:style w:type="paragraph" w:styleId="ListNumber3">
    <w:name w:val="List Number 3"/>
    <w:basedOn w:val="List3"/>
    <w:rsid w:val="007F0CBC"/>
    <w:pPr>
      <w:numPr>
        <w:numId w:val="5"/>
      </w:numPr>
    </w:pPr>
  </w:style>
  <w:style w:type="paragraph" w:styleId="ListNumber4">
    <w:name w:val="List Number 4"/>
    <w:basedOn w:val="List4"/>
    <w:rsid w:val="007F0CBC"/>
    <w:pPr>
      <w:numPr>
        <w:numId w:val="6"/>
      </w:numPr>
    </w:pPr>
  </w:style>
  <w:style w:type="paragraph" w:styleId="ListNumber5">
    <w:name w:val="List Number 5"/>
    <w:basedOn w:val="List5"/>
    <w:rsid w:val="007F0CBC"/>
    <w:pPr>
      <w:numPr>
        <w:numId w:val="7"/>
      </w:numPr>
    </w:pPr>
  </w:style>
  <w:style w:type="paragraph" w:styleId="BlockText">
    <w:name w:val="Block Text"/>
    <w:basedOn w:val="Normal"/>
    <w:rsid w:val="007F0C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0C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0CBC"/>
    <w:rPr>
      <w:sz w:val="16"/>
      <w:vertAlign w:val="superscript"/>
    </w:rPr>
  </w:style>
  <w:style w:type="character" w:customStyle="1" w:styleId="Symbols">
    <w:name w:val="Symbols"/>
    <w:basedOn w:val="DefaultParagraphFont"/>
    <w:rsid w:val="007F0CBC"/>
    <w:rPr>
      <w:rFonts w:ascii="Symbol" w:hAnsi="Symbol"/>
    </w:rPr>
  </w:style>
  <w:style w:type="character" w:customStyle="1" w:styleId="MenuOptions">
    <w:name w:val="Menu Options"/>
    <w:basedOn w:val="DefaultParagraphFont"/>
    <w:rsid w:val="007F0C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0CBC"/>
    <w:rPr>
      <w:b/>
    </w:rPr>
  </w:style>
  <w:style w:type="character" w:customStyle="1" w:styleId="Underlined">
    <w:name w:val="Underlined"/>
    <w:basedOn w:val="DefaultParagraphFont"/>
    <w:rsid w:val="007F0CBC"/>
    <w:rPr>
      <w:u w:val="single"/>
    </w:rPr>
  </w:style>
  <w:style w:type="paragraph" w:customStyle="1" w:styleId="TableBodyTextRight">
    <w:name w:val="Table Body Text Right"/>
    <w:basedOn w:val="TableBodyText"/>
    <w:rsid w:val="007F0C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0CBC"/>
    <w:rPr>
      <w:sz w:val="18"/>
    </w:rPr>
  </w:style>
  <w:style w:type="paragraph" w:customStyle="1" w:styleId="BodySmallRight">
    <w:name w:val="Body Small Right"/>
    <w:basedOn w:val="BodyTextRight"/>
    <w:rsid w:val="007F0CBC"/>
    <w:rPr>
      <w:sz w:val="18"/>
      <w:szCs w:val="18"/>
    </w:rPr>
  </w:style>
  <w:style w:type="paragraph" w:customStyle="1" w:styleId="MarginEdition">
    <w:name w:val="Margin Edition"/>
    <w:basedOn w:val="MarginNote"/>
    <w:rsid w:val="007F0C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0CBC"/>
    <w:rPr>
      <w:sz w:val="2"/>
      <w:szCs w:val="2"/>
    </w:rPr>
  </w:style>
  <w:style w:type="character" w:customStyle="1" w:styleId="Small">
    <w:name w:val="Small"/>
    <w:basedOn w:val="DefaultParagraphFont"/>
    <w:rsid w:val="007F0CBC"/>
    <w:rPr>
      <w:sz w:val="16"/>
    </w:rPr>
  </w:style>
  <w:style w:type="paragraph" w:customStyle="1" w:styleId="WideTable">
    <w:name w:val="Wide Table"/>
    <w:basedOn w:val="Normal"/>
    <w:rsid w:val="007F0C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0CBC"/>
  </w:style>
  <w:style w:type="paragraph" w:styleId="Quote">
    <w:name w:val="Quote"/>
    <w:basedOn w:val="Heading1"/>
    <w:link w:val="QuoteChar"/>
    <w:qFormat/>
    <w:rsid w:val="007F0C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0C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0CBC"/>
    <w:pPr>
      <w:pageBreakBefore/>
    </w:pPr>
  </w:style>
  <w:style w:type="paragraph" w:customStyle="1" w:styleId="Border">
    <w:name w:val="Border"/>
    <w:basedOn w:val="Normal"/>
    <w:qFormat/>
    <w:rsid w:val="007F0C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0C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0C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0C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0C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0C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0C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0C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0C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0CBC"/>
    <w:rPr>
      <w:u w:val="single"/>
    </w:rPr>
  </w:style>
  <w:style w:type="character" w:customStyle="1" w:styleId="BoldandItalics">
    <w:name w:val="Bold and Italics"/>
    <w:qFormat/>
    <w:rsid w:val="007F0CBC"/>
    <w:rPr>
      <w:b/>
      <w:i/>
      <w:u w:val="none"/>
    </w:rPr>
  </w:style>
  <w:style w:type="paragraph" w:styleId="BalloonText">
    <w:name w:val="Balloon Text"/>
    <w:basedOn w:val="Normal"/>
    <w:link w:val="BalloonTextChar"/>
    <w:rsid w:val="007F0C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0C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0C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0C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0C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0C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0CBC"/>
    <w:pPr>
      <w:spacing w:before="0" w:after="0"/>
    </w:pPr>
  </w:style>
  <w:style w:type="paragraph" w:customStyle="1" w:styleId="BodyTextBold">
    <w:name w:val="Body Text Bold"/>
    <w:basedOn w:val="BodyText"/>
    <w:qFormat/>
    <w:rsid w:val="007F0CBC"/>
    <w:rPr>
      <w:b/>
    </w:rPr>
  </w:style>
  <w:style w:type="character" w:styleId="Hyperlink">
    <w:name w:val="Hyperlink"/>
    <w:basedOn w:val="DefaultParagraphFont"/>
    <w:uiPriority w:val="99"/>
    <w:unhideWhenUsed/>
    <w:rsid w:val="00306B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1011</Words>
  <Characters>6543</Characters>
  <Application>Microsoft Office Word</Application>
  <DocSecurity>0</DocSecurity>
  <Lines>192</Lines>
  <Paragraphs>128</Paragraphs>
  <ScaleCrop>false</ScaleCrop>
  <Company>Author-it Software Corporation Ltd.</Company>
  <LinksUpToDate>false</LinksUpToDate>
  <CharactersWithSpaces>7426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ICTGAM547 Create interactive 3-D environments for digital games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2025-03-01T17:29:00Z</dcterms:created>
  <dcterms:modified xsi:type="dcterms:W3CDTF">2025-03-01T17:29:00Z</dcterms:modified>
</cp:coreProperties>
</file>