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4D9" w:rsidP="006E24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ICTGAM547 Create interactive 3-D environments for digital games</w:t>
      </w:r>
      <w:r>
        <w:fldChar w:fldCharType="end"/>
      </w:r>
    </w:p>
    <w:p w:rsidR="006E24D9" w:rsidP="006E24D9">
      <w:pPr>
        <w:pStyle w:val="Version"/>
        <w:sectPr w:rsidSect="000A7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C3C" w:rsidP="000A7C3C">
      <w:pPr>
        <w:pStyle w:val="SuperHeading"/>
      </w:pPr>
      <w:r w:rsidRPr="000A7C3C">
        <w:t>Assessment Requirements for ICTGAM547 Create interactive 3-D environments for digital games</w:t>
      </w:r>
    </w:p>
    <w:p w:rsidR="00000000" w:rsidRPr="000A7C3C" w:rsidP="000A7C3C">
      <w:pPr>
        <w:pStyle w:val="Heading1"/>
      </w:pPr>
      <w:bookmarkStart w:id="1" w:name="O_1092378"/>
      <w:bookmarkEnd w:id="1"/>
      <w:r w:rsidRPr="000A7C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7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C3C" w:rsidP="000A7C3C">
            <w:pPr>
              <w:pStyle w:val="BodyText"/>
            </w:pPr>
            <w:r w:rsidRPr="000A7C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C3C">
            <w:pPr>
              <w:pStyle w:val="BodyText"/>
              <w:rPr>
                <w:lang w:val="en-NZ"/>
              </w:rPr>
            </w:pPr>
            <w:r w:rsidRPr="000A7C3C">
              <w:rPr>
                <w:rStyle w:val="SpecialBold"/>
              </w:rPr>
              <w:t>Comments</w:t>
            </w:r>
          </w:p>
        </w:tc>
      </w:tr>
      <w:tr w:rsidTr="000A7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C3C">
            <w:pPr>
              <w:pStyle w:val="BodyText"/>
              <w:rPr>
                <w:lang w:val="en-NZ"/>
              </w:rPr>
            </w:pPr>
            <w:r w:rsidRPr="000A7C3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C3C" w:rsidP="000A7C3C">
            <w:pPr>
              <w:pStyle w:val="BodyText"/>
            </w:pPr>
            <w:r w:rsidRPr="000A7C3C">
              <w:t>This version first released with ICT Information and Communications Technology Training Package Version 6.0.</w:t>
            </w:r>
          </w:p>
        </w:tc>
      </w:tr>
    </w:tbl>
    <w:p w:rsidR="00000000" w:rsidRPr="000A7C3C" w:rsidP="000A7C3C">
      <w:pPr>
        <w:pStyle w:val="BodyText"/>
      </w:pPr>
    </w:p>
    <w:p w:rsidR="00000000" w:rsidRPr="000A7C3C" w:rsidP="000A7C3C">
      <w:pPr>
        <w:pStyle w:val="AllowPageBreak"/>
      </w:pPr>
    </w:p>
    <w:p w:rsidR="00000000" w:rsidRPr="000A7C3C" w:rsidP="000A7C3C">
      <w:pPr>
        <w:pStyle w:val="Heading1"/>
      </w:pPr>
      <w:bookmarkStart w:id="2" w:name="O_1092381"/>
      <w:bookmarkEnd w:id="2"/>
      <w:r w:rsidRPr="000A7C3C">
        <w:t>Performance Evidence</w:t>
      </w:r>
    </w:p>
    <w:p w:rsidR="00000000" w:rsidRPr="000A7C3C" w:rsidP="006E24D9">
      <w:pPr>
        <w:pStyle w:val="BodyText"/>
      </w:pPr>
      <w:r w:rsidRPr="000A7C3C">
        <w:t>The candidate must demonstrate the ability to complete the tasks outlined in the elements, performance cr</w:t>
      </w:r>
      <w:r w:rsidRPr="000A7C3C">
        <w:t>iteria and foundation skills of this unit, including evidence of the ability to:</w:t>
      </w:r>
    </w:p>
    <w:p w:rsidR="00000000" w:rsidRPr="000A7C3C" w:rsidP="000A7C3C">
      <w:pPr>
        <w:pStyle w:val="ListBullet"/>
      </w:pPr>
      <w:r w:rsidRPr="000A7C3C">
        <w:t>deliver a final 3-D environment for a digital game, according to project brief, including:</w:t>
      </w:r>
    </w:p>
    <w:p w:rsidR="00000000" w:rsidRPr="000A7C3C" w:rsidP="000A7C3C">
      <w:pPr>
        <w:pStyle w:val="ListBullet2"/>
      </w:pPr>
      <w:r w:rsidRPr="000A7C3C">
        <w:t>production of concept art</w:t>
      </w:r>
    </w:p>
    <w:p w:rsidR="00000000" w:rsidRPr="000A7C3C" w:rsidP="000A7C3C">
      <w:pPr>
        <w:pStyle w:val="ListBullet2"/>
      </w:pPr>
      <w:r w:rsidRPr="000A7C3C">
        <w:t xml:space="preserve">documentation justifying and explaining design decisions. </w:t>
      </w:r>
    </w:p>
    <w:p w:rsidR="00000000" w:rsidRPr="000A7C3C" w:rsidP="000A7C3C">
      <w:pPr>
        <w:pStyle w:val="List"/>
      </w:pPr>
    </w:p>
    <w:p w:rsidR="00000000" w:rsidRPr="000A7C3C" w:rsidP="006E24D9">
      <w:pPr>
        <w:pStyle w:val="BodyText"/>
      </w:pPr>
      <w:r w:rsidRPr="000A7C3C">
        <w:t>In the course of the above, the candidate must:</w:t>
      </w:r>
    </w:p>
    <w:p w:rsidR="00000000" w:rsidRPr="000A7C3C" w:rsidP="000A7C3C">
      <w:pPr>
        <w:pStyle w:val="ListBullet"/>
      </w:pPr>
      <w:r w:rsidRPr="000A7C3C">
        <w:t>implement design requirements into a working 3-D environment</w:t>
      </w:r>
    </w:p>
    <w:p w:rsidR="00000000" w:rsidRPr="000A7C3C" w:rsidP="000A7C3C">
      <w:pPr>
        <w:pStyle w:val="ListBullet"/>
      </w:pPr>
      <w:r w:rsidRPr="000A7C3C">
        <w:t>create working interactions between user and the environment</w:t>
      </w:r>
    </w:p>
    <w:p w:rsidR="00000000" w:rsidRPr="000A7C3C" w:rsidP="000A7C3C">
      <w:pPr>
        <w:pStyle w:val="ListBullet"/>
      </w:pPr>
      <w:r w:rsidRPr="000A7C3C">
        <w:t>render 3-D environment on</w:t>
      </w:r>
      <w:r w:rsidRPr="000A7C3C">
        <w:t xml:space="preserve"> at least one small device and one large device and confirm pixels are optimised.</w:t>
      </w:r>
    </w:p>
    <w:p w:rsidR="00000000" w:rsidRPr="000A7C3C" w:rsidP="000A7C3C">
      <w:pPr>
        <w:pStyle w:val="AllowPageBreak"/>
      </w:pPr>
    </w:p>
    <w:p w:rsidR="00000000" w:rsidRPr="000A7C3C" w:rsidP="000A7C3C">
      <w:pPr>
        <w:pStyle w:val="Heading1"/>
      </w:pPr>
      <w:bookmarkStart w:id="3" w:name="O_1092380"/>
      <w:bookmarkEnd w:id="3"/>
      <w:r w:rsidRPr="000A7C3C">
        <w:t>Knowledge Evidence</w:t>
      </w:r>
    </w:p>
    <w:p w:rsidR="00000000" w:rsidRPr="000A7C3C" w:rsidP="006E24D9">
      <w:pPr>
        <w:pStyle w:val="BodyText"/>
      </w:pPr>
      <w:r w:rsidRPr="000A7C3C">
        <w:t xml:space="preserve">The candidate must be able to demonstrate knowledge to complete the tasks outlined in the elements, performance criteria and foundation </w:t>
      </w:r>
      <w:r w:rsidRPr="000A7C3C">
        <w:t>skills of this unit, including knowledge of:</w:t>
      </w:r>
    </w:p>
    <w:p w:rsidR="00000000" w:rsidRPr="000A7C3C" w:rsidP="000A7C3C">
      <w:pPr>
        <w:pStyle w:val="ListBullet"/>
      </w:pPr>
      <w:r w:rsidRPr="000A7C3C">
        <w:t>required budgeting and scheduling considerations for game design</w:t>
      </w:r>
    </w:p>
    <w:p w:rsidR="00000000" w:rsidRPr="000A7C3C" w:rsidP="000A7C3C">
      <w:pPr>
        <w:pStyle w:val="ListBullet"/>
      </w:pPr>
      <w:r w:rsidRPr="000A7C3C">
        <w:t xml:space="preserve">digital game development processes </w:t>
      </w:r>
    </w:p>
    <w:p w:rsidR="00000000" w:rsidRPr="000A7C3C" w:rsidP="000A7C3C">
      <w:pPr>
        <w:pStyle w:val="ListBullet"/>
      </w:pPr>
      <w:r w:rsidRPr="000A7C3C">
        <w:t xml:space="preserve">concept art generation processes for 3-D environments </w:t>
      </w:r>
    </w:p>
    <w:p w:rsidR="00000000" w:rsidRPr="000A7C3C" w:rsidP="000A7C3C">
      <w:pPr>
        <w:pStyle w:val="ListBullet"/>
      </w:pPr>
      <w:r w:rsidRPr="000A7C3C">
        <w:t xml:space="preserve">capabilities of industry standard texturing and audio tools </w:t>
      </w:r>
    </w:p>
    <w:p w:rsidR="00000000" w:rsidRPr="000A7C3C" w:rsidP="000A7C3C">
      <w:pPr>
        <w:pStyle w:val="ListBullet"/>
      </w:pPr>
      <w:r w:rsidRPr="000A7C3C">
        <w:t>features and functions of industry standard 3-D modelling and animation software</w:t>
      </w:r>
    </w:p>
    <w:p w:rsidR="00000000" w:rsidRPr="000A7C3C" w:rsidP="000A7C3C">
      <w:pPr>
        <w:pStyle w:val="ListBullet"/>
      </w:pPr>
      <w:r w:rsidRPr="000A7C3C">
        <w:t>optimisation techniques applicable to creating interactive 3-D environments for digital games</w:t>
      </w:r>
    </w:p>
    <w:p w:rsidR="00000000" w:rsidRPr="000A7C3C" w:rsidP="000A7C3C">
      <w:pPr>
        <w:pStyle w:val="ListBullet"/>
      </w:pPr>
      <w:r w:rsidRPr="000A7C3C">
        <w:t>technology requireme</w:t>
      </w:r>
      <w:r w:rsidRPr="000A7C3C">
        <w:t>nts and human resources required to create games, including the team’s respective skills</w:t>
      </w:r>
    </w:p>
    <w:p w:rsidR="00000000" w:rsidRPr="000A7C3C" w:rsidP="000A7C3C">
      <w:pPr>
        <w:pStyle w:val="ListBullet"/>
      </w:pPr>
      <w:r w:rsidRPr="000A7C3C">
        <w:t>industry standard game-play hardware and software products, including constraints that products impose on graphics and code development and creative visual design</w:t>
      </w:r>
    </w:p>
    <w:p w:rsidR="00000000" w:rsidRPr="000A7C3C" w:rsidP="000A7C3C">
      <w:pPr>
        <w:pStyle w:val="ListBullet"/>
      </w:pPr>
      <w:r w:rsidRPr="000A7C3C">
        <w:t>test</w:t>
      </w:r>
      <w:r w:rsidRPr="000A7C3C">
        <w:t>ing and debugging procedures applicable to 3-D environment creation process</w:t>
      </w:r>
    </w:p>
    <w:p w:rsidR="00000000" w:rsidRPr="000A7C3C" w:rsidP="000A7C3C">
      <w:pPr>
        <w:pStyle w:val="ListBullet"/>
      </w:pPr>
      <w:r w:rsidRPr="000A7C3C">
        <w:t>organisational procedures applicable to creating interactive 3-D environments for digital games.</w:t>
      </w:r>
    </w:p>
    <w:p w:rsidR="00000000" w:rsidRPr="000A7C3C" w:rsidP="000A7C3C">
      <w:pPr>
        <w:pStyle w:val="AllowPageBreak"/>
      </w:pPr>
    </w:p>
    <w:p w:rsidR="00000000" w:rsidRPr="000A7C3C" w:rsidP="000A7C3C">
      <w:pPr>
        <w:pStyle w:val="Heading1"/>
      </w:pPr>
      <w:bookmarkStart w:id="4" w:name="O_1092379"/>
      <w:bookmarkEnd w:id="4"/>
      <w:r w:rsidRPr="000A7C3C">
        <w:t>Assessment Conditions</w:t>
      </w:r>
    </w:p>
    <w:p w:rsidR="00000000" w:rsidRPr="000A7C3C" w:rsidP="006E24D9">
      <w:pPr>
        <w:pStyle w:val="BodyText"/>
      </w:pPr>
      <w:r w:rsidRPr="000A7C3C">
        <w:t>Skills in this unit must be demonstrated i</w:t>
      </w:r>
      <w:r w:rsidRPr="000A7C3C">
        <w:t>n a workplace or simulated environment where the conditions are typical of those in a working environment in this industry.</w:t>
      </w:r>
    </w:p>
    <w:p w:rsidR="00000000" w:rsidRPr="000A7C3C" w:rsidP="006E24D9">
      <w:pPr>
        <w:pStyle w:val="BodyText"/>
      </w:pPr>
      <w:r w:rsidRPr="000A7C3C">
        <w:t>This includes access to:</w:t>
      </w:r>
    </w:p>
    <w:p w:rsidR="00000000" w:rsidRPr="000A7C3C" w:rsidP="000A7C3C">
      <w:pPr>
        <w:pStyle w:val="ListBullet"/>
      </w:pPr>
      <w:r w:rsidRPr="000A7C3C">
        <w:t>hardware and software required in creating interactive 3-D environments for digital games</w:t>
      </w:r>
    </w:p>
    <w:p w:rsidR="00000000" w:rsidRPr="000A7C3C" w:rsidP="000A7C3C">
      <w:pPr>
        <w:pStyle w:val="ListBullet"/>
      </w:pPr>
      <w:r w:rsidRPr="000A7C3C">
        <w:t>project and desi</w:t>
      </w:r>
      <w:r w:rsidRPr="000A7C3C">
        <w:t>gn brief</w:t>
      </w:r>
    </w:p>
    <w:p w:rsidR="00000000" w:rsidRPr="000A7C3C" w:rsidP="000A7C3C">
      <w:pPr>
        <w:pStyle w:val="ListBullet"/>
      </w:pPr>
      <w:r w:rsidRPr="000A7C3C">
        <w:t>games engine</w:t>
      </w:r>
    </w:p>
    <w:p w:rsidR="00000000" w:rsidRPr="000A7C3C" w:rsidP="000A7C3C">
      <w:pPr>
        <w:pStyle w:val="ListBullet"/>
      </w:pPr>
      <w:r w:rsidRPr="000A7C3C">
        <w:t>digital devices</w:t>
      </w:r>
    </w:p>
    <w:p w:rsidR="00000000" w:rsidRPr="000A7C3C" w:rsidP="000A7C3C">
      <w:pPr>
        <w:pStyle w:val="ListBullet"/>
      </w:pPr>
      <w:r w:rsidRPr="000A7C3C">
        <w:t>file storage</w:t>
      </w:r>
    </w:p>
    <w:p w:rsidR="00000000" w:rsidRPr="000A7C3C" w:rsidP="000A7C3C">
      <w:pPr>
        <w:pStyle w:val="ListBullet"/>
      </w:pPr>
      <w:r w:rsidRPr="000A7C3C">
        <w:t>the internet.</w:t>
      </w:r>
    </w:p>
    <w:p w:rsidR="00000000" w:rsidRPr="000A7C3C" w:rsidP="000A7C3C">
      <w:pPr>
        <w:pStyle w:val="BodyText"/>
      </w:pPr>
    </w:p>
    <w:p w:rsidR="00000000" w:rsidRPr="000A7C3C" w:rsidP="006E24D9">
      <w:pPr>
        <w:pStyle w:val="BodyText"/>
      </w:pPr>
      <w:r w:rsidRPr="000A7C3C">
        <w:t>Assessors of this unit must satisfy the requirements for assessors in applicable vocational education and training legislation, frameworks and/or standards.</w:t>
      </w:r>
    </w:p>
    <w:p w:rsidR="00000000" w:rsidRPr="000A7C3C" w:rsidP="000A7C3C">
      <w:pPr>
        <w:pStyle w:val="Heading1"/>
      </w:pPr>
      <w:bookmarkStart w:id="5" w:name="O_1092377"/>
      <w:bookmarkEnd w:id="5"/>
      <w:r w:rsidRPr="000A7C3C">
        <w:t>Links</w:t>
      </w:r>
    </w:p>
    <w:p w:rsidR="00000000" w:rsidRPr="000A7C3C" w:rsidP="006E24D9">
      <w:pPr>
        <w:pStyle w:val="BodyText"/>
      </w:pPr>
      <w:r w:rsidRPr="000A7C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50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7C3C" w:rsidP="000A7C3C"/>
    <w:sectPr w:rsidSect="000A7C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3C" w:rsidRPr="006E24D9" w:rsidP="006E24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D9" w:rsidP="000A7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24D9" w:rsidP="000A7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24D9" w:rsidP="000A7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C3C" w:rsidRPr="006E24D9" w:rsidP="006E24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D9" w:rsidRPr="002D2AF8" w:rsidP="000A7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ICTGAM547 Create interactive 3-D environments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E24D9" w:rsidP="000A7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BCF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DC1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C62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C3C"/>
  </w:style>
  <w:style w:type="character" w:customStyle="1" w:styleId="Heading1Char">
    <w:name w:val="Heading 1 Char"/>
    <w:basedOn w:val="DefaultParagraphFont"/>
    <w:link w:val="Heading1"/>
    <w:rsid w:val="000A7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C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7C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7C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C3C"/>
    <w:rPr>
      <w:b/>
      <w:spacing w:val="0"/>
    </w:rPr>
  </w:style>
  <w:style w:type="paragraph" w:styleId="ListBullet2">
    <w:name w:val="List Bullet 2"/>
    <w:basedOn w:val="List2"/>
    <w:rsid w:val="000A7C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7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C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7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C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C3C"/>
    <w:rPr>
      <w:i/>
    </w:rPr>
  </w:style>
  <w:style w:type="paragraph" w:styleId="Caption">
    <w:name w:val="caption"/>
    <w:basedOn w:val="BodyText"/>
    <w:next w:val="Normal"/>
    <w:qFormat/>
    <w:rsid w:val="000A7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C3C"/>
  </w:style>
  <w:style w:type="paragraph" w:styleId="TableofFigures">
    <w:name w:val="table of figures"/>
    <w:basedOn w:val="Normal"/>
    <w:next w:val="Normal"/>
    <w:semiHidden/>
    <w:rsid w:val="000A7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C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C3C"/>
    <w:rPr>
      <w:rFonts w:ascii="Wingdings" w:hAnsi="Wingdings"/>
    </w:rPr>
  </w:style>
  <w:style w:type="paragraph" w:customStyle="1" w:styleId="TableHeading">
    <w:name w:val="Table Heading"/>
    <w:basedOn w:val="HeadingBase"/>
    <w:rsid w:val="000A7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C3C"/>
    <w:rPr>
      <w:color w:val="0033CC"/>
      <w:u w:val="none"/>
    </w:rPr>
  </w:style>
  <w:style w:type="paragraph" w:customStyle="1" w:styleId="BodyTextRight">
    <w:name w:val="Body Text Right"/>
    <w:basedOn w:val="BodyText"/>
    <w:rsid w:val="000A7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C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C3C"/>
    <w:rPr>
      <w:sz w:val="32"/>
    </w:rPr>
  </w:style>
  <w:style w:type="paragraph" w:customStyle="1" w:styleId="HeadingProcedure">
    <w:name w:val="Heading Procedure"/>
    <w:basedOn w:val="HeadingBase"/>
    <w:next w:val="Normal"/>
    <w:rsid w:val="000A7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C3C"/>
    <w:pPr>
      <w:spacing w:before="60" w:after="60"/>
    </w:pPr>
  </w:style>
  <w:style w:type="paragraph" w:styleId="ListContinue">
    <w:name w:val="List Continue"/>
    <w:basedOn w:val="List"/>
    <w:rsid w:val="000A7C3C"/>
    <w:pPr>
      <w:ind w:firstLine="0"/>
    </w:pPr>
  </w:style>
  <w:style w:type="paragraph" w:customStyle="1" w:styleId="ListNote">
    <w:name w:val="List Note"/>
    <w:basedOn w:val="List"/>
    <w:rsid w:val="000A7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C3C"/>
    <w:rPr>
      <w:rFonts w:ascii="Courier New" w:hAnsi="Courier New"/>
    </w:rPr>
  </w:style>
  <w:style w:type="paragraph" w:customStyle="1" w:styleId="NoteBullet">
    <w:name w:val="Note Bullet"/>
    <w:basedOn w:val="Note"/>
    <w:rsid w:val="000A7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C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C3C"/>
    <w:rPr>
      <w:b/>
      <w:smallCaps/>
    </w:rPr>
  </w:style>
  <w:style w:type="paragraph" w:customStyle="1" w:styleId="TableListNumber">
    <w:name w:val="Table List Number"/>
    <w:basedOn w:val="ListNumber"/>
    <w:rsid w:val="000A7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C3C"/>
    <w:pPr>
      <w:numPr>
        <w:numId w:val="9"/>
      </w:numPr>
    </w:pPr>
  </w:style>
  <w:style w:type="paragraph" w:customStyle="1" w:styleId="ListAlpha2">
    <w:name w:val="List Alpha 2"/>
    <w:basedOn w:val="List2"/>
    <w:rsid w:val="000A7C3C"/>
    <w:pPr>
      <w:numPr>
        <w:numId w:val="8"/>
      </w:numPr>
    </w:pPr>
  </w:style>
  <w:style w:type="paragraph" w:styleId="List2">
    <w:name w:val="List 2"/>
    <w:basedOn w:val="BodyText"/>
    <w:rsid w:val="000A7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C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C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C3C"/>
    <w:pPr>
      <w:numPr>
        <w:numId w:val="4"/>
      </w:numPr>
    </w:pPr>
  </w:style>
  <w:style w:type="paragraph" w:styleId="ListContinue2">
    <w:name w:val="List Continue 2"/>
    <w:basedOn w:val="List2"/>
    <w:rsid w:val="000A7C3C"/>
    <w:pPr>
      <w:ind w:firstLine="0"/>
    </w:pPr>
  </w:style>
  <w:style w:type="paragraph" w:styleId="ListContinue3">
    <w:name w:val="List Continue 3"/>
    <w:basedOn w:val="List3"/>
    <w:rsid w:val="000A7C3C"/>
    <w:pPr>
      <w:ind w:left="1021" w:firstLine="0"/>
    </w:pPr>
  </w:style>
  <w:style w:type="paragraph" w:styleId="ListContinue4">
    <w:name w:val="List Continue 4"/>
    <w:basedOn w:val="List4"/>
    <w:rsid w:val="000A7C3C"/>
    <w:pPr>
      <w:ind w:firstLine="0"/>
    </w:pPr>
  </w:style>
  <w:style w:type="paragraph" w:styleId="ListContinue5">
    <w:name w:val="List Continue 5"/>
    <w:basedOn w:val="List5"/>
    <w:rsid w:val="000A7C3C"/>
    <w:pPr>
      <w:ind w:firstLine="0"/>
    </w:pPr>
  </w:style>
  <w:style w:type="paragraph" w:styleId="ListNumber3">
    <w:name w:val="List Number 3"/>
    <w:basedOn w:val="List3"/>
    <w:rsid w:val="000A7C3C"/>
    <w:pPr>
      <w:numPr>
        <w:numId w:val="5"/>
      </w:numPr>
    </w:pPr>
  </w:style>
  <w:style w:type="paragraph" w:styleId="ListNumber4">
    <w:name w:val="List Number 4"/>
    <w:basedOn w:val="List4"/>
    <w:rsid w:val="000A7C3C"/>
    <w:pPr>
      <w:numPr>
        <w:numId w:val="6"/>
      </w:numPr>
    </w:pPr>
  </w:style>
  <w:style w:type="paragraph" w:styleId="ListNumber5">
    <w:name w:val="List Number 5"/>
    <w:basedOn w:val="List5"/>
    <w:rsid w:val="000A7C3C"/>
    <w:pPr>
      <w:numPr>
        <w:numId w:val="7"/>
      </w:numPr>
    </w:pPr>
  </w:style>
  <w:style w:type="paragraph" w:styleId="BlockText">
    <w:name w:val="Block Text"/>
    <w:basedOn w:val="Normal"/>
    <w:rsid w:val="000A7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C3C"/>
    <w:rPr>
      <w:sz w:val="16"/>
      <w:vertAlign w:val="superscript"/>
    </w:rPr>
  </w:style>
  <w:style w:type="character" w:customStyle="1" w:styleId="Symbols">
    <w:name w:val="Symbols"/>
    <w:basedOn w:val="DefaultParagraphFont"/>
    <w:rsid w:val="000A7C3C"/>
    <w:rPr>
      <w:rFonts w:ascii="Symbol" w:hAnsi="Symbol"/>
    </w:rPr>
  </w:style>
  <w:style w:type="character" w:customStyle="1" w:styleId="MenuOptions">
    <w:name w:val="Menu Options"/>
    <w:basedOn w:val="DefaultParagraphFont"/>
    <w:rsid w:val="000A7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C3C"/>
    <w:rPr>
      <w:b/>
    </w:rPr>
  </w:style>
  <w:style w:type="character" w:customStyle="1" w:styleId="Underlined">
    <w:name w:val="Underlined"/>
    <w:basedOn w:val="DefaultParagraphFont"/>
    <w:rsid w:val="000A7C3C"/>
    <w:rPr>
      <w:u w:val="single"/>
    </w:rPr>
  </w:style>
  <w:style w:type="paragraph" w:customStyle="1" w:styleId="TableBodyTextRight">
    <w:name w:val="Table Body Text Right"/>
    <w:basedOn w:val="TableBodyText"/>
    <w:rsid w:val="000A7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C3C"/>
    <w:rPr>
      <w:sz w:val="18"/>
    </w:rPr>
  </w:style>
  <w:style w:type="paragraph" w:customStyle="1" w:styleId="BodySmallRight">
    <w:name w:val="Body Small Right"/>
    <w:basedOn w:val="BodyTextRight"/>
    <w:rsid w:val="000A7C3C"/>
    <w:rPr>
      <w:sz w:val="18"/>
      <w:szCs w:val="18"/>
    </w:rPr>
  </w:style>
  <w:style w:type="paragraph" w:customStyle="1" w:styleId="MarginEdition">
    <w:name w:val="Margin Edition"/>
    <w:basedOn w:val="MarginNote"/>
    <w:rsid w:val="000A7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C3C"/>
    <w:rPr>
      <w:sz w:val="2"/>
      <w:szCs w:val="2"/>
    </w:rPr>
  </w:style>
  <w:style w:type="character" w:customStyle="1" w:styleId="Small">
    <w:name w:val="Small"/>
    <w:basedOn w:val="DefaultParagraphFont"/>
    <w:rsid w:val="000A7C3C"/>
    <w:rPr>
      <w:sz w:val="16"/>
    </w:rPr>
  </w:style>
  <w:style w:type="paragraph" w:customStyle="1" w:styleId="WideTable">
    <w:name w:val="Wide Table"/>
    <w:basedOn w:val="Normal"/>
    <w:rsid w:val="000A7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C3C"/>
  </w:style>
  <w:style w:type="paragraph" w:styleId="Quote">
    <w:name w:val="Quote"/>
    <w:basedOn w:val="Heading1"/>
    <w:link w:val="QuoteChar"/>
    <w:qFormat/>
    <w:rsid w:val="000A7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C3C"/>
    <w:pPr>
      <w:pageBreakBefore/>
    </w:pPr>
  </w:style>
  <w:style w:type="paragraph" w:customStyle="1" w:styleId="Border">
    <w:name w:val="Border"/>
    <w:basedOn w:val="Normal"/>
    <w:qFormat/>
    <w:rsid w:val="000A7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C3C"/>
    <w:rPr>
      <w:u w:val="single"/>
    </w:rPr>
  </w:style>
  <w:style w:type="character" w:customStyle="1" w:styleId="BoldandItalics">
    <w:name w:val="Bold and Italics"/>
    <w:qFormat/>
    <w:rsid w:val="000A7C3C"/>
    <w:rPr>
      <w:b/>
      <w:i/>
      <w:u w:val="none"/>
    </w:rPr>
  </w:style>
  <w:style w:type="paragraph" w:styleId="BalloonText">
    <w:name w:val="Balloon Text"/>
    <w:basedOn w:val="Normal"/>
    <w:link w:val="BalloonTextChar"/>
    <w:rsid w:val="000A7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C3C"/>
    <w:pPr>
      <w:spacing w:before="0" w:after="0"/>
    </w:pPr>
  </w:style>
  <w:style w:type="paragraph" w:customStyle="1" w:styleId="BodyTextBold">
    <w:name w:val="Body Text Bold"/>
    <w:basedOn w:val="BodyText"/>
    <w:qFormat/>
    <w:rsid w:val="000A7C3C"/>
    <w:rPr>
      <w:b/>
    </w:rPr>
  </w:style>
  <w:style w:type="character" w:styleId="Hyperlink">
    <w:name w:val="Hyperlink"/>
    <w:basedOn w:val="DefaultParagraphFont"/>
    <w:uiPriority w:val="99"/>
    <w:unhideWhenUsed/>
    <w:rsid w:val="006E24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2539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ICTGAM547 Create interactive 3-D environments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