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812" w:rsidP="00787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ICTGAM546 Create and combine 3-D digital games and components</w:t>
      </w:r>
      <w:r>
        <w:fldChar w:fldCharType="end"/>
      </w:r>
    </w:p>
    <w:p w:rsidR="00787812" w:rsidP="00787812">
      <w:pPr>
        <w:pStyle w:val="Version"/>
        <w:sectPr w:rsidSect="00550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A7A" w:rsidP="00550A7A">
      <w:pPr>
        <w:pStyle w:val="SuperHeading"/>
      </w:pPr>
      <w:r w:rsidRPr="00550A7A">
        <w:t>Assessment Re</w:t>
      </w:r>
      <w:r w:rsidRPr="00550A7A">
        <w:t>quirements for ICTGAM546 Create and combine 3-D digital games and components</w:t>
      </w:r>
    </w:p>
    <w:p w:rsidR="00000000" w:rsidRPr="00550A7A" w:rsidP="00550A7A">
      <w:pPr>
        <w:pStyle w:val="Heading1"/>
      </w:pPr>
      <w:bookmarkStart w:id="1" w:name="O_1092362"/>
      <w:bookmarkEnd w:id="1"/>
      <w:r w:rsidRPr="00550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A7A" w:rsidP="00550A7A">
            <w:pPr>
              <w:pStyle w:val="BodyText"/>
            </w:pPr>
            <w:r w:rsidRPr="00550A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A7A">
            <w:pPr>
              <w:pStyle w:val="BodyText"/>
              <w:rPr>
                <w:lang w:val="en-NZ"/>
              </w:rPr>
            </w:pPr>
            <w:r w:rsidRPr="00550A7A">
              <w:rPr>
                <w:rStyle w:val="SpecialBold"/>
              </w:rPr>
              <w:t>Comments</w:t>
            </w:r>
          </w:p>
        </w:tc>
      </w:tr>
      <w:tr w:rsidTr="0055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A7A">
            <w:pPr>
              <w:pStyle w:val="BodyText"/>
              <w:rPr>
                <w:lang w:val="en-NZ"/>
              </w:rPr>
            </w:pPr>
            <w:r w:rsidRPr="00550A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A7A" w:rsidP="00550A7A">
            <w:pPr>
              <w:pStyle w:val="BodyText"/>
            </w:pPr>
            <w:r w:rsidRPr="00550A7A">
              <w:t>This version first released with ICT Information and Communications Technology Training Package Version 6.0.</w:t>
            </w:r>
          </w:p>
        </w:tc>
      </w:tr>
    </w:tbl>
    <w:p w:rsidR="00000000" w:rsidRPr="00550A7A" w:rsidP="00550A7A">
      <w:pPr>
        <w:pStyle w:val="BodyText"/>
      </w:pPr>
    </w:p>
    <w:p w:rsidR="00000000" w:rsidRPr="00550A7A" w:rsidP="00550A7A">
      <w:pPr>
        <w:pStyle w:val="AllowPageBreak"/>
      </w:pPr>
    </w:p>
    <w:p w:rsidR="00000000" w:rsidRPr="00550A7A" w:rsidP="00550A7A">
      <w:pPr>
        <w:pStyle w:val="Heading1"/>
      </w:pPr>
      <w:bookmarkStart w:id="2" w:name="O_1092365"/>
      <w:bookmarkEnd w:id="2"/>
      <w:r w:rsidRPr="00550A7A">
        <w:t>Performance Evidence</w:t>
      </w:r>
    </w:p>
    <w:p w:rsidR="00000000" w:rsidRPr="00550A7A" w:rsidP="00787812">
      <w:pPr>
        <w:pStyle w:val="BodyText"/>
      </w:pPr>
      <w:r w:rsidRPr="00550A7A">
        <w:t>The candidate must demonstrate the ability to complete the tasks outlined in the elements, performance criteria and foundation skills of this unit, including evidence of the ability to:</w:t>
      </w:r>
    </w:p>
    <w:p w:rsidR="00000000" w:rsidRPr="00550A7A" w:rsidP="00550A7A">
      <w:pPr>
        <w:pStyle w:val="ListBullet"/>
      </w:pPr>
      <w:r w:rsidRPr="00550A7A">
        <w:t>design, build and combine at l</w:t>
      </w:r>
      <w:r w:rsidRPr="00550A7A">
        <w:t xml:space="preserve">east two 3-D models to an organisation’s specifications on at least two occasions. </w:t>
      </w:r>
    </w:p>
    <w:p w:rsidR="00000000" w:rsidRPr="00550A7A" w:rsidP="00550A7A">
      <w:pPr>
        <w:pStyle w:val="ListBullet"/>
      </w:pPr>
      <w:r w:rsidRPr="00550A7A">
        <w:t>In the course of the above, the candidate must:</w:t>
      </w:r>
    </w:p>
    <w:p w:rsidR="00000000" w:rsidRPr="00550A7A" w:rsidP="00550A7A">
      <w:pPr>
        <w:pStyle w:val="ListBullet"/>
      </w:pPr>
      <w:r w:rsidRPr="00550A7A">
        <w:t>combine 3-D models to build a scene that meets design requirements</w:t>
      </w:r>
    </w:p>
    <w:p w:rsidR="00000000" w:rsidRPr="00550A7A" w:rsidP="00550A7A">
      <w:pPr>
        <w:pStyle w:val="ListBullet"/>
      </w:pPr>
      <w:r w:rsidRPr="00550A7A">
        <w:t>produce, circulate and store the final render of the scene.</w:t>
      </w:r>
    </w:p>
    <w:p w:rsidR="00000000" w:rsidRPr="00550A7A" w:rsidP="00550A7A">
      <w:pPr>
        <w:pStyle w:val="AllowPageBreak"/>
      </w:pPr>
    </w:p>
    <w:p w:rsidR="00000000" w:rsidRPr="00550A7A" w:rsidP="00550A7A">
      <w:pPr>
        <w:pStyle w:val="Heading1"/>
      </w:pPr>
      <w:bookmarkStart w:id="3" w:name="O_1092364"/>
      <w:bookmarkEnd w:id="3"/>
      <w:r w:rsidRPr="00550A7A">
        <w:t>Knowledge Evidence</w:t>
      </w:r>
    </w:p>
    <w:p w:rsidR="00000000" w:rsidRPr="00550A7A" w:rsidP="00787812">
      <w:pPr>
        <w:pStyle w:val="BodyText"/>
      </w:pPr>
      <w:r w:rsidRPr="00550A7A">
        <w:t>The candidate must be able to demonstrate knowledge to complete the tasks outlined in the elements, performance criteria and foundation skills of this unit, i</w:t>
      </w:r>
      <w:r w:rsidRPr="00550A7A">
        <w:t>ncluding knowledge of:</w:t>
      </w:r>
    </w:p>
    <w:p w:rsidR="00000000" w:rsidRPr="00550A7A" w:rsidP="00550A7A">
      <w:pPr>
        <w:pStyle w:val="ListBullet"/>
      </w:pPr>
      <w:r w:rsidRPr="00550A7A">
        <w:t>3-D software interfaces for to creating and combining 3-D digital games and components</w:t>
      </w:r>
    </w:p>
    <w:p w:rsidR="00000000" w:rsidRPr="00550A7A" w:rsidP="00550A7A">
      <w:pPr>
        <w:pStyle w:val="ListBullet"/>
      </w:pPr>
      <w:r w:rsidRPr="00550A7A">
        <w:t>capabilities and constraints of game engines</w:t>
      </w:r>
    </w:p>
    <w:p w:rsidR="00000000" w:rsidRPr="00550A7A" w:rsidP="00550A7A">
      <w:pPr>
        <w:pStyle w:val="ListBullet"/>
      </w:pPr>
      <w:r w:rsidRPr="00550A7A">
        <w:t xml:space="preserve">game-play hardware and software products </w:t>
      </w:r>
    </w:p>
    <w:p w:rsidR="00000000" w:rsidRPr="00550A7A" w:rsidP="00550A7A">
      <w:pPr>
        <w:pStyle w:val="ListBullet"/>
      </w:pPr>
      <w:r w:rsidRPr="00550A7A">
        <w:t>process of computer game development applicable to creatin</w:t>
      </w:r>
      <w:r w:rsidRPr="00550A7A">
        <w:t>g and combining 3-D digital games and components</w:t>
      </w:r>
    </w:p>
    <w:p w:rsidR="00000000" w:rsidRPr="00550A7A" w:rsidP="00550A7A">
      <w:pPr>
        <w:pStyle w:val="ListBullet"/>
      </w:pPr>
      <w:r w:rsidRPr="00550A7A">
        <w:t>application of anatomy and physical movement to 3-D components</w:t>
      </w:r>
    </w:p>
    <w:p w:rsidR="00000000" w:rsidRPr="00550A7A" w:rsidP="00550A7A">
      <w:pPr>
        <w:pStyle w:val="ListBullet"/>
      </w:pPr>
      <w:r w:rsidRPr="00550A7A">
        <w:t>graph curve editor and its application to 3-D digital component design</w:t>
      </w:r>
    </w:p>
    <w:p w:rsidR="00000000" w:rsidRPr="00550A7A" w:rsidP="00550A7A">
      <w:pPr>
        <w:pStyle w:val="ListBullet"/>
      </w:pPr>
      <w:r w:rsidRPr="00550A7A">
        <w:t>physical attributes required to create effects, including weight and anti</w:t>
      </w:r>
      <w:r w:rsidRPr="00550A7A">
        <w:t>cipation</w:t>
      </w:r>
    </w:p>
    <w:p w:rsidR="00000000" w:rsidRPr="00550A7A" w:rsidP="00550A7A">
      <w:pPr>
        <w:pStyle w:val="ListBullet"/>
      </w:pPr>
      <w:r w:rsidRPr="00550A7A">
        <w:t>risk and critical path management applicable to creating and combining 3-D digital games and components</w:t>
      </w:r>
    </w:p>
    <w:p w:rsidR="00000000" w:rsidRPr="00550A7A" w:rsidP="00550A7A">
      <w:pPr>
        <w:pStyle w:val="ListBullet"/>
      </w:pPr>
      <w:r w:rsidRPr="00550A7A">
        <w:t>techniques for applying concept-development skills</w:t>
      </w:r>
    </w:p>
    <w:p w:rsidR="00000000" w:rsidRPr="00550A7A" w:rsidP="00550A7A">
      <w:pPr>
        <w:pStyle w:val="ListBullet"/>
      </w:pPr>
      <w:r w:rsidRPr="00550A7A">
        <w:t>techniques for applying concept-visualisation skills</w:t>
      </w:r>
    </w:p>
    <w:p w:rsidR="00000000" w:rsidRPr="00550A7A" w:rsidP="00550A7A">
      <w:pPr>
        <w:pStyle w:val="ListBullet"/>
      </w:pPr>
      <w:r w:rsidRPr="00550A7A">
        <w:t>transfer methodology, including rotosco</w:t>
      </w:r>
      <w:r w:rsidRPr="00550A7A">
        <w:t>pe, hand key and motion capture</w:t>
      </w:r>
    </w:p>
    <w:p w:rsidR="00000000" w:rsidRPr="00550A7A" w:rsidP="00550A7A">
      <w:pPr>
        <w:pStyle w:val="ListBullet"/>
      </w:pPr>
      <w:r w:rsidRPr="00550A7A">
        <w:t xml:space="preserve">technology requirements and human resources required in the process of creating a game, including team members’ skills </w:t>
      </w:r>
    </w:p>
    <w:p w:rsidR="00000000" w:rsidRPr="00550A7A" w:rsidP="00550A7A">
      <w:pPr>
        <w:pStyle w:val="ListBullet"/>
      </w:pPr>
      <w:r w:rsidRPr="00550A7A">
        <w:t>budgeting and scheduling considerations for game design.</w:t>
      </w:r>
    </w:p>
    <w:p w:rsidR="00000000" w:rsidRPr="00550A7A" w:rsidP="00550A7A">
      <w:pPr>
        <w:pStyle w:val="AllowPageBreak"/>
      </w:pPr>
    </w:p>
    <w:p w:rsidR="00000000" w:rsidRPr="00550A7A" w:rsidP="00550A7A">
      <w:pPr>
        <w:pStyle w:val="Heading1"/>
      </w:pPr>
      <w:bookmarkStart w:id="4" w:name="O_1092363"/>
      <w:bookmarkEnd w:id="4"/>
      <w:r w:rsidRPr="00550A7A">
        <w:t>Assessment Conditions</w:t>
      </w:r>
    </w:p>
    <w:p w:rsidR="00000000" w:rsidRPr="00550A7A" w:rsidP="00787812">
      <w:pPr>
        <w:pStyle w:val="BodyText"/>
      </w:pPr>
      <w:r w:rsidRPr="00550A7A">
        <w:t>Skills</w:t>
      </w:r>
      <w:r w:rsidRPr="00550A7A">
        <w:t xml:space="preserve"> in this unit must be demonstrated in a workplace or simulated environment where the conditions are typical of those in a working environment in this industry.</w:t>
      </w:r>
    </w:p>
    <w:p w:rsidR="00000000" w:rsidRPr="00550A7A" w:rsidP="00787812">
      <w:pPr>
        <w:pStyle w:val="BodyText"/>
      </w:pPr>
      <w:r w:rsidRPr="00550A7A">
        <w:t>This includes access to:</w:t>
      </w:r>
    </w:p>
    <w:p w:rsidR="00000000" w:rsidRPr="00550A7A" w:rsidP="00550A7A">
      <w:pPr>
        <w:pStyle w:val="ListBullet"/>
      </w:pPr>
      <w:r w:rsidRPr="00550A7A">
        <w:t>hardware and software</w:t>
      </w:r>
    </w:p>
    <w:p w:rsidR="00000000" w:rsidRPr="00550A7A" w:rsidP="00550A7A">
      <w:pPr>
        <w:pStyle w:val="ListBullet"/>
      </w:pPr>
      <w:r w:rsidRPr="00550A7A">
        <w:t>design brief</w:t>
      </w:r>
    </w:p>
    <w:p w:rsidR="00000000" w:rsidRPr="00550A7A" w:rsidP="00550A7A">
      <w:pPr>
        <w:pStyle w:val="ListBullet"/>
      </w:pPr>
      <w:r w:rsidRPr="00550A7A">
        <w:t>games engine</w:t>
      </w:r>
    </w:p>
    <w:p w:rsidR="00000000" w:rsidRPr="00550A7A" w:rsidP="00550A7A">
      <w:pPr>
        <w:pStyle w:val="ListBullet"/>
      </w:pPr>
      <w:r w:rsidRPr="00550A7A">
        <w:t>file storage</w:t>
      </w:r>
    </w:p>
    <w:p w:rsidR="00000000" w:rsidRPr="00550A7A" w:rsidP="00550A7A">
      <w:pPr>
        <w:pStyle w:val="ListBullet"/>
      </w:pPr>
      <w:r w:rsidRPr="00550A7A">
        <w:t>the internet.</w:t>
      </w:r>
    </w:p>
    <w:p w:rsidR="00000000" w:rsidRPr="00550A7A" w:rsidP="00550A7A">
      <w:pPr>
        <w:pStyle w:val="BodyText"/>
      </w:pPr>
    </w:p>
    <w:p w:rsidR="00000000" w:rsidRPr="00550A7A" w:rsidP="00787812">
      <w:pPr>
        <w:pStyle w:val="BodyText"/>
      </w:pPr>
      <w:r w:rsidRPr="00550A7A">
        <w:t>Assessors of this unit must satisfy the requirements for assessors in applicable vocational education and training legislation, frameworks and/or standards.</w:t>
      </w:r>
    </w:p>
    <w:p w:rsidR="00000000" w:rsidRPr="00550A7A" w:rsidP="00550A7A">
      <w:pPr>
        <w:pStyle w:val="Heading1"/>
      </w:pPr>
      <w:bookmarkStart w:id="5" w:name="O_1092361"/>
      <w:bookmarkEnd w:id="5"/>
      <w:r w:rsidRPr="00550A7A">
        <w:t>Links</w:t>
      </w:r>
    </w:p>
    <w:p w:rsidR="00000000" w:rsidRPr="00550A7A" w:rsidP="00787812">
      <w:pPr>
        <w:pStyle w:val="BodyText"/>
      </w:pPr>
      <w:r w:rsidRPr="00550A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54D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0A7A" w:rsidP="00550A7A"/>
    <w:sectPr w:rsidSect="00550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A7A" w:rsidRPr="00787812" w:rsidP="00787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12" w:rsidP="00550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7812" w:rsidP="00550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7812" w:rsidP="00550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A7A" w:rsidRPr="00787812" w:rsidP="00787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12" w:rsidRPr="002D2AF8" w:rsidP="00550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ICTGAM546 Create and combine 3-D digital games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87812" w:rsidP="00550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A4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ACC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A7A"/>
  </w:style>
  <w:style w:type="character" w:customStyle="1" w:styleId="Heading1Char">
    <w:name w:val="Heading 1 Char"/>
    <w:basedOn w:val="DefaultParagraphFont"/>
    <w:link w:val="Heading1"/>
    <w:rsid w:val="00550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A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A7A"/>
    <w:rPr>
      <w:b/>
      <w:spacing w:val="0"/>
    </w:rPr>
  </w:style>
  <w:style w:type="paragraph" w:customStyle="1" w:styleId="SuperHeading">
    <w:name w:val="SuperHeading"/>
    <w:basedOn w:val="Normal"/>
    <w:rsid w:val="00550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A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A7A"/>
    <w:rPr>
      <w:i/>
    </w:rPr>
  </w:style>
  <w:style w:type="paragraph" w:styleId="Caption">
    <w:name w:val="caption"/>
    <w:basedOn w:val="BodyText"/>
    <w:next w:val="Normal"/>
    <w:qFormat/>
    <w:rsid w:val="00550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A7A"/>
  </w:style>
  <w:style w:type="paragraph" w:styleId="TableofFigures">
    <w:name w:val="table of figures"/>
    <w:basedOn w:val="Normal"/>
    <w:next w:val="Normal"/>
    <w:semiHidden/>
    <w:rsid w:val="00550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A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A7A"/>
    <w:rPr>
      <w:rFonts w:ascii="Wingdings" w:hAnsi="Wingdings"/>
    </w:rPr>
  </w:style>
  <w:style w:type="paragraph" w:customStyle="1" w:styleId="TableHeading">
    <w:name w:val="Table Heading"/>
    <w:basedOn w:val="HeadingBase"/>
    <w:rsid w:val="00550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A7A"/>
    <w:rPr>
      <w:color w:val="0033CC"/>
      <w:u w:val="none"/>
    </w:rPr>
  </w:style>
  <w:style w:type="paragraph" w:customStyle="1" w:styleId="BodyTextRight">
    <w:name w:val="Body Text Right"/>
    <w:basedOn w:val="BodyText"/>
    <w:rsid w:val="00550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A7A"/>
    <w:rPr>
      <w:sz w:val="32"/>
    </w:rPr>
  </w:style>
  <w:style w:type="paragraph" w:customStyle="1" w:styleId="HeadingProcedure">
    <w:name w:val="Heading Procedure"/>
    <w:basedOn w:val="HeadingBase"/>
    <w:next w:val="Normal"/>
    <w:rsid w:val="00550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A7A"/>
    <w:pPr>
      <w:spacing w:before="60" w:after="60"/>
    </w:pPr>
  </w:style>
  <w:style w:type="paragraph" w:styleId="ListContinue">
    <w:name w:val="List Continue"/>
    <w:basedOn w:val="List"/>
    <w:rsid w:val="00550A7A"/>
    <w:pPr>
      <w:ind w:firstLine="0"/>
    </w:pPr>
  </w:style>
  <w:style w:type="paragraph" w:customStyle="1" w:styleId="ListNote">
    <w:name w:val="List Note"/>
    <w:basedOn w:val="List"/>
    <w:rsid w:val="00550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A7A"/>
    <w:rPr>
      <w:rFonts w:ascii="Courier New" w:hAnsi="Courier New"/>
    </w:rPr>
  </w:style>
  <w:style w:type="paragraph" w:customStyle="1" w:styleId="NoteBullet">
    <w:name w:val="Note Bullet"/>
    <w:basedOn w:val="Note"/>
    <w:rsid w:val="00550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A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A7A"/>
    <w:rPr>
      <w:b/>
      <w:smallCaps/>
    </w:rPr>
  </w:style>
  <w:style w:type="paragraph" w:customStyle="1" w:styleId="TableListNumber">
    <w:name w:val="Table List Number"/>
    <w:basedOn w:val="ListNumber"/>
    <w:rsid w:val="00550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A7A"/>
    <w:pPr>
      <w:numPr>
        <w:numId w:val="8"/>
      </w:numPr>
    </w:pPr>
  </w:style>
  <w:style w:type="paragraph" w:customStyle="1" w:styleId="ListAlpha2">
    <w:name w:val="List Alpha 2"/>
    <w:basedOn w:val="List2"/>
    <w:rsid w:val="00550A7A"/>
    <w:pPr>
      <w:numPr>
        <w:numId w:val="7"/>
      </w:numPr>
    </w:pPr>
  </w:style>
  <w:style w:type="paragraph" w:styleId="List2">
    <w:name w:val="List 2"/>
    <w:basedOn w:val="BodyText"/>
    <w:rsid w:val="00550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A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A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A7A"/>
    <w:pPr>
      <w:numPr>
        <w:numId w:val="3"/>
      </w:numPr>
    </w:pPr>
  </w:style>
  <w:style w:type="paragraph" w:styleId="ListContinue2">
    <w:name w:val="List Continue 2"/>
    <w:basedOn w:val="List2"/>
    <w:rsid w:val="00550A7A"/>
    <w:pPr>
      <w:ind w:firstLine="0"/>
    </w:pPr>
  </w:style>
  <w:style w:type="paragraph" w:styleId="ListContinue3">
    <w:name w:val="List Continue 3"/>
    <w:basedOn w:val="List3"/>
    <w:rsid w:val="00550A7A"/>
    <w:pPr>
      <w:ind w:left="1021" w:firstLine="0"/>
    </w:pPr>
  </w:style>
  <w:style w:type="paragraph" w:styleId="ListContinue4">
    <w:name w:val="List Continue 4"/>
    <w:basedOn w:val="List4"/>
    <w:rsid w:val="00550A7A"/>
    <w:pPr>
      <w:ind w:firstLine="0"/>
    </w:pPr>
  </w:style>
  <w:style w:type="paragraph" w:styleId="ListContinue5">
    <w:name w:val="List Continue 5"/>
    <w:basedOn w:val="List5"/>
    <w:rsid w:val="00550A7A"/>
    <w:pPr>
      <w:ind w:firstLine="0"/>
    </w:pPr>
  </w:style>
  <w:style w:type="paragraph" w:styleId="ListNumber3">
    <w:name w:val="List Number 3"/>
    <w:basedOn w:val="List3"/>
    <w:rsid w:val="00550A7A"/>
    <w:pPr>
      <w:numPr>
        <w:numId w:val="4"/>
      </w:numPr>
    </w:pPr>
  </w:style>
  <w:style w:type="paragraph" w:styleId="ListNumber4">
    <w:name w:val="List Number 4"/>
    <w:basedOn w:val="List4"/>
    <w:rsid w:val="00550A7A"/>
    <w:pPr>
      <w:numPr>
        <w:numId w:val="5"/>
      </w:numPr>
    </w:pPr>
  </w:style>
  <w:style w:type="paragraph" w:styleId="ListNumber5">
    <w:name w:val="List Number 5"/>
    <w:basedOn w:val="List5"/>
    <w:rsid w:val="00550A7A"/>
    <w:pPr>
      <w:numPr>
        <w:numId w:val="6"/>
      </w:numPr>
    </w:pPr>
  </w:style>
  <w:style w:type="paragraph" w:styleId="BlockText">
    <w:name w:val="Block Text"/>
    <w:basedOn w:val="Normal"/>
    <w:rsid w:val="00550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A7A"/>
    <w:rPr>
      <w:sz w:val="16"/>
      <w:vertAlign w:val="superscript"/>
    </w:rPr>
  </w:style>
  <w:style w:type="character" w:customStyle="1" w:styleId="Symbols">
    <w:name w:val="Symbols"/>
    <w:basedOn w:val="DefaultParagraphFont"/>
    <w:rsid w:val="00550A7A"/>
    <w:rPr>
      <w:rFonts w:ascii="Symbol" w:hAnsi="Symbol"/>
    </w:rPr>
  </w:style>
  <w:style w:type="character" w:customStyle="1" w:styleId="MenuOptions">
    <w:name w:val="Menu Options"/>
    <w:basedOn w:val="DefaultParagraphFont"/>
    <w:rsid w:val="00550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A7A"/>
    <w:rPr>
      <w:b/>
    </w:rPr>
  </w:style>
  <w:style w:type="character" w:customStyle="1" w:styleId="Underlined">
    <w:name w:val="Underlined"/>
    <w:basedOn w:val="DefaultParagraphFont"/>
    <w:rsid w:val="00550A7A"/>
    <w:rPr>
      <w:u w:val="single"/>
    </w:rPr>
  </w:style>
  <w:style w:type="paragraph" w:customStyle="1" w:styleId="TableBodyTextRight">
    <w:name w:val="Table Body Text Right"/>
    <w:basedOn w:val="TableBodyText"/>
    <w:rsid w:val="00550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A7A"/>
    <w:rPr>
      <w:sz w:val="18"/>
    </w:rPr>
  </w:style>
  <w:style w:type="paragraph" w:customStyle="1" w:styleId="BodySmallRight">
    <w:name w:val="Body Small Right"/>
    <w:basedOn w:val="BodyTextRight"/>
    <w:rsid w:val="00550A7A"/>
    <w:rPr>
      <w:sz w:val="18"/>
      <w:szCs w:val="18"/>
    </w:rPr>
  </w:style>
  <w:style w:type="paragraph" w:customStyle="1" w:styleId="MarginEdition">
    <w:name w:val="Margin Edition"/>
    <w:basedOn w:val="MarginNote"/>
    <w:rsid w:val="00550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A7A"/>
    <w:rPr>
      <w:sz w:val="2"/>
      <w:szCs w:val="2"/>
    </w:rPr>
  </w:style>
  <w:style w:type="character" w:customStyle="1" w:styleId="Small">
    <w:name w:val="Small"/>
    <w:basedOn w:val="DefaultParagraphFont"/>
    <w:rsid w:val="00550A7A"/>
    <w:rPr>
      <w:sz w:val="16"/>
    </w:rPr>
  </w:style>
  <w:style w:type="paragraph" w:customStyle="1" w:styleId="WideTable">
    <w:name w:val="Wide Table"/>
    <w:basedOn w:val="Normal"/>
    <w:rsid w:val="00550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A7A"/>
  </w:style>
  <w:style w:type="paragraph" w:styleId="Quote">
    <w:name w:val="Quote"/>
    <w:basedOn w:val="Heading1"/>
    <w:link w:val="QuoteChar"/>
    <w:qFormat/>
    <w:rsid w:val="00550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A7A"/>
    <w:pPr>
      <w:pageBreakBefore/>
    </w:pPr>
  </w:style>
  <w:style w:type="paragraph" w:customStyle="1" w:styleId="Border">
    <w:name w:val="Border"/>
    <w:basedOn w:val="Normal"/>
    <w:qFormat/>
    <w:rsid w:val="00550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A7A"/>
    <w:rPr>
      <w:u w:val="single"/>
    </w:rPr>
  </w:style>
  <w:style w:type="character" w:customStyle="1" w:styleId="BoldandItalics">
    <w:name w:val="Bold and Italics"/>
    <w:qFormat/>
    <w:rsid w:val="00550A7A"/>
    <w:rPr>
      <w:b/>
      <w:i/>
      <w:u w:val="none"/>
    </w:rPr>
  </w:style>
  <w:style w:type="paragraph" w:styleId="BalloonText">
    <w:name w:val="Balloon Text"/>
    <w:basedOn w:val="Normal"/>
    <w:link w:val="BalloonTextChar"/>
    <w:rsid w:val="0055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A7A"/>
    <w:pPr>
      <w:spacing w:before="0" w:after="0"/>
    </w:pPr>
  </w:style>
  <w:style w:type="paragraph" w:customStyle="1" w:styleId="BodyTextBold">
    <w:name w:val="Body Text Bold"/>
    <w:basedOn w:val="BodyText"/>
    <w:qFormat/>
    <w:rsid w:val="00550A7A"/>
    <w:rPr>
      <w:b/>
    </w:rPr>
  </w:style>
  <w:style w:type="character" w:styleId="Hyperlink">
    <w:name w:val="Hyperlink"/>
    <w:basedOn w:val="DefaultParagraphFont"/>
    <w:uiPriority w:val="99"/>
    <w:unhideWhenUsed/>
    <w:rsid w:val="00787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2394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ICTGAM546 Create and combine 3-D digital games and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