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C81" w:rsidP="00613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ICTGAM545 Manage technical art and rigging in 3-D animations</w:t>
      </w:r>
      <w:r>
        <w:fldChar w:fldCharType="end"/>
      </w:r>
    </w:p>
    <w:p w:rsidR="00613C81" w:rsidP="00613C81">
      <w:pPr>
        <w:pStyle w:val="Version"/>
        <w:sectPr w:rsidSect="00F81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011" w:rsidP="00F81011">
      <w:pPr>
        <w:pStyle w:val="SuperHeading"/>
      </w:pPr>
      <w:r w:rsidRPr="00F81011">
        <w:t>Assessment Requirements for ICTGAM545 Manage technical art and rigging in 3-D animations</w:t>
      </w:r>
    </w:p>
    <w:p w:rsidR="00000000" w:rsidRPr="00F81011" w:rsidP="00F81011">
      <w:pPr>
        <w:pStyle w:val="Heading1"/>
      </w:pPr>
      <w:bookmarkStart w:id="1" w:name="O_1092346"/>
      <w:bookmarkEnd w:id="1"/>
      <w:r w:rsidRPr="00F810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1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11" w:rsidP="00F81011">
            <w:pPr>
              <w:pStyle w:val="BodyText"/>
            </w:pPr>
            <w:r w:rsidRPr="00F810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11">
            <w:pPr>
              <w:pStyle w:val="BodyText"/>
              <w:rPr>
                <w:lang w:val="en-NZ"/>
              </w:rPr>
            </w:pPr>
            <w:r w:rsidRPr="00F81011">
              <w:rPr>
                <w:rStyle w:val="SpecialBold"/>
              </w:rPr>
              <w:t>Comments</w:t>
            </w:r>
          </w:p>
        </w:tc>
      </w:tr>
      <w:tr w:rsidTr="00F81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011">
            <w:pPr>
              <w:pStyle w:val="BodyText"/>
              <w:rPr>
                <w:lang w:val="en-NZ"/>
              </w:rPr>
            </w:pPr>
            <w:r w:rsidRPr="00F810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011" w:rsidP="00F81011">
            <w:pPr>
              <w:pStyle w:val="BodyText"/>
            </w:pPr>
            <w:r w:rsidRPr="00F81011">
              <w:t>This version first released with ICT Information and Communications Technology Training Package Version 6.0.</w:t>
            </w:r>
          </w:p>
        </w:tc>
      </w:tr>
    </w:tbl>
    <w:p w:rsidR="00000000" w:rsidRPr="00F81011" w:rsidP="00F81011">
      <w:pPr>
        <w:pStyle w:val="BodyText"/>
      </w:pPr>
    </w:p>
    <w:p w:rsidR="00000000" w:rsidRPr="00F81011" w:rsidP="00F81011">
      <w:pPr>
        <w:pStyle w:val="AllowPageBreak"/>
      </w:pPr>
    </w:p>
    <w:p w:rsidR="00000000" w:rsidRPr="00F81011" w:rsidP="00F81011">
      <w:pPr>
        <w:pStyle w:val="Heading1"/>
      </w:pPr>
      <w:bookmarkStart w:id="2" w:name="O_1092349"/>
      <w:bookmarkEnd w:id="2"/>
      <w:r w:rsidRPr="00F81011">
        <w:t>Performance Evidence</w:t>
      </w:r>
    </w:p>
    <w:p w:rsidR="00000000" w:rsidRPr="00F81011" w:rsidP="00613C81">
      <w:pPr>
        <w:pStyle w:val="BodyText"/>
      </w:pPr>
      <w:r w:rsidRPr="00F81011">
        <w:t>The candidate must demonstrate the ability to complete the tasks outlined in the elements, performance cr</w:t>
      </w:r>
      <w:r w:rsidRPr="00F81011">
        <w:t>iteria and foundation skills of this unit, including evidence of the ability to:</w:t>
      </w:r>
    </w:p>
    <w:p w:rsidR="00000000" w:rsidRPr="00F81011" w:rsidP="00F81011">
      <w:pPr>
        <w:pStyle w:val="ListBullet"/>
      </w:pPr>
      <w:r w:rsidRPr="00F81011">
        <w:t>design, implement and manage rigs for objects according to production documentation and organisational procedures on at least two occasions.</w:t>
      </w:r>
    </w:p>
    <w:p w:rsidR="00000000" w:rsidRPr="00F81011" w:rsidP="00F81011">
      <w:pPr>
        <w:pStyle w:val="List"/>
      </w:pPr>
    </w:p>
    <w:p w:rsidR="00000000" w:rsidRPr="00F81011" w:rsidP="00613C81">
      <w:pPr>
        <w:pStyle w:val="BodyText"/>
      </w:pPr>
      <w:r w:rsidRPr="00F81011">
        <w:t>In the course of the above, the candidate must:</w:t>
      </w:r>
    </w:p>
    <w:p w:rsidR="00000000" w:rsidRPr="00F81011" w:rsidP="00F81011">
      <w:pPr>
        <w:pStyle w:val="ListBullet"/>
      </w:pPr>
      <w:r w:rsidRPr="00F81011">
        <w:t>use and refine skeleton/structural and animation controls for optimal performance</w:t>
      </w:r>
    </w:p>
    <w:p w:rsidR="00000000" w:rsidRPr="00F81011" w:rsidP="00F81011">
      <w:pPr>
        <w:pStyle w:val="ListBullet"/>
      </w:pPr>
      <w:r w:rsidRPr="00F81011">
        <w:t>construct hierarchies to formulate specific controls</w:t>
      </w:r>
    </w:p>
    <w:p w:rsidR="00000000" w:rsidRPr="00F81011" w:rsidP="00F81011">
      <w:pPr>
        <w:pStyle w:val="ListBullet"/>
      </w:pPr>
      <w:r w:rsidRPr="00F81011">
        <w:t>combine and refine object geometry to skeletal/structural rigs</w:t>
      </w:r>
    </w:p>
    <w:p w:rsidR="00000000" w:rsidRPr="00F81011" w:rsidP="00F81011">
      <w:pPr>
        <w:pStyle w:val="ListBullet"/>
      </w:pPr>
      <w:r w:rsidRPr="00F81011">
        <w:t>create 3-</w:t>
      </w:r>
      <w:r w:rsidRPr="00F81011">
        <w:t>D digital animated sequences of a rigged model</w:t>
      </w:r>
    </w:p>
    <w:p w:rsidR="00000000" w:rsidRPr="00F81011" w:rsidP="00F81011">
      <w:pPr>
        <w:pStyle w:val="ListBullet"/>
      </w:pPr>
      <w:r w:rsidRPr="00F81011">
        <w:t>meet production deadlines.</w:t>
      </w:r>
    </w:p>
    <w:p w:rsidR="00000000" w:rsidRPr="00F81011" w:rsidP="00F81011">
      <w:pPr>
        <w:pStyle w:val="AllowPageBreak"/>
      </w:pPr>
    </w:p>
    <w:p w:rsidR="00000000" w:rsidRPr="00F81011" w:rsidP="00F81011">
      <w:pPr>
        <w:pStyle w:val="Heading1"/>
      </w:pPr>
      <w:bookmarkStart w:id="3" w:name="O_1092348"/>
      <w:bookmarkEnd w:id="3"/>
      <w:r w:rsidRPr="00F81011">
        <w:t>Knowledge Evidence</w:t>
      </w:r>
    </w:p>
    <w:p w:rsidR="00000000" w:rsidRPr="00F81011" w:rsidP="00613C81">
      <w:pPr>
        <w:pStyle w:val="BodyText"/>
      </w:pPr>
      <w:r w:rsidRPr="00F81011">
        <w:t>The candidate must be able to demonstrate knowledge to complete the tasks outlined in the elements, performance criteria and foundation skills o</w:t>
      </w:r>
      <w:r w:rsidRPr="00F81011">
        <w:t>f this unit, including knowledge of:</w:t>
      </w:r>
    </w:p>
    <w:p w:rsidR="00000000" w:rsidRPr="00F81011" w:rsidP="00F81011">
      <w:pPr>
        <w:pStyle w:val="ListBullet"/>
      </w:pPr>
      <w:r w:rsidRPr="00F81011">
        <w:t>basic 3-D digital animation methodologies for managing technical art and rigging in 3-D animation</w:t>
      </w:r>
    </w:p>
    <w:p w:rsidR="00000000" w:rsidRPr="00F81011" w:rsidP="00F81011">
      <w:pPr>
        <w:pStyle w:val="ListBullet"/>
      </w:pPr>
      <w:r w:rsidRPr="00F81011">
        <w:t>features of a range of delivery platforms applicable to managing technical art and rigging in 3-D animation</w:t>
      </w:r>
    </w:p>
    <w:p w:rsidR="00000000" w:rsidRPr="00F81011" w:rsidP="00F81011">
      <w:pPr>
        <w:pStyle w:val="ListBullet"/>
      </w:pPr>
      <w:r w:rsidRPr="00F81011">
        <w:t>geometry top</w:t>
      </w:r>
      <w:r w:rsidRPr="00F81011">
        <w:t>ology analysis procedure and methodology</w:t>
      </w:r>
    </w:p>
    <w:p w:rsidR="00000000" w:rsidRPr="00F81011" w:rsidP="00F81011">
      <w:pPr>
        <w:pStyle w:val="ListBullet"/>
      </w:pPr>
      <w:r w:rsidRPr="00F81011">
        <w:t>procedures for identifying physical attributes to animate and manage technical art and rigging in 3-D animation</w:t>
      </w:r>
    </w:p>
    <w:p w:rsidR="00000000" w:rsidRPr="00F81011" w:rsidP="00F81011">
      <w:pPr>
        <w:pStyle w:val="ListBullet"/>
      </w:pPr>
      <w:r w:rsidRPr="00F81011">
        <w:t>rigged 3-D modelling techniques</w:t>
      </w:r>
    </w:p>
    <w:p w:rsidR="00000000" w:rsidRPr="00F81011" w:rsidP="00F81011">
      <w:pPr>
        <w:pStyle w:val="ListBullet"/>
      </w:pPr>
      <w:r w:rsidRPr="00F81011">
        <w:t>theory of anatomy and structural systems in relation to 3-D animation t</w:t>
      </w:r>
      <w:r w:rsidRPr="00F81011">
        <w:t>echniques.</w:t>
      </w:r>
    </w:p>
    <w:p w:rsidR="00000000" w:rsidRPr="00F81011" w:rsidP="00F81011">
      <w:pPr>
        <w:pStyle w:val="AllowPageBreak"/>
      </w:pPr>
    </w:p>
    <w:p w:rsidR="00000000" w:rsidRPr="00F81011" w:rsidP="00F81011">
      <w:pPr>
        <w:pStyle w:val="Heading1"/>
      </w:pPr>
      <w:bookmarkStart w:id="4" w:name="O_1092347"/>
      <w:bookmarkEnd w:id="4"/>
      <w:r w:rsidRPr="00F81011">
        <w:t>Assessment Conditions</w:t>
      </w:r>
    </w:p>
    <w:p w:rsidR="00000000" w:rsidRPr="00F81011" w:rsidP="00613C81">
      <w:pPr>
        <w:pStyle w:val="BodyText"/>
      </w:pPr>
      <w:r w:rsidRPr="00F81011">
        <w:t>Skills in this unit must be demonstrated in a workplace or simulated environment where the conditions are typical of those in a working environment in this industry.</w:t>
      </w:r>
    </w:p>
    <w:p w:rsidR="00000000" w:rsidRPr="00F81011" w:rsidP="00613C81">
      <w:pPr>
        <w:pStyle w:val="BodyText"/>
      </w:pPr>
      <w:r w:rsidRPr="00F81011">
        <w:t>This includes access to:</w:t>
      </w:r>
    </w:p>
    <w:p w:rsidR="00000000" w:rsidRPr="00F81011" w:rsidP="00F81011">
      <w:pPr>
        <w:pStyle w:val="ListBullet"/>
      </w:pPr>
      <w:r w:rsidRPr="00F81011">
        <w:t>computer har</w:t>
      </w:r>
      <w:r w:rsidRPr="00F81011">
        <w:t>dware and software</w:t>
      </w:r>
    </w:p>
    <w:p w:rsidR="00000000" w:rsidRPr="00F81011" w:rsidP="00F81011">
      <w:pPr>
        <w:pStyle w:val="ListBullet"/>
      </w:pPr>
      <w:r w:rsidRPr="00F81011">
        <w:t>games engine</w:t>
      </w:r>
    </w:p>
    <w:p w:rsidR="00000000" w:rsidRPr="00F81011" w:rsidP="00F81011">
      <w:pPr>
        <w:pStyle w:val="ListBullet"/>
      </w:pPr>
      <w:r w:rsidRPr="00F81011">
        <w:t>file storage</w:t>
      </w:r>
    </w:p>
    <w:p w:rsidR="00000000" w:rsidRPr="00F81011" w:rsidP="00F81011">
      <w:pPr>
        <w:pStyle w:val="ListBullet"/>
      </w:pPr>
      <w:r w:rsidRPr="00F81011">
        <w:t>organisational procedures applicable to managing technical art and rigging in 3-D animations.</w:t>
      </w:r>
    </w:p>
    <w:p w:rsidR="00000000" w:rsidRPr="00F81011" w:rsidP="00F81011">
      <w:pPr>
        <w:pStyle w:val="BodyText"/>
      </w:pPr>
    </w:p>
    <w:p w:rsidR="00000000" w:rsidRPr="00F81011" w:rsidP="00613C81">
      <w:pPr>
        <w:pStyle w:val="BodyText"/>
      </w:pPr>
      <w:r w:rsidRPr="00F81011">
        <w:t>Assessors of this unit must</w:t>
      </w:r>
      <w:r w:rsidRPr="00F81011">
        <w:t xml:space="preserve"> satisfy the requirements for assessors in applicable vocational education and training legislation, frameworks and/or standards.</w:t>
      </w:r>
    </w:p>
    <w:p w:rsidR="00000000" w:rsidRPr="00F81011" w:rsidP="00F81011">
      <w:pPr>
        <w:pStyle w:val="Heading1"/>
      </w:pPr>
      <w:bookmarkStart w:id="5" w:name="O_1092345"/>
      <w:bookmarkEnd w:id="5"/>
      <w:r w:rsidRPr="00F81011">
        <w:t>Links</w:t>
      </w:r>
    </w:p>
    <w:p w:rsidR="00000000" w:rsidRPr="00F81011" w:rsidP="00613C81">
      <w:pPr>
        <w:pStyle w:val="BodyText"/>
      </w:pPr>
      <w:r w:rsidRPr="00F810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0B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1011" w:rsidP="00F81011"/>
    <w:sectPr w:rsidSect="00F81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11" w:rsidRPr="00613C81" w:rsidP="00613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81" w:rsidP="00F81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C81" w:rsidP="00F81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3C81" w:rsidP="00F81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011" w:rsidRPr="00613C81" w:rsidP="00613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81" w:rsidRPr="002D2AF8" w:rsidP="00F81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ICTGAM545 Manage technical art and rigging in 3-D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13C81" w:rsidP="00F81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EA8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42C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011"/>
  </w:style>
  <w:style w:type="character" w:customStyle="1" w:styleId="Heading1Char">
    <w:name w:val="Heading 1 Char"/>
    <w:basedOn w:val="DefaultParagraphFont"/>
    <w:link w:val="Heading1"/>
    <w:rsid w:val="00F81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0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10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10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011"/>
    <w:rPr>
      <w:b/>
      <w:spacing w:val="0"/>
    </w:rPr>
  </w:style>
  <w:style w:type="paragraph" w:customStyle="1" w:styleId="SuperHeading">
    <w:name w:val="SuperHeading"/>
    <w:basedOn w:val="Normal"/>
    <w:rsid w:val="00F81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0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1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0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0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011"/>
    <w:rPr>
      <w:i/>
    </w:rPr>
  </w:style>
  <w:style w:type="paragraph" w:styleId="Caption">
    <w:name w:val="caption"/>
    <w:basedOn w:val="BodyText"/>
    <w:next w:val="Normal"/>
    <w:qFormat/>
    <w:rsid w:val="00F81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011"/>
  </w:style>
  <w:style w:type="paragraph" w:styleId="TableofFigures">
    <w:name w:val="table of figures"/>
    <w:basedOn w:val="Normal"/>
    <w:next w:val="Normal"/>
    <w:semiHidden/>
    <w:rsid w:val="00F81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0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011"/>
    <w:rPr>
      <w:rFonts w:ascii="Wingdings" w:hAnsi="Wingdings"/>
    </w:rPr>
  </w:style>
  <w:style w:type="paragraph" w:customStyle="1" w:styleId="TableHeading">
    <w:name w:val="Table Heading"/>
    <w:basedOn w:val="HeadingBase"/>
    <w:rsid w:val="00F81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011"/>
    <w:rPr>
      <w:color w:val="0033CC"/>
      <w:u w:val="none"/>
    </w:rPr>
  </w:style>
  <w:style w:type="paragraph" w:customStyle="1" w:styleId="BodyTextRight">
    <w:name w:val="Body Text Right"/>
    <w:basedOn w:val="BodyText"/>
    <w:rsid w:val="00F81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0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011"/>
    <w:rPr>
      <w:sz w:val="32"/>
    </w:rPr>
  </w:style>
  <w:style w:type="paragraph" w:customStyle="1" w:styleId="HeadingProcedure">
    <w:name w:val="Heading Procedure"/>
    <w:basedOn w:val="HeadingBase"/>
    <w:next w:val="Normal"/>
    <w:rsid w:val="00F81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011"/>
    <w:pPr>
      <w:spacing w:before="60" w:after="60"/>
    </w:pPr>
  </w:style>
  <w:style w:type="paragraph" w:styleId="ListContinue">
    <w:name w:val="List Continue"/>
    <w:basedOn w:val="List"/>
    <w:rsid w:val="00F81011"/>
    <w:pPr>
      <w:ind w:firstLine="0"/>
    </w:pPr>
  </w:style>
  <w:style w:type="paragraph" w:customStyle="1" w:styleId="ListNote">
    <w:name w:val="List Note"/>
    <w:basedOn w:val="List"/>
    <w:rsid w:val="00F81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011"/>
    <w:rPr>
      <w:rFonts w:ascii="Courier New" w:hAnsi="Courier New"/>
    </w:rPr>
  </w:style>
  <w:style w:type="paragraph" w:customStyle="1" w:styleId="NoteBullet">
    <w:name w:val="Note Bullet"/>
    <w:basedOn w:val="Note"/>
    <w:rsid w:val="00F81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0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011"/>
    <w:rPr>
      <w:b/>
      <w:smallCaps/>
    </w:rPr>
  </w:style>
  <w:style w:type="paragraph" w:customStyle="1" w:styleId="TableListNumber">
    <w:name w:val="Table List Number"/>
    <w:basedOn w:val="ListNumber"/>
    <w:rsid w:val="00F81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011"/>
    <w:pPr>
      <w:numPr>
        <w:numId w:val="8"/>
      </w:numPr>
    </w:pPr>
  </w:style>
  <w:style w:type="paragraph" w:customStyle="1" w:styleId="ListAlpha2">
    <w:name w:val="List Alpha 2"/>
    <w:basedOn w:val="List2"/>
    <w:rsid w:val="00F81011"/>
    <w:pPr>
      <w:numPr>
        <w:numId w:val="7"/>
      </w:numPr>
    </w:pPr>
  </w:style>
  <w:style w:type="paragraph" w:styleId="List2">
    <w:name w:val="List 2"/>
    <w:basedOn w:val="BodyText"/>
    <w:rsid w:val="00F81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0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0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011"/>
    <w:pPr>
      <w:numPr>
        <w:numId w:val="3"/>
      </w:numPr>
    </w:pPr>
  </w:style>
  <w:style w:type="paragraph" w:styleId="ListContinue2">
    <w:name w:val="List Continue 2"/>
    <w:basedOn w:val="List2"/>
    <w:rsid w:val="00F81011"/>
    <w:pPr>
      <w:ind w:firstLine="0"/>
    </w:pPr>
  </w:style>
  <w:style w:type="paragraph" w:styleId="ListContinue3">
    <w:name w:val="List Continue 3"/>
    <w:basedOn w:val="List3"/>
    <w:rsid w:val="00F81011"/>
    <w:pPr>
      <w:ind w:left="1021" w:firstLine="0"/>
    </w:pPr>
  </w:style>
  <w:style w:type="paragraph" w:styleId="ListContinue4">
    <w:name w:val="List Continue 4"/>
    <w:basedOn w:val="List4"/>
    <w:rsid w:val="00F81011"/>
    <w:pPr>
      <w:ind w:firstLine="0"/>
    </w:pPr>
  </w:style>
  <w:style w:type="paragraph" w:styleId="ListContinue5">
    <w:name w:val="List Continue 5"/>
    <w:basedOn w:val="List5"/>
    <w:rsid w:val="00F81011"/>
    <w:pPr>
      <w:ind w:firstLine="0"/>
    </w:pPr>
  </w:style>
  <w:style w:type="paragraph" w:styleId="ListNumber3">
    <w:name w:val="List Number 3"/>
    <w:basedOn w:val="List3"/>
    <w:rsid w:val="00F81011"/>
    <w:pPr>
      <w:numPr>
        <w:numId w:val="4"/>
      </w:numPr>
    </w:pPr>
  </w:style>
  <w:style w:type="paragraph" w:styleId="ListNumber4">
    <w:name w:val="List Number 4"/>
    <w:basedOn w:val="List4"/>
    <w:rsid w:val="00F81011"/>
    <w:pPr>
      <w:numPr>
        <w:numId w:val="5"/>
      </w:numPr>
    </w:pPr>
  </w:style>
  <w:style w:type="paragraph" w:styleId="ListNumber5">
    <w:name w:val="List Number 5"/>
    <w:basedOn w:val="List5"/>
    <w:rsid w:val="00F81011"/>
    <w:pPr>
      <w:numPr>
        <w:numId w:val="6"/>
      </w:numPr>
    </w:pPr>
  </w:style>
  <w:style w:type="paragraph" w:styleId="BlockText">
    <w:name w:val="Block Text"/>
    <w:basedOn w:val="Normal"/>
    <w:rsid w:val="00F81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011"/>
    <w:rPr>
      <w:sz w:val="16"/>
      <w:vertAlign w:val="superscript"/>
    </w:rPr>
  </w:style>
  <w:style w:type="character" w:customStyle="1" w:styleId="Symbols">
    <w:name w:val="Symbols"/>
    <w:basedOn w:val="DefaultParagraphFont"/>
    <w:rsid w:val="00F81011"/>
    <w:rPr>
      <w:rFonts w:ascii="Symbol" w:hAnsi="Symbol"/>
    </w:rPr>
  </w:style>
  <w:style w:type="character" w:customStyle="1" w:styleId="MenuOptions">
    <w:name w:val="Menu Options"/>
    <w:basedOn w:val="DefaultParagraphFont"/>
    <w:rsid w:val="00F81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011"/>
    <w:rPr>
      <w:b/>
    </w:rPr>
  </w:style>
  <w:style w:type="character" w:customStyle="1" w:styleId="Underlined">
    <w:name w:val="Underlined"/>
    <w:basedOn w:val="DefaultParagraphFont"/>
    <w:rsid w:val="00F81011"/>
    <w:rPr>
      <w:u w:val="single"/>
    </w:rPr>
  </w:style>
  <w:style w:type="paragraph" w:customStyle="1" w:styleId="TableBodyTextRight">
    <w:name w:val="Table Body Text Right"/>
    <w:basedOn w:val="TableBodyText"/>
    <w:rsid w:val="00F81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011"/>
    <w:rPr>
      <w:sz w:val="18"/>
    </w:rPr>
  </w:style>
  <w:style w:type="paragraph" w:customStyle="1" w:styleId="BodySmallRight">
    <w:name w:val="Body Small Right"/>
    <w:basedOn w:val="BodyTextRight"/>
    <w:rsid w:val="00F81011"/>
    <w:rPr>
      <w:sz w:val="18"/>
      <w:szCs w:val="18"/>
    </w:rPr>
  </w:style>
  <w:style w:type="paragraph" w:customStyle="1" w:styleId="MarginEdition">
    <w:name w:val="Margin Edition"/>
    <w:basedOn w:val="MarginNote"/>
    <w:rsid w:val="00F81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011"/>
    <w:rPr>
      <w:sz w:val="2"/>
      <w:szCs w:val="2"/>
    </w:rPr>
  </w:style>
  <w:style w:type="character" w:customStyle="1" w:styleId="Small">
    <w:name w:val="Small"/>
    <w:basedOn w:val="DefaultParagraphFont"/>
    <w:rsid w:val="00F81011"/>
    <w:rPr>
      <w:sz w:val="16"/>
    </w:rPr>
  </w:style>
  <w:style w:type="paragraph" w:customStyle="1" w:styleId="WideTable">
    <w:name w:val="Wide Table"/>
    <w:basedOn w:val="Normal"/>
    <w:rsid w:val="00F81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011"/>
  </w:style>
  <w:style w:type="paragraph" w:styleId="Quote">
    <w:name w:val="Quote"/>
    <w:basedOn w:val="Heading1"/>
    <w:link w:val="QuoteChar"/>
    <w:qFormat/>
    <w:rsid w:val="00F81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011"/>
    <w:pPr>
      <w:pageBreakBefore/>
    </w:pPr>
  </w:style>
  <w:style w:type="paragraph" w:customStyle="1" w:styleId="Border">
    <w:name w:val="Border"/>
    <w:basedOn w:val="Normal"/>
    <w:qFormat/>
    <w:rsid w:val="00F81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011"/>
    <w:rPr>
      <w:u w:val="single"/>
    </w:rPr>
  </w:style>
  <w:style w:type="character" w:customStyle="1" w:styleId="BoldandItalics">
    <w:name w:val="Bold and Italics"/>
    <w:qFormat/>
    <w:rsid w:val="00F81011"/>
    <w:rPr>
      <w:b/>
      <w:i/>
      <w:u w:val="none"/>
    </w:rPr>
  </w:style>
  <w:style w:type="paragraph" w:styleId="BalloonText">
    <w:name w:val="Balloon Text"/>
    <w:basedOn w:val="Normal"/>
    <w:link w:val="BalloonTextChar"/>
    <w:rsid w:val="00F81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011"/>
    <w:pPr>
      <w:spacing w:before="0" w:after="0"/>
    </w:pPr>
  </w:style>
  <w:style w:type="paragraph" w:customStyle="1" w:styleId="BodyTextBold">
    <w:name w:val="Body Text Bold"/>
    <w:basedOn w:val="BodyText"/>
    <w:qFormat/>
    <w:rsid w:val="00F81011"/>
    <w:rPr>
      <w:b/>
    </w:rPr>
  </w:style>
  <w:style w:type="character" w:styleId="Hyperlink">
    <w:name w:val="Hyperlink"/>
    <w:basedOn w:val="DefaultParagraphFont"/>
    <w:uiPriority w:val="99"/>
    <w:unhideWhenUsed/>
    <w:rsid w:val="00613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2214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ICTGAM545 Manage technical art and rigging in 3-D animations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