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8BC" w:rsidP="00E72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ICTGAM544 Animate physical attributes of models and elements</w:t>
      </w:r>
      <w:r>
        <w:fldChar w:fldCharType="end"/>
      </w:r>
    </w:p>
    <w:p w:rsidR="00E728BC" w:rsidP="00E728BC">
      <w:pPr>
        <w:pStyle w:val="Version"/>
        <w:sectPr w:rsidSect="00DD2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921" w:rsidP="00DD2921">
      <w:pPr>
        <w:pStyle w:val="SuperHeading"/>
      </w:pPr>
      <w:r w:rsidRPr="00DD2921">
        <w:t>ICTGAM544 Animate physical attributes of models and elements</w:t>
      </w:r>
    </w:p>
    <w:p w:rsidR="00000000" w:rsidRPr="00DD2921" w:rsidP="00DD2921">
      <w:pPr>
        <w:pStyle w:val="Heading1"/>
      </w:pPr>
      <w:bookmarkStart w:id="1" w:name="O_1092334"/>
      <w:bookmarkEnd w:id="1"/>
      <w:r w:rsidRPr="00DD29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BodyText"/>
            </w:pPr>
            <w:r w:rsidRPr="00DD29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rPr>
                <w:rStyle w:val="SpecialBold"/>
              </w:rPr>
              <w:t>Comments</w:t>
            </w:r>
          </w:p>
        </w:tc>
      </w:tr>
      <w:tr w:rsidTr="00DD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BodyText"/>
            </w:pPr>
            <w:r w:rsidRPr="00DD2921">
              <w:t>This version first released with ICT Information and Communications Technology Training Package Version 6.0.</w:t>
            </w:r>
          </w:p>
        </w:tc>
      </w:tr>
    </w:tbl>
    <w:p w:rsidR="00000000" w:rsidRPr="00DD2921" w:rsidP="00DD2921">
      <w:pPr>
        <w:pStyle w:val="BodyText"/>
      </w:pPr>
    </w:p>
    <w:p w:rsidR="00000000" w:rsidRPr="00DD2921" w:rsidP="00DD2921">
      <w:pPr>
        <w:pStyle w:val="AllowPageBreak"/>
      </w:pPr>
    </w:p>
    <w:p w:rsidR="00000000" w:rsidRPr="00DD2921" w:rsidP="00DD2921">
      <w:pPr>
        <w:pStyle w:val="Heading1"/>
      </w:pPr>
      <w:bookmarkStart w:id="2" w:name="O_1092339"/>
      <w:bookmarkEnd w:id="2"/>
      <w:r w:rsidRPr="00DD2921">
        <w:t>Application</w:t>
      </w:r>
    </w:p>
    <w:p w:rsidR="00000000" w:rsidRPr="00DD2921" w:rsidP="00E728BC">
      <w:pPr>
        <w:pStyle w:val="BodyText"/>
      </w:pPr>
      <w:r w:rsidRPr="00DD2921">
        <w:t>This unit describes the skills and knowledge re</w:t>
      </w:r>
      <w:r w:rsidRPr="00DD2921">
        <w:t>quired to animate the required physical attributes of models and elements using 3-D modelling and animation software tools.</w:t>
      </w:r>
    </w:p>
    <w:p w:rsidR="00000000" w:rsidRPr="00DD2921" w:rsidP="00E728BC">
      <w:pPr>
        <w:pStyle w:val="BodyText"/>
      </w:pPr>
      <w:r w:rsidRPr="00DD2921">
        <w:t>It applies to those with high-level mathematical, technical and communication skills working as concept artists, game designers, gam</w:t>
      </w:r>
      <w:r w:rsidRPr="00DD2921">
        <w:t>es programmers, animators, and other personnel working in the game development industry.</w:t>
      </w:r>
    </w:p>
    <w:p w:rsidR="00000000" w:rsidRPr="00DD2921" w:rsidP="00E728BC">
      <w:pPr>
        <w:pStyle w:val="BodyText"/>
      </w:pPr>
      <w:r w:rsidRPr="00DD2921">
        <w:t>No licensing, legislative or certification requirements apply to this unit at the time of publication.</w:t>
      </w:r>
    </w:p>
    <w:p w:rsidR="00000000" w:rsidRPr="00DD2921" w:rsidP="00DD2921">
      <w:pPr>
        <w:pStyle w:val="Heading1"/>
      </w:pPr>
      <w:bookmarkStart w:id="3" w:name="O_1092338"/>
      <w:bookmarkEnd w:id="3"/>
      <w:r w:rsidRPr="00DD2921">
        <w:t>Unit Sector</w:t>
      </w:r>
    </w:p>
    <w:p w:rsidR="00000000" w:rsidRPr="00DD2921" w:rsidP="00E728BC">
      <w:pPr>
        <w:pStyle w:val="BodyText"/>
      </w:pPr>
      <w:r w:rsidRPr="00DD2921">
        <w:t>Game development</w:t>
      </w:r>
    </w:p>
    <w:p w:rsidR="00000000" w:rsidRPr="00DD2921" w:rsidP="00DD2921">
      <w:pPr>
        <w:pStyle w:val="Heading1"/>
      </w:pPr>
      <w:bookmarkStart w:id="4" w:name="O_1092337"/>
      <w:bookmarkEnd w:id="4"/>
      <w:r w:rsidRPr="00DD29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BodyText"/>
            </w:pPr>
            <w:r w:rsidRPr="00DD292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rPr>
                <w:rStyle w:val="SpecialBold"/>
              </w:rPr>
              <w:t>PERFORMANCE CRITERIA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BodyText"/>
            </w:pPr>
            <w:r w:rsidRPr="00DD292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"/>
              <w:rPr>
                <w:lang w:val="en-NZ"/>
              </w:rPr>
            </w:pPr>
            <w:r w:rsidRPr="00DD2921">
              <w:t>1. Establish project re</w:t>
            </w:r>
            <w:r w:rsidRPr="00DD2921">
              <w:t>quirements and collect and use reference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List"/>
            </w:pPr>
            <w:r w:rsidRPr="00DD2921">
              <w:t>1.1 Establish project and animation requirements of models and elements, according to organisational procedures</w:t>
            </w:r>
          </w:p>
          <w:p w:rsidR="00000000" w:rsidRPr="00DD2921" w:rsidP="00DD2921">
            <w:pPr>
              <w:pStyle w:val="List"/>
            </w:pPr>
            <w:r w:rsidRPr="00DD2921">
              <w:t>1.2 Create storyboard sequence of required animation according to organisational procedures</w:t>
            </w:r>
          </w:p>
          <w:p w:rsidR="00000000" w:rsidRPr="00DD2921" w:rsidP="00DD2921">
            <w:pPr>
              <w:pStyle w:val="List"/>
            </w:pPr>
            <w:r w:rsidRPr="00DD2921">
              <w:t>1.</w:t>
            </w:r>
            <w:r w:rsidRPr="00DD2921">
              <w:t>3 Determine animation attribute sequence of objects according to created storyboard</w:t>
            </w:r>
          </w:p>
          <w:p w:rsidR="00000000" w:rsidRPr="00DD2921" w:rsidP="00DD2921">
            <w:pPr>
              <w:pStyle w:val="List"/>
            </w:pPr>
            <w:r w:rsidRPr="00DD2921">
              <w:t>1.4 Identify type of production and target platform for which 3-D digital animations are being created and select applicable 3-D modelling and animation software tools</w:t>
            </w:r>
          </w:p>
          <w:p w:rsidR="00000000" w:rsidP="00DD2921">
            <w:pPr>
              <w:pStyle w:val="List"/>
              <w:rPr>
                <w:lang w:val="en-NZ"/>
              </w:rPr>
            </w:pPr>
            <w:r w:rsidRPr="00DD2921">
              <w:t xml:space="preserve">1.5 </w:t>
            </w:r>
            <w:r w:rsidRPr="00DD2921">
              <w:t xml:space="preserve">Research and gather reference material applicable to animation requirements 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"/>
              <w:rPr>
                <w:lang w:val="en-NZ"/>
              </w:rPr>
            </w:pPr>
            <w:r w:rsidRPr="00DD2921">
              <w:t>2. Prepare 3-D digital models using a variety of manipulating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List"/>
            </w:pPr>
            <w:r w:rsidRPr="00DD2921">
              <w:t>2.1 Research and select applicable animation methodology for required models</w:t>
            </w:r>
          </w:p>
          <w:p w:rsidR="00000000" w:rsidRPr="00DD2921" w:rsidP="00DD2921">
            <w:pPr>
              <w:pStyle w:val="List"/>
            </w:pPr>
            <w:r w:rsidRPr="00DD2921">
              <w:t>2.2 Confirm models’ topology</w:t>
            </w:r>
            <w:r w:rsidRPr="00DD2921">
              <w:t xml:space="preserve"> allows required deformation of objects and their parts, according to storyboard animation brief</w:t>
            </w:r>
          </w:p>
          <w:p w:rsidR="00000000" w:rsidRPr="00DD2921" w:rsidP="00DD2921">
            <w:pPr>
              <w:pStyle w:val="List"/>
            </w:pPr>
            <w:r w:rsidRPr="00DD2921">
              <w:t xml:space="preserve">2.3 Apply a variety of manipulation techniques according to model and element requirements </w:t>
            </w:r>
          </w:p>
          <w:p w:rsidR="00000000" w:rsidRPr="00DD2921" w:rsidP="00DD2921">
            <w:pPr>
              <w:pStyle w:val="List"/>
            </w:pPr>
            <w:r w:rsidRPr="00DD2921">
              <w:t>2.4 Refine animation attributes and confirm integrity of models and</w:t>
            </w:r>
            <w:r w:rsidRPr="00DD2921">
              <w:t xml:space="preserve"> elements until storyboard requirements are met </w:t>
            </w:r>
          </w:p>
          <w:p w:rsidR="00000000" w:rsidRPr="00DD2921" w:rsidP="00DD2921">
            <w:pPr>
              <w:pStyle w:val="List"/>
            </w:pPr>
            <w:r w:rsidRPr="00DD2921">
              <w:t xml:space="preserve">2.5 Submit pre-model animation to required personnel for feedback and confirm storyboard objectives have been met </w:t>
            </w:r>
          </w:p>
          <w:p w:rsidR="00000000" w:rsidP="00DD2921">
            <w:pPr>
              <w:pStyle w:val="List"/>
              <w:rPr>
                <w:lang w:val="en-NZ"/>
              </w:rPr>
            </w:pPr>
            <w:r w:rsidRPr="00DD2921">
              <w:t xml:space="preserve">2.6 Make final adjustments as required according to feedback 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"/>
              <w:rPr>
                <w:lang w:val="en-NZ"/>
              </w:rPr>
            </w:pPr>
            <w:r w:rsidRPr="00DD2921">
              <w:t>3. Create required animations using a variety of animation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List"/>
            </w:pPr>
            <w:r w:rsidRPr="00DD2921">
              <w:t>3.1 Animate object, applying animation principles and techniques to produce required motions</w:t>
            </w:r>
          </w:p>
          <w:p w:rsidR="00000000" w:rsidRPr="00DD2921" w:rsidP="00DD2921">
            <w:pPr>
              <w:pStyle w:val="List"/>
            </w:pPr>
            <w:r w:rsidRPr="00DD2921">
              <w:t>3.2 Submit animation to required personnel for approval</w:t>
            </w:r>
          </w:p>
          <w:p w:rsidR="00000000" w:rsidP="00DD2921">
            <w:pPr>
              <w:pStyle w:val="List"/>
              <w:rPr>
                <w:lang w:val="en-NZ"/>
              </w:rPr>
            </w:pPr>
            <w:r w:rsidRPr="00DD2921">
              <w:t>3.3 Make adjustments as required and refin</w:t>
            </w:r>
            <w:r w:rsidRPr="00DD2921">
              <w:t>e animation in passes until storyboard requirements are achieved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"/>
              <w:rPr>
                <w:lang w:val="en-NZ"/>
              </w:rPr>
            </w:pPr>
            <w:r w:rsidRPr="00DD2921">
              <w:t xml:space="preserve">4. Test and render 3-D digital model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List"/>
            </w:pPr>
            <w:r w:rsidRPr="00DD2921">
              <w:t>4.1 Research and select applicable render engine according to project requirements</w:t>
            </w:r>
          </w:p>
          <w:p w:rsidR="00000000" w:rsidRPr="00DD2921" w:rsidP="00DD2921">
            <w:pPr>
              <w:pStyle w:val="List"/>
            </w:pPr>
            <w:r w:rsidRPr="00DD2921">
              <w:t>4.2 Render component for testing purposes using nominal lighting</w:t>
            </w:r>
          </w:p>
          <w:p w:rsidR="00000000" w:rsidRPr="00DD2921" w:rsidP="00DD2921">
            <w:pPr>
              <w:pStyle w:val="List"/>
            </w:pPr>
            <w:r w:rsidRPr="00DD2921">
              <w:t xml:space="preserve">4.3 </w:t>
            </w:r>
            <w:r w:rsidRPr="00DD2921">
              <w:t xml:space="preserve">Test against production plan and evaluate results </w:t>
            </w:r>
          </w:p>
          <w:p w:rsidR="00000000" w:rsidRPr="00DD2921" w:rsidP="00DD2921">
            <w:pPr>
              <w:pStyle w:val="List"/>
            </w:pPr>
            <w:r w:rsidRPr="00DD2921">
              <w:t>4.4 Continue manipulation process according to meet required effects</w:t>
            </w:r>
          </w:p>
          <w:p w:rsidR="00000000" w:rsidRPr="00DD2921" w:rsidP="00DD2921">
            <w:pPr>
              <w:pStyle w:val="List"/>
            </w:pPr>
            <w:r w:rsidRPr="00DD2921">
              <w:t>4.5 Evaluate final render, and confirm further client requirements are met</w:t>
            </w:r>
          </w:p>
          <w:p w:rsidR="00000000" w:rsidRPr="00DD2921" w:rsidP="00DD2921">
            <w:pPr>
              <w:pStyle w:val="List"/>
            </w:pPr>
            <w:r w:rsidRPr="00DD2921">
              <w:t>4.6 Prepare required render passes according to animation req</w:t>
            </w:r>
            <w:r w:rsidRPr="00DD2921">
              <w:t xml:space="preserve">uirements </w:t>
            </w:r>
          </w:p>
          <w:p w:rsidR="00000000" w:rsidP="00DD2921">
            <w:pPr>
              <w:pStyle w:val="List"/>
              <w:rPr>
                <w:lang w:val="en-NZ"/>
              </w:rPr>
            </w:pPr>
            <w:r w:rsidRPr="00DD2921">
              <w:t xml:space="preserve">4.7 Render required component 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"/>
              <w:rPr>
                <w:lang w:val="en-NZ"/>
              </w:rPr>
            </w:pPr>
            <w:r w:rsidRPr="00DD2921">
              <w:t xml:space="preserve">5. Evaluate and finalise animation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List"/>
            </w:pPr>
            <w:r w:rsidRPr="00DD2921">
              <w:t>5.1 Present edited material to required personnel, in applicable format for evaluation</w:t>
            </w:r>
          </w:p>
          <w:p w:rsidR="00000000" w:rsidRPr="00DD2921" w:rsidP="00DD2921">
            <w:pPr>
              <w:pStyle w:val="List"/>
            </w:pPr>
            <w:r w:rsidRPr="00DD2921">
              <w:t>5.2 Obtain final sign-off from required personnel</w:t>
            </w:r>
          </w:p>
          <w:p w:rsidR="00000000" w:rsidRPr="00DD2921" w:rsidP="00DD2921">
            <w:pPr>
              <w:pStyle w:val="List"/>
            </w:pPr>
            <w:r w:rsidRPr="00DD2921">
              <w:t>5.3 Make backup copies of files and complete workplace documentation, according to organisational procedures</w:t>
            </w:r>
          </w:p>
        </w:tc>
      </w:tr>
    </w:tbl>
    <w:p w:rsidR="00000000" w:rsidRPr="00DD2921" w:rsidP="00DD2921">
      <w:pPr>
        <w:pStyle w:val="List2"/>
      </w:pPr>
    </w:p>
    <w:p w:rsidR="00000000" w:rsidRPr="00DD2921" w:rsidP="00DD2921">
      <w:pPr>
        <w:pStyle w:val="AllowPageBreak"/>
      </w:pPr>
    </w:p>
    <w:p w:rsidR="00000000" w:rsidRPr="00DD2921" w:rsidP="00DD2921">
      <w:pPr>
        <w:pStyle w:val="Heading1"/>
      </w:pPr>
      <w:bookmarkStart w:id="5" w:name="O_1092336"/>
      <w:bookmarkEnd w:id="5"/>
      <w:r w:rsidRPr="00DD2921">
        <w:t>Foundation Skills</w:t>
      </w:r>
    </w:p>
    <w:p w:rsidR="00000000" w:rsidRPr="00E728BC" w:rsidP="00E728BC">
      <w:pPr>
        <w:pStyle w:val="BodyText"/>
        <w:rPr>
          <w:i/>
        </w:rPr>
      </w:pPr>
      <w:r w:rsidRPr="00E728BC">
        <w:rPr>
          <w:rStyle w:val="Emphasis"/>
        </w:rPr>
        <w:t>This section describes those language, literacy, numeracy and employment skills that are essential to perfor</w:t>
      </w:r>
      <w:r w:rsidRPr="00E728BC">
        <w:rPr>
          <w:rStyle w:val="Emphasis"/>
        </w:rPr>
        <w:t>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0"/>
        <w:gridCol w:w="6986"/>
      </w:tblGrid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BodyText"/>
            </w:pPr>
            <w:r w:rsidRPr="00DD292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rPr>
                <w:rStyle w:val="SpecialBold"/>
              </w:rPr>
              <w:t>DESCRIPTION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Bullet"/>
              <w:rPr>
                <w:lang w:val="en-NZ"/>
              </w:rPr>
            </w:pPr>
            <w:r w:rsidRPr="00DD2921">
              <w:t>Interprets and analyses reference sources and applies knowledge to project work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Bullet"/>
              <w:rPr>
                <w:lang w:val="en-NZ"/>
              </w:rPr>
            </w:pPr>
            <w:r w:rsidRPr="00DD2921">
              <w:t xml:space="preserve">Communicates complex relationships between ideas and information, matching style of </w:t>
            </w:r>
            <w:r w:rsidRPr="00DD2921">
              <w:t>writing to purpose and audience when creating storyboard and workplace documentation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Bullet"/>
              <w:rPr>
                <w:lang w:val="en-NZ"/>
              </w:rPr>
            </w:pPr>
            <w:r w:rsidRPr="00DD2921">
              <w:t>Applies manipulation techniques, animates objects and makes adjustments using mathematical and problem-solving strategies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Bullet"/>
              <w:rPr>
                <w:lang w:val="en-NZ"/>
              </w:rPr>
            </w:pPr>
            <w:r w:rsidRPr="00DD2921">
              <w:t>Uses listening and questioning techniques to determine client requirements and articulate ideas using specific language applicable to audience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Bullet"/>
              <w:rPr>
                <w:lang w:val="en-NZ"/>
              </w:rPr>
            </w:pPr>
            <w:r w:rsidRPr="00DD2921">
              <w:t>Plans a range of routine and non-routine tasks, including collecting resources, determ</w:t>
            </w:r>
            <w:r w:rsidRPr="00DD2921">
              <w:t>ining storyboard sequences and selecting software tools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Bullet"/>
              <w:rPr>
                <w:lang w:val="en-NZ"/>
              </w:rPr>
            </w:pPr>
            <w:r w:rsidRPr="00DD2921">
              <w:t xml:space="preserve">Makes a range of critical and non-critical decisions in relatively complex situations, taking a range of factors into account 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ListBullet"/>
              <w:rPr>
                <w:lang w:val="en-NZ"/>
              </w:rPr>
            </w:pPr>
            <w:r w:rsidRPr="00DD2921">
              <w:t>Implements actions as per plans, maki</w:t>
            </w:r>
            <w:r w:rsidRPr="00DD2921">
              <w:t>ng slight adjustments if necessary and addressing some unexpected issues</w:t>
            </w:r>
          </w:p>
        </w:tc>
      </w:tr>
      <w:tr w:rsidTr="00E72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921">
            <w:pPr>
              <w:pStyle w:val="BodyText"/>
              <w:rPr>
                <w:lang w:val="en-NZ"/>
              </w:rPr>
            </w:pPr>
            <w:r w:rsidRPr="00DD292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921" w:rsidP="00DD2921">
            <w:pPr>
              <w:pStyle w:val="ListBullet"/>
            </w:pPr>
            <w:r w:rsidRPr="00DD2921">
              <w:t>Uses a broad range of features of software applications for specific purposes</w:t>
            </w:r>
          </w:p>
          <w:p w:rsidR="00000000" w:rsidRPr="00DD2921" w:rsidP="00DD2921">
            <w:pPr>
              <w:pStyle w:val="ListBullet"/>
            </w:pPr>
            <w:r w:rsidRPr="00DD2921">
              <w:t>Manages and maintains files in a variety of storage media and formats</w:t>
            </w:r>
          </w:p>
        </w:tc>
      </w:tr>
    </w:tbl>
    <w:p w:rsidR="00000000" w:rsidRPr="00DD2921" w:rsidP="00DD2921">
      <w:pPr>
        <w:pStyle w:val="BodyText"/>
      </w:pPr>
    </w:p>
    <w:p w:rsidR="00000000" w:rsidRPr="00DD2921" w:rsidP="00DD2921">
      <w:pPr>
        <w:pStyle w:val="AllowPageBreak"/>
      </w:pPr>
    </w:p>
    <w:p w:rsidR="00000000" w:rsidRPr="00DD2921" w:rsidP="00DD2921">
      <w:pPr>
        <w:pStyle w:val="Heading1"/>
      </w:pPr>
      <w:bookmarkStart w:id="6" w:name="O_1092335"/>
      <w:bookmarkEnd w:id="6"/>
      <w:r w:rsidRPr="00DD2921">
        <w:t>Unit Mapping Information</w:t>
      </w:r>
    </w:p>
    <w:p w:rsidR="00000000" w:rsidRPr="00DD2921" w:rsidP="00E728BC">
      <w:pPr>
        <w:pStyle w:val="BodyText"/>
      </w:pPr>
      <w:r w:rsidRPr="00DD2921">
        <w:t>Supersedes and is equivalent to ICTGAM518 Animate physical attributes of models and elements.</w:t>
      </w:r>
    </w:p>
    <w:p w:rsidR="00000000" w:rsidRPr="00DD2921" w:rsidP="00DD2921">
      <w:pPr>
        <w:pStyle w:val="Heading1"/>
      </w:pPr>
      <w:bookmarkStart w:id="7" w:name="O_1092328"/>
      <w:bookmarkEnd w:id="7"/>
      <w:r w:rsidRPr="00DD2921">
        <w:t>Links</w:t>
      </w:r>
    </w:p>
    <w:p w:rsidR="00000000" w:rsidRPr="00DD2921" w:rsidP="00E728BC">
      <w:pPr>
        <w:pStyle w:val="BodyText"/>
      </w:pPr>
      <w:r w:rsidRPr="00DD29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6E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2921" w:rsidP="00DD2921"/>
    <w:sectPr w:rsidSect="00DD2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921" w:rsidRPr="00E728BC" w:rsidP="00E72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BC" w:rsidP="00DD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8BC" w:rsidP="00DD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28BC" w:rsidP="00DD2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921" w:rsidRPr="00E728BC" w:rsidP="00E72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8BC" w:rsidRPr="002D2AF8" w:rsidP="00DD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ICTGAM544 Animate physical attributes of models and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728BC" w:rsidP="00DD2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926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DAB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921"/>
  </w:style>
  <w:style w:type="character" w:customStyle="1" w:styleId="Heading1Char">
    <w:name w:val="Heading 1 Char"/>
    <w:basedOn w:val="DefaultParagraphFont"/>
    <w:link w:val="Heading1"/>
    <w:rsid w:val="00DD2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9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29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29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921"/>
    <w:rPr>
      <w:b/>
      <w:spacing w:val="0"/>
    </w:rPr>
  </w:style>
  <w:style w:type="character" w:styleId="Emphasis">
    <w:name w:val="Emphasis"/>
    <w:basedOn w:val="DefaultParagraphFont"/>
    <w:qFormat/>
    <w:rsid w:val="00DD2921"/>
    <w:rPr>
      <w:i/>
    </w:rPr>
  </w:style>
  <w:style w:type="paragraph" w:customStyle="1" w:styleId="SuperHeading">
    <w:name w:val="SuperHeading"/>
    <w:basedOn w:val="Normal"/>
    <w:rsid w:val="00DD2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D292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D2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9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2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9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9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921"/>
  </w:style>
  <w:style w:type="paragraph" w:styleId="TableofFigures">
    <w:name w:val="table of figures"/>
    <w:basedOn w:val="Normal"/>
    <w:next w:val="Normal"/>
    <w:semiHidden/>
    <w:rsid w:val="00DD2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9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2921"/>
    <w:rPr>
      <w:rFonts w:ascii="Wingdings" w:hAnsi="Wingdings"/>
    </w:rPr>
  </w:style>
  <w:style w:type="paragraph" w:customStyle="1" w:styleId="TableHeading">
    <w:name w:val="Table Heading"/>
    <w:basedOn w:val="HeadingBase"/>
    <w:rsid w:val="00DD2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921"/>
    <w:rPr>
      <w:color w:val="0033CC"/>
      <w:u w:val="none"/>
    </w:rPr>
  </w:style>
  <w:style w:type="paragraph" w:customStyle="1" w:styleId="BodyTextRight">
    <w:name w:val="Body Text Right"/>
    <w:basedOn w:val="BodyText"/>
    <w:rsid w:val="00DD2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9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921"/>
    <w:rPr>
      <w:sz w:val="32"/>
    </w:rPr>
  </w:style>
  <w:style w:type="paragraph" w:customStyle="1" w:styleId="HeadingProcedure">
    <w:name w:val="Heading Procedure"/>
    <w:basedOn w:val="HeadingBase"/>
    <w:next w:val="Normal"/>
    <w:rsid w:val="00DD2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921"/>
    <w:pPr>
      <w:spacing w:before="60" w:after="60"/>
    </w:pPr>
  </w:style>
  <w:style w:type="paragraph" w:styleId="ListContinue">
    <w:name w:val="List Continue"/>
    <w:basedOn w:val="List"/>
    <w:rsid w:val="00DD2921"/>
    <w:pPr>
      <w:ind w:firstLine="0"/>
    </w:pPr>
  </w:style>
  <w:style w:type="paragraph" w:customStyle="1" w:styleId="ListNote">
    <w:name w:val="List Note"/>
    <w:basedOn w:val="List"/>
    <w:rsid w:val="00DD2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921"/>
    <w:rPr>
      <w:rFonts w:ascii="Courier New" w:hAnsi="Courier New"/>
    </w:rPr>
  </w:style>
  <w:style w:type="paragraph" w:customStyle="1" w:styleId="NoteBullet">
    <w:name w:val="Note Bullet"/>
    <w:basedOn w:val="Note"/>
    <w:rsid w:val="00DD2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9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2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921"/>
    <w:rPr>
      <w:b/>
      <w:smallCaps/>
    </w:rPr>
  </w:style>
  <w:style w:type="paragraph" w:customStyle="1" w:styleId="TableListNumber">
    <w:name w:val="Table List Number"/>
    <w:basedOn w:val="ListNumber"/>
    <w:rsid w:val="00DD2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921"/>
    <w:pPr>
      <w:numPr>
        <w:numId w:val="8"/>
      </w:numPr>
    </w:pPr>
  </w:style>
  <w:style w:type="paragraph" w:customStyle="1" w:styleId="ListAlpha2">
    <w:name w:val="List Alpha 2"/>
    <w:basedOn w:val="List2"/>
    <w:rsid w:val="00DD2921"/>
    <w:pPr>
      <w:numPr>
        <w:numId w:val="7"/>
      </w:numPr>
    </w:pPr>
  </w:style>
  <w:style w:type="paragraph" w:styleId="List3">
    <w:name w:val="List 3"/>
    <w:basedOn w:val="BodyText"/>
    <w:rsid w:val="00DD2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9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9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2921"/>
    <w:pPr>
      <w:numPr>
        <w:numId w:val="3"/>
      </w:numPr>
    </w:pPr>
  </w:style>
  <w:style w:type="paragraph" w:styleId="ListContinue2">
    <w:name w:val="List Continue 2"/>
    <w:basedOn w:val="List2"/>
    <w:rsid w:val="00DD2921"/>
    <w:pPr>
      <w:ind w:firstLine="0"/>
    </w:pPr>
  </w:style>
  <w:style w:type="paragraph" w:styleId="ListContinue3">
    <w:name w:val="List Continue 3"/>
    <w:basedOn w:val="List3"/>
    <w:rsid w:val="00DD2921"/>
    <w:pPr>
      <w:ind w:left="1021" w:firstLine="0"/>
    </w:pPr>
  </w:style>
  <w:style w:type="paragraph" w:styleId="ListContinue4">
    <w:name w:val="List Continue 4"/>
    <w:basedOn w:val="List4"/>
    <w:rsid w:val="00DD2921"/>
    <w:pPr>
      <w:ind w:firstLine="0"/>
    </w:pPr>
  </w:style>
  <w:style w:type="paragraph" w:styleId="ListContinue5">
    <w:name w:val="List Continue 5"/>
    <w:basedOn w:val="List5"/>
    <w:rsid w:val="00DD2921"/>
    <w:pPr>
      <w:ind w:firstLine="0"/>
    </w:pPr>
  </w:style>
  <w:style w:type="paragraph" w:styleId="ListNumber3">
    <w:name w:val="List Number 3"/>
    <w:basedOn w:val="List3"/>
    <w:rsid w:val="00DD2921"/>
    <w:pPr>
      <w:numPr>
        <w:numId w:val="4"/>
      </w:numPr>
    </w:pPr>
  </w:style>
  <w:style w:type="paragraph" w:styleId="ListNumber4">
    <w:name w:val="List Number 4"/>
    <w:basedOn w:val="List4"/>
    <w:rsid w:val="00DD2921"/>
    <w:pPr>
      <w:numPr>
        <w:numId w:val="5"/>
      </w:numPr>
    </w:pPr>
  </w:style>
  <w:style w:type="paragraph" w:styleId="ListNumber5">
    <w:name w:val="List Number 5"/>
    <w:basedOn w:val="List5"/>
    <w:rsid w:val="00DD2921"/>
    <w:pPr>
      <w:numPr>
        <w:numId w:val="6"/>
      </w:numPr>
    </w:pPr>
  </w:style>
  <w:style w:type="paragraph" w:styleId="BlockText">
    <w:name w:val="Block Text"/>
    <w:basedOn w:val="Normal"/>
    <w:rsid w:val="00DD2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921"/>
    <w:rPr>
      <w:sz w:val="16"/>
      <w:vertAlign w:val="superscript"/>
    </w:rPr>
  </w:style>
  <w:style w:type="character" w:customStyle="1" w:styleId="Symbols">
    <w:name w:val="Symbols"/>
    <w:basedOn w:val="DefaultParagraphFont"/>
    <w:rsid w:val="00DD2921"/>
    <w:rPr>
      <w:rFonts w:ascii="Symbol" w:hAnsi="Symbol"/>
    </w:rPr>
  </w:style>
  <w:style w:type="character" w:customStyle="1" w:styleId="MenuOptions">
    <w:name w:val="Menu Options"/>
    <w:basedOn w:val="DefaultParagraphFont"/>
    <w:rsid w:val="00DD2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921"/>
    <w:rPr>
      <w:b/>
    </w:rPr>
  </w:style>
  <w:style w:type="character" w:customStyle="1" w:styleId="Underlined">
    <w:name w:val="Underlined"/>
    <w:basedOn w:val="DefaultParagraphFont"/>
    <w:rsid w:val="00DD2921"/>
    <w:rPr>
      <w:u w:val="single"/>
    </w:rPr>
  </w:style>
  <w:style w:type="paragraph" w:customStyle="1" w:styleId="TableBodyTextRight">
    <w:name w:val="Table Body Text Right"/>
    <w:basedOn w:val="TableBodyText"/>
    <w:rsid w:val="00DD2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921"/>
    <w:rPr>
      <w:sz w:val="18"/>
    </w:rPr>
  </w:style>
  <w:style w:type="paragraph" w:customStyle="1" w:styleId="BodySmallRight">
    <w:name w:val="Body Small Right"/>
    <w:basedOn w:val="BodyTextRight"/>
    <w:rsid w:val="00DD2921"/>
    <w:rPr>
      <w:sz w:val="18"/>
      <w:szCs w:val="18"/>
    </w:rPr>
  </w:style>
  <w:style w:type="paragraph" w:customStyle="1" w:styleId="MarginEdition">
    <w:name w:val="Margin Edition"/>
    <w:basedOn w:val="MarginNote"/>
    <w:rsid w:val="00DD2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921"/>
    <w:rPr>
      <w:sz w:val="2"/>
      <w:szCs w:val="2"/>
    </w:rPr>
  </w:style>
  <w:style w:type="character" w:customStyle="1" w:styleId="Small">
    <w:name w:val="Small"/>
    <w:basedOn w:val="DefaultParagraphFont"/>
    <w:rsid w:val="00DD2921"/>
    <w:rPr>
      <w:sz w:val="16"/>
    </w:rPr>
  </w:style>
  <w:style w:type="paragraph" w:customStyle="1" w:styleId="WideTable">
    <w:name w:val="Wide Table"/>
    <w:basedOn w:val="Normal"/>
    <w:rsid w:val="00DD2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921"/>
  </w:style>
  <w:style w:type="paragraph" w:styleId="Quote">
    <w:name w:val="Quote"/>
    <w:basedOn w:val="Heading1"/>
    <w:link w:val="QuoteChar"/>
    <w:qFormat/>
    <w:rsid w:val="00DD2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921"/>
    <w:pPr>
      <w:pageBreakBefore/>
    </w:pPr>
  </w:style>
  <w:style w:type="paragraph" w:customStyle="1" w:styleId="Border">
    <w:name w:val="Border"/>
    <w:basedOn w:val="Normal"/>
    <w:qFormat/>
    <w:rsid w:val="00DD2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921"/>
    <w:rPr>
      <w:u w:val="single"/>
    </w:rPr>
  </w:style>
  <w:style w:type="character" w:customStyle="1" w:styleId="BoldandItalics">
    <w:name w:val="Bold and Italics"/>
    <w:qFormat/>
    <w:rsid w:val="00DD2921"/>
    <w:rPr>
      <w:b/>
      <w:i/>
      <w:u w:val="none"/>
    </w:rPr>
  </w:style>
  <w:style w:type="paragraph" w:styleId="BalloonText">
    <w:name w:val="Balloon Text"/>
    <w:basedOn w:val="Normal"/>
    <w:link w:val="BalloonTextChar"/>
    <w:rsid w:val="00DD2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921"/>
    <w:pPr>
      <w:spacing w:before="0" w:after="0"/>
    </w:pPr>
  </w:style>
  <w:style w:type="paragraph" w:customStyle="1" w:styleId="BodyTextBold">
    <w:name w:val="Body Text Bold"/>
    <w:basedOn w:val="BodyText"/>
    <w:qFormat/>
    <w:rsid w:val="00DD2921"/>
    <w:rPr>
      <w:b/>
    </w:rPr>
  </w:style>
  <w:style w:type="character" w:styleId="Hyperlink">
    <w:name w:val="Hyperlink"/>
    <w:basedOn w:val="DefaultParagraphFont"/>
    <w:uiPriority w:val="99"/>
    <w:unhideWhenUsed/>
    <w:rsid w:val="00E72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4513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ICTGAM544 Animate physical attributes of models and elements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2024-12-17T07:05:00Z</dcterms:created>
  <dcterms:modified xsi:type="dcterms:W3CDTF">2024-12-17T07:05:00Z</dcterms:modified>
</cp:coreProperties>
</file>