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0975" w:rsidP="003109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ICTGAM543 Produce digital animation sequences</w:t>
      </w:r>
      <w:r>
        <w:fldChar w:fldCharType="end"/>
      </w:r>
    </w:p>
    <w:p w:rsidR="00310975" w:rsidP="00310975">
      <w:pPr>
        <w:pStyle w:val="Version"/>
        <w:sectPr w:rsidSect="00C35E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5E06" w:rsidP="00C35E06">
      <w:pPr>
        <w:pStyle w:val="SuperHeading"/>
      </w:pPr>
      <w:r w:rsidRPr="00C35E06">
        <w:t>ICTGAM543 Produce digital animation sequences</w:t>
      </w:r>
    </w:p>
    <w:p w:rsidR="00000000" w:rsidRPr="00C35E06" w:rsidP="00C35E06">
      <w:pPr>
        <w:pStyle w:val="Heading1"/>
      </w:pPr>
      <w:bookmarkStart w:id="1" w:name="O_1092318"/>
      <w:bookmarkEnd w:id="1"/>
      <w:r w:rsidRPr="00C35E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35E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E06" w:rsidP="00C35E06">
            <w:pPr>
              <w:pStyle w:val="BodyText"/>
            </w:pPr>
            <w:r w:rsidRPr="00C35E0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E06">
            <w:pPr>
              <w:pStyle w:val="BodyText"/>
              <w:rPr>
                <w:lang w:val="en-NZ"/>
              </w:rPr>
            </w:pPr>
            <w:r w:rsidRPr="00C35E06">
              <w:rPr>
                <w:rStyle w:val="SpecialBold"/>
              </w:rPr>
              <w:t>Comments</w:t>
            </w:r>
          </w:p>
        </w:tc>
      </w:tr>
      <w:tr w:rsidTr="00C35E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E06">
            <w:pPr>
              <w:pStyle w:val="BodyText"/>
              <w:rPr>
                <w:lang w:val="en-NZ"/>
              </w:rPr>
            </w:pPr>
            <w:r w:rsidRPr="00C35E0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E06" w:rsidP="00C35E06">
            <w:pPr>
              <w:pStyle w:val="BodyText"/>
            </w:pPr>
            <w:r w:rsidRPr="00C35E06">
              <w:t>This version first released with ICT Information and Communications Technology Training Package Version 6.0.</w:t>
            </w:r>
          </w:p>
        </w:tc>
      </w:tr>
    </w:tbl>
    <w:p w:rsidR="00000000" w:rsidRPr="00C35E06" w:rsidP="00C35E06">
      <w:pPr>
        <w:pStyle w:val="BodyText"/>
      </w:pPr>
    </w:p>
    <w:p w:rsidR="00000000" w:rsidRPr="00C35E06" w:rsidP="00C35E06">
      <w:pPr>
        <w:pStyle w:val="AllowPageBreak"/>
      </w:pPr>
    </w:p>
    <w:p w:rsidR="00000000" w:rsidRPr="00C35E06" w:rsidP="00C35E06">
      <w:pPr>
        <w:pStyle w:val="Heading1"/>
      </w:pPr>
      <w:bookmarkStart w:id="2" w:name="O_1092323"/>
      <w:bookmarkEnd w:id="2"/>
      <w:r w:rsidRPr="00C35E06">
        <w:t>Application</w:t>
      </w:r>
    </w:p>
    <w:p w:rsidR="00000000" w:rsidRPr="00C35E06" w:rsidP="00310975">
      <w:pPr>
        <w:pStyle w:val="BodyText"/>
      </w:pPr>
      <w:r w:rsidRPr="00C35E06">
        <w:t>This unit describes the skills and knowledge required to</w:t>
      </w:r>
      <w:r w:rsidRPr="00C35E06">
        <w:t xml:space="preserve"> produce a digital animation sequence for the 3-D and digital effects environment and complete a digital editing project.</w:t>
      </w:r>
    </w:p>
    <w:p w:rsidR="00000000" w:rsidRPr="00C35E06" w:rsidP="00310975">
      <w:pPr>
        <w:pStyle w:val="BodyText"/>
      </w:pPr>
      <w:r w:rsidRPr="00C35E06">
        <w:t>It applies to those with high-level mathematical, technical and communication skills working as concept artists, game designers, games</w:t>
      </w:r>
      <w:r w:rsidRPr="00C35E06">
        <w:t xml:space="preserve"> programmers, animators, and other personnel working in the game development industry.</w:t>
      </w:r>
    </w:p>
    <w:p w:rsidR="00000000" w:rsidRPr="00C35E06" w:rsidP="00310975">
      <w:pPr>
        <w:pStyle w:val="BodyText"/>
      </w:pPr>
      <w:r w:rsidRPr="00C35E06">
        <w:t>No licensing, legislative or certification requirements apply to this unit at the time of publication.</w:t>
      </w:r>
    </w:p>
    <w:p w:rsidR="00000000" w:rsidRPr="00C35E06" w:rsidP="00C35E06">
      <w:pPr>
        <w:pStyle w:val="Heading1"/>
      </w:pPr>
      <w:bookmarkStart w:id="3" w:name="O_1092322"/>
      <w:bookmarkEnd w:id="3"/>
      <w:r w:rsidRPr="00C35E06">
        <w:t>Unit Sector</w:t>
      </w:r>
    </w:p>
    <w:p w:rsidR="00000000" w:rsidRPr="00C35E06" w:rsidP="00310975">
      <w:pPr>
        <w:pStyle w:val="BodyText"/>
      </w:pPr>
      <w:r w:rsidRPr="00C35E06">
        <w:t>Game development</w:t>
      </w:r>
    </w:p>
    <w:p w:rsidR="00000000" w:rsidRPr="00C35E06" w:rsidP="00C35E06">
      <w:pPr>
        <w:pStyle w:val="Heading1"/>
      </w:pPr>
      <w:bookmarkStart w:id="4" w:name="O_1092321"/>
      <w:bookmarkEnd w:id="4"/>
      <w:r w:rsidRPr="00C35E0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3109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E06" w:rsidP="00C35E06">
            <w:pPr>
              <w:pStyle w:val="BodyText"/>
            </w:pPr>
            <w:r w:rsidRPr="00C35E0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E06">
            <w:pPr>
              <w:pStyle w:val="BodyText"/>
              <w:rPr>
                <w:lang w:val="en-NZ"/>
              </w:rPr>
            </w:pPr>
            <w:r w:rsidRPr="00C35E06">
              <w:rPr>
                <w:rStyle w:val="SpecialBold"/>
              </w:rPr>
              <w:t>PERFORMANCE CRITERIA</w:t>
            </w:r>
          </w:p>
        </w:tc>
      </w:tr>
      <w:tr w:rsidTr="003109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E06" w:rsidP="00C35E06">
            <w:pPr>
              <w:pStyle w:val="BodyText"/>
            </w:pPr>
            <w:r w:rsidRPr="00C35E0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E06">
            <w:pPr>
              <w:pStyle w:val="BodyText"/>
              <w:rPr>
                <w:lang w:val="en-NZ"/>
              </w:rPr>
            </w:pPr>
            <w:r w:rsidRPr="00C35E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09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E06">
            <w:pPr>
              <w:pStyle w:val="List"/>
              <w:rPr>
                <w:lang w:val="en-NZ"/>
              </w:rPr>
            </w:pPr>
            <w:r w:rsidRPr="00C35E06">
              <w:t>1. Develop and source story and concept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E06" w:rsidP="00C35E06">
            <w:pPr>
              <w:pStyle w:val="List"/>
            </w:pPr>
            <w:r w:rsidRPr="00C35E06">
              <w:t>1.1 Establish digital animation sequence requirements and applicable documentation for 3-D and digital effects requirements according to organisational procedures</w:t>
            </w:r>
          </w:p>
          <w:p w:rsidR="00000000" w:rsidRPr="00C35E06" w:rsidP="00C35E06">
            <w:pPr>
              <w:pStyle w:val="List"/>
            </w:pPr>
            <w:r w:rsidRPr="00C35E06">
              <w:t>1.2 Research and gather ideas for animation sequence according to organisational procedures</w:t>
            </w:r>
          </w:p>
          <w:p w:rsidR="00000000" w:rsidP="00C35E06">
            <w:pPr>
              <w:pStyle w:val="List"/>
              <w:rPr>
                <w:lang w:val="en-NZ"/>
              </w:rPr>
            </w:pPr>
            <w:r w:rsidRPr="00C35E06">
              <w:t>1</w:t>
            </w:r>
            <w:r w:rsidRPr="00C35E06">
              <w:t xml:space="preserve">.3 Produce treatment of an animation sequence according to established requirements </w:t>
            </w:r>
          </w:p>
        </w:tc>
      </w:tr>
      <w:tr w:rsidTr="003109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E06">
            <w:pPr>
              <w:pStyle w:val="List"/>
              <w:rPr>
                <w:lang w:val="en-NZ"/>
              </w:rPr>
            </w:pPr>
            <w:r w:rsidRPr="00C35E06">
              <w:t>2. Develop plan and determine components required for animation sequence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E06" w:rsidP="00C35E06">
            <w:pPr>
              <w:pStyle w:val="List"/>
            </w:pPr>
            <w:r w:rsidRPr="00C35E06">
              <w:t>2.1 Discuss and create production plan with required personnel according to digital animation seq</w:t>
            </w:r>
            <w:r w:rsidRPr="00C35E06">
              <w:t xml:space="preserve">uence requirements </w:t>
            </w:r>
          </w:p>
          <w:p w:rsidR="00000000" w:rsidRPr="00C35E06" w:rsidP="00C35E06">
            <w:pPr>
              <w:pStyle w:val="List"/>
            </w:pPr>
            <w:r w:rsidRPr="00C35E06">
              <w:t xml:space="preserve">2.2 Develop storyboard detailing 3-D animation according to animation sequence requirements </w:t>
            </w:r>
          </w:p>
          <w:p w:rsidR="00000000" w:rsidRPr="00C35E06" w:rsidP="00C35E06">
            <w:pPr>
              <w:pStyle w:val="List"/>
            </w:pPr>
            <w:r w:rsidRPr="00C35E06">
              <w:t>2.3 Create concept drawings and sketches for 3-D models</w:t>
            </w:r>
          </w:p>
          <w:p w:rsidR="00000000" w:rsidRPr="00C35E06" w:rsidP="00C35E06">
            <w:pPr>
              <w:pStyle w:val="List"/>
            </w:pPr>
            <w:r w:rsidRPr="00C35E06">
              <w:t>2.4 Gather and present evidence of reference material used for storyboard and concept d</w:t>
            </w:r>
            <w:r w:rsidRPr="00C35E06">
              <w:t>rawings to required personnel and seek feedback</w:t>
            </w:r>
          </w:p>
          <w:p w:rsidR="00000000" w:rsidP="00C35E06">
            <w:pPr>
              <w:pStyle w:val="List"/>
              <w:rPr>
                <w:lang w:val="en-NZ"/>
              </w:rPr>
            </w:pPr>
            <w:r w:rsidRPr="00C35E06">
              <w:t xml:space="preserve">2.5 Adjust storyboard and concept drawings as required </w:t>
            </w:r>
          </w:p>
        </w:tc>
      </w:tr>
      <w:tr w:rsidTr="003109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E06">
            <w:pPr>
              <w:pStyle w:val="List"/>
              <w:rPr>
                <w:lang w:val="en-NZ"/>
              </w:rPr>
            </w:pPr>
            <w:r w:rsidRPr="00C35E06">
              <w:t>3. Produce animation sequence using 3-D software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E06" w:rsidP="00C35E06">
            <w:pPr>
              <w:pStyle w:val="List"/>
            </w:pPr>
            <w:r w:rsidRPr="00C35E06">
              <w:t xml:space="preserve">3.1 Research and select 3-D modelling and animation software according to digital animation sequence requirements </w:t>
            </w:r>
          </w:p>
          <w:p w:rsidR="00000000" w:rsidRPr="00C35E06" w:rsidP="00C35E06">
            <w:pPr>
              <w:pStyle w:val="List"/>
            </w:pPr>
            <w:r w:rsidRPr="00C35E06">
              <w:t>3.2 Create 3-D animation according to production plan</w:t>
            </w:r>
          </w:p>
          <w:p w:rsidR="00000000" w:rsidRPr="00C35E06" w:rsidP="00C35E06">
            <w:pPr>
              <w:pStyle w:val="List"/>
            </w:pPr>
            <w:r w:rsidRPr="00C35E06">
              <w:t>3.3 Select frames per second to use for animation according to animation sequence requi</w:t>
            </w:r>
            <w:r w:rsidRPr="00C35E06">
              <w:t xml:space="preserve">rements </w:t>
            </w:r>
          </w:p>
          <w:p w:rsidR="00000000" w:rsidRPr="00C35E06" w:rsidP="00C35E06">
            <w:pPr>
              <w:pStyle w:val="List"/>
            </w:pPr>
            <w:r w:rsidRPr="00C35E06">
              <w:t>3.4 Create assets using references</w:t>
            </w:r>
          </w:p>
          <w:p w:rsidR="00000000" w:rsidRPr="00C35E06" w:rsidP="00C35E06">
            <w:pPr>
              <w:pStyle w:val="List"/>
            </w:pPr>
            <w:r w:rsidRPr="00C35E06">
              <w:t>3.5 Animate components of 3-D environment according to planned animation sequence</w:t>
            </w:r>
          </w:p>
          <w:p w:rsidR="00000000" w:rsidP="00C35E06">
            <w:pPr>
              <w:pStyle w:val="List"/>
              <w:rPr>
                <w:lang w:val="en-NZ"/>
              </w:rPr>
            </w:pPr>
            <w:r w:rsidRPr="00C35E06">
              <w:t>3.6 Using 3-D modelling and animation software, produce high-end lighting techniques</w:t>
            </w:r>
          </w:p>
        </w:tc>
      </w:tr>
      <w:tr w:rsidTr="003109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E06">
            <w:pPr>
              <w:pStyle w:val="List"/>
              <w:rPr>
                <w:lang w:val="en-NZ"/>
              </w:rPr>
            </w:pPr>
            <w:r w:rsidRPr="00C35E06">
              <w:t>4. Render and finalise 3-D animation sequenc</w:t>
            </w:r>
            <w:r w:rsidRPr="00C35E06">
              <w:t>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E06" w:rsidP="00C35E06">
            <w:pPr>
              <w:pStyle w:val="List"/>
            </w:pPr>
            <w:r w:rsidRPr="00C35E06">
              <w:t xml:space="preserve">4.1 Select required resolution and aspect ratio according to animation sequence requirements </w:t>
            </w:r>
          </w:p>
          <w:p w:rsidR="00000000" w:rsidRPr="00C35E06" w:rsidP="00C35E06">
            <w:pPr>
              <w:pStyle w:val="List"/>
            </w:pPr>
            <w:r w:rsidRPr="00C35E06">
              <w:t xml:space="preserve">4.2 Render animated sequence using 3-D modelling software </w:t>
            </w:r>
          </w:p>
          <w:p w:rsidR="00000000" w:rsidRPr="00C35E06" w:rsidP="00C35E06">
            <w:pPr>
              <w:pStyle w:val="List"/>
            </w:pPr>
            <w:r w:rsidRPr="00C35E06">
              <w:t xml:space="preserve">4.3 Review rendered frames against initial storyboard concept and animation sequence requirements </w:t>
            </w:r>
          </w:p>
          <w:p w:rsidR="00000000" w:rsidRPr="00C35E06" w:rsidP="00C35E06">
            <w:pPr>
              <w:pStyle w:val="List"/>
            </w:pPr>
            <w:r w:rsidRPr="00C35E06">
              <w:t>4.</w:t>
            </w:r>
            <w:r w:rsidRPr="00C35E06">
              <w:t xml:space="preserve">4 Present rendered frames to required personnel and seek feedback </w:t>
            </w:r>
          </w:p>
          <w:p w:rsidR="00000000" w:rsidRPr="00C35E06" w:rsidP="00C35E06">
            <w:pPr>
              <w:pStyle w:val="List"/>
            </w:pPr>
            <w:r w:rsidRPr="00C35E06">
              <w:t xml:space="preserve">4.5 Apply changes as required and obtain final sign-off </w:t>
            </w:r>
          </w:p>
        </w:tc>
      </w:tr>
    </w:tbl>
    <w:p w:rsidR="00000000" w:rsidRPr="00C35E06" w:rsidP="00C35E06">
      <w:pPr>
        <w:pStyle w:val="List2"/>
      </w:pPr>
    </w:p>
    <w:p w:rsidR="00000000" w:rsidRPr="00C35E06" w:rsidP="00C35E06">
      <w:pPr>
        <w:pStyle w:val="AllowPageBreak"/>
      </w:pPr>
    </w:p>
    <w:p w:rsidR="00000000" w:rsidRPr="00C35E06" w:rsidP="00C35E06">
      <w:pPr>
        <w:pStyle w:val="Heading1"/>
      </w:pPr>
      <w:bookmarkStart w:id="5" w:name="O_1092320"/>
      <w:bookmarkEnd w:id="5"/>
      <w:r w:rsidRPr="00C35E06">
        <w:t>Foundation Skills</w:t>
      </w:r>
    </w:p>
    <w:p w:rsidR="00000000" w:rsidRPr="00310975" w:rsidP="00310975">
      <w:pPr>
        <w:pStyle w:val="BodyText"/>
        <w:rPr>
          <w:i/>
        </w:rPr>
      </w:pPr>
      <w:r w:rsidRPr="00310975">
        <w:rPr>
          <w:rStyle w:val="Emphasis"/>
        </w:rPr>
        <w:t>This section describes those language, literacy, numeracy and employment skills that are esse</w:t>
      </w:r>
      <w:r w:rsidRPr="00310975">
        <w:rPr>
          <w:rStyle w:val="Emphasis"/>
        </w:rPr>
        <w:t>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12"/>
        <w:gridCol w:w="7484"/>
      </w:tblGrid>
      <w:tr w:rsidTr="003109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E06" w:rsidP="00C35E06">
            <w:pPr>
              <w:pStyle w:val="BodyText"/>
            </w:pPr>
            <w:r w:rsidRPr="00C35E0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E06">
            <w:pPr>
              <w:pStyle w:val="BodyText"/>
              <w:rPr>
                <w:lang w:val="en-NZ"/>
              </w:rPr>
            </w:pPr>
            <w:r w:rsidRPr="00C35E06">
              <w:rPr>
                <w:rStyle w:val="SpecialBold"/>
              </w:rPr>
              <w:t>DESCRIPTION</w:t>
            </w:r>
          </w:p>
        </w:tc>
      </w:tr>
      <w:tr w:rsidTr="003109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E06">
            <w:pPr>
              <w:pStyle w:val="BodyText"/>
              <w:rPr>
                <w:lang w:val="en-NZ"/>
              </w:rPr>
            </w:pPr>
            <w:r w:rsidRPr="00C35E0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E06">
            <w:pPr>
              <w:pStyle w:val="ListBullet"/>
              <w:rPr>
                <w:lang w:val="en-NZ"/>
              </w:rPr>
            </w:pPr>
            <w:r w:rsidRPr="00C35E06">
              <w:t>Interprets, analyses and comprehends workplace documentation and images to inform job requirements</w:t>
            </w:r>
          </w:p>
        </w:tc>
      </w:tr>
      <w:tr w:rsidTr="003109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E06">
            <w:pPr>
              <w:pStyle w:val="BodyText"/>
              <w:rPr>
                <w:lang w:val="en-NZ"/>
              </w:rPr>
            </w:pPr>
            <w:r w:rsidRPr="00C35E0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E06">
            <w:pPr>
              <w:pStyle w:val="ListBullet"/>
              <w:rPr>
                <w:lang w:val="en-NZ"/>
              </w:rPr>
            </w:pPr>
            <w:r w:rsidRPr="00C35E06">
              <w:t>Creates required documents incorporating complex design information and ideas according to industry standards and required formats</w:t>
            </w:r>
          </w:p>
        </w:tc>
      </w:tr>
      <w:tr w:rsidTr="003109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E06">
            <w:pPr>
              <w:pStyle w:val="BodyText"/>
              <w:rPr>
                <w:lang w:val="en-NZ"/>
              </w:rPr>
            </w:pPr>
            <w:r w:rsidRPr="00C35E0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E06">
            <w:pPr>
              <w:pStyle w:val="ListBullet"/>
              <w:rPr>
                <w:lang w:val="en-NZ"/>
              </w:rPr>
            </w:pPr>
            <w:r w:rsidRPr="00C35E06">
              <w:t>Applies numerical skills to develop sequences using whole numbers, decimals and percentages when manipulating meas</w:t>
            </w:r>
            <w:r w:rsidRPr="00C35E06">
              <w:t>urement, scale, ratio, coordinates, colour, shading, and other 3-D elements</w:t>
            </w:r>
          </w:p>
        </w:tc>
      </w:tr>
      <w:tr w:rsidTr="003109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E06">
            <w:pPr>
              <w:pStyle w:val="BodyText"/>
              <w:rPr>
                <w:lang w:val="en-NZ"/>
              </w:rPr>
            </w:pPr>
            <w:r w:rsidRPr="00C35E06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E06" w:rsidP="00C35E06">
            <w:pPr>
              <w:pStyle w:val="ListBullet"/>
            </w:pPr>
            <w:r w:rsidRPr="00C35E06">
              <w:t>Makes a range of critical and non-critical decisions in relatively complex situations, analysing information and taking a range of factors into account</w:t>
            </w:r>
          </w:p>
          <w:p w:rsidR="00000000" w:rsidP="00C35E06">
            <w:pPr>
              <w:pStyle w:val="ListBullet"/>
              <w:rPr>
                <w:lang w:val="en-NZ"/>
              </w:rPr>
            </w:pPr>
            <w:r w:rsidRPr="00C35E06">
              <w:t>Identifies and applies some basic principles of analytical and lateral thinking</w:t>
            </w:r>
          </w:p>
        </w:tc>
      </w:tr>
      <w:tr w:rsidTr="003109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E06">
            <w:pPr>
              <w:pStyle w:val="BodyText"/>
              <w:rPr>
                <w:lang w:val="en-NZ"/>
              </w:rPr>
            </w:pPr>
            <w:r w:rsidRPr="00C35E06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E06" w:rsidP="00C35E06">
            <w:pPr>
              <w:pStyle w:val="ListBullet"/>
            </w:pPr>
            <w:r w:rsidRPr="00C35E06">
              <w:t>Takes responsibility for planning, organising and implementing tasks required to achieve outcomes</w:t>
            </w:r>
          </w:p>
          <w:p w:rsidR="00000000" w:rsidP="00C35E06">
            <w:pPr>
              <w:pStyle w:val="ListBullet"/>
              <w:rPr>
                <w:lang w:val="en-NZ"/>
              </w:rPr>
            </w:pPr>
            <w:r w:rsidRPr="00C35E06">
              <w:t>Implements actions as per plan, making slight adjustments if</w:t>
            </w:r>
            <w:r w:rsidRPr="00C35E06">
              <w:t xml:space="preserve"> necessary, and addressing some unexpected issues</w:t>
            </w:r>
          </w:p>
        </w:tc>
      </w:tr>
      <w:tr w:rsidTr="003109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E06">
            <w:pPr>
              <w:pStyle w:val="BodyText"/>
              <w:rPr>
                <w:lang w:val="en-NZ"/>
              </w:rPr>
            </w:pPr>
            <w:r w:rsidRPr="00C35E06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E06" w:rsidP="00C35E06">
            <w:pPr>
              <w:pStyle w:val="ListBullet"/>
            </w:pPr>
            <w:r w:rsidRPr="00C35E06">
              <w:t>Improves personal productivity and optimises software functions for specific purposes using a broad range of 3-D software application features</w:t>
            </w:r>
          </w:p>
          <w:p w:rsidR="00000000" w:rsidRPr="00C35E06" w:rsidP="00C35E06">
            <w:pPr>
              <w:pStyle w:val="ListBullet"/>
            </w:pPr>
            <w:r w:rsidRPr="00C35E06">
              <w:t>Manages and maintains files in a variety of storag</w:t>
            </w:r>
            <w:r w:rsidRPr="00C35E06">
              <w:t>e media and formats</w:t>
            </w:r>
          </w:p>
        </w:tc>
      </w:tr>
    </w:tbl>
    <w:p w:rsidR="00000000" w:rsidRPr="00C35E06" w:rsidP="00C35E06">
      <w:pPr>
        <w:pStyle w:val="BodyText"/>
      </w:pPr>
    </w:p>
    <w:p w:rsidR="00000000" w:rsidRPr="00C35E06" w:rsidP="00C35E06">
      <w:pPr>
        <w:pStyle w:val="AllowPageBreak"/>
      </w:pPr>
    </w:p>
    <w:p w:rsidR="00000000" w:rsidRPr="00C35E06" w:rsidP="00C35E06">
      <w:pPr>
        <w:pStyle w:val="Heading1"/>
      </w:pPr>
      <w:bookmarkStart w:id="6" w:name="O_1092319"/>
      <w:bookmarkEnd w:id="6"/>
      <w:r w:rsidRPr="00C35E06">
        <w:t>Unit Mapping Information</w:t>
      </w:r>
    </w:p>
    <w:p w:rsidR="00000000" w:rsidRPr="00C35E06" w:rsidP="00310975">
      <w:pPr>
        <w:pStyle w:val="BodyText"/>
      </w:pPr>
      <w:r w:rsidRPr="00C35E06">
        <w:t>Supersedes and is equivalent to ICTGAM517 Produce a digital animation sequence.</w:t>
      </w:r>
    </w:p>
    <w:p w:rsidR="00000000" w:rsidRPr="00C35E06" w:rsidP="00C35E06">
      <w:pPr>
        <w:pStyle w:val="Heading1"/>
      </w:pPr>
      <w:bookmarkStart w:id="7" w:name="O_1092312"/>
      <w:bookmarkEnd w:id="7"/>
      <w:r w:rsidRPr="00C35E06">
        <w:t>Links</w:t>
      </w:r>
    </w:p>
    <w:p w:rsidR="00000000" w:rsidRPr="00C35E06" w:rsidP="00310975">
      <w:pPr>
        <w:pStyle w:val="BodyText"/>
      </w:pPr>
      <w:r w:rsidRPr="00C35E0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15BE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35E06" w:rsidP="00C35E06"/>
    <w:sectPr w:rsidSect="00C35E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E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E06" w:rsidRPr="00310975" w:rsidP="003109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E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975" w:rsidP="00C35E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0975" w:rsidP="00C35E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10975" w:rsidP="00C35E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E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9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5E06" w:rsidRPr="00310975" w:rsidP="003109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E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975" w:rsidRPr="002D2AF8" w:rsidP="00C35E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ICTGAM543 Produce digital animation sequences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310975" w:rsidP="00C35E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2ED4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2491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E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5E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5E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5E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5E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5E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5E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5E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5E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5E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5E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5E06"/>
  </w:style>
  <w:style w:type="character" w:customStyle="1" w:styleId="Heading1Char">
    <w:name w:val="Heading 1 Char"/>
    <w:basedOn w:val="DefaultParagraphFont"/>
    <w:link w:val="Heading1"/>
    <w:rsid w:val="00C35E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5E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5E0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5E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5E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5E06"/>
    <w:rPr>
      <w:b/>
      <w:spacing w:val="0"/>
    </w:rPr>
  </w:style>
  <w:style w:type="character" w:styleId="Emphasis">
    <w:name w:val="Emphasis"/>
    <w:basedOn w:val="DefaultParagraphFont"/>
    <w:qFormat/>
    <w:rsid w:val="00C35E06"/>
    <w:rPr>
      <w:i/>
    </w:rPr>
  </w:style>
  <w:style w:type="paragraph" w:customStyle="1" w:styleId="SuperHeading">
    <w:name w:val="SuperHeading"/>
    <w:basedOn w:val="Normal"/>
    <w:rsid w:val="00C35E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5E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35E0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35E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5E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5E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5E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5E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5E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5E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5E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5E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5E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5E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5E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5E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5E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5E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5E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5E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5E0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5E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5E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5E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5E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5E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5E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5E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5E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5E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5E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5E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5E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5E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5E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5E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5E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5E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5E06"/>
  </w:style>
  <w:style w:type="paragraph" w:styleId="TableofFigures">
    <w:name w:val="table of figures"/>
    <w:basedOn w:val="Normal"/>
    <w:next w:val="Normal"/>
    <w:semiHidden/>
    <w:rsid w:val="00C35E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5E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5E06"/>
    <w:rPr>
      <w:rFonts w:ascii="Wingdings" w:hAnsi="Wingdings"/>
    </w:rPr>
  </w:style>
  <w:style w:type="paragraph" w:customStyle="1" w:styleId="TableHeading">
    <w:name w:val="Table Heading"/>
    <w:basedOn w:val="HeadingBase"/>
    <w:rsid w:val="00C35E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5E06"/>
    <w:rPr>
      <w:color w:val="0033CC"/>
      <w:u w:val="none"/>
    </w:rPr>
  </w:style>
  <w:style w:type="paragraph" w:customStyle="1" w:styleId="BodyTextRight">
    <w:name w:val="Body Text Right"/>
    <w:basedOn w:val="BodyText"/>
    <w:rsid w:val="00C35E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5E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5E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5E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5E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5E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5E06"/>
    <w:rPr>
      <w:sz w:val="32"/>
    </w:rPr>
  </w:style>
  <w:style w:type="paragraph" w:customStyle="1" w:styleId="HeadingProcedure">
    <w:name w:val="Heading Procedure"/>
    <w:basedOn w:val="HeadingBase"/>
    <w:next w:val="Normal"/>
    <w:rsid w:val="00C35E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5E06"/>
    <w:pPr>
      <w:spacing w:before="60" w:after="60"/>
    </w:pPr>
  </w:style>
  <w:style w:type="paragraph" w:styleId="ListContinue">
    <w:name w:val="List Continue"/>
    <w:basedOn w:val="List"/>
    <w:rsid w:val="00C35E06"/>
    <w:pPr>
      <w:ind w:firstLine="0"/>
    </w:pPr>
  </w:style>
  <w:style w:type="paragraph" w:customStyle="1" w:styleId="ListNote">
    <w:name w:val="List Note"/>
    <w:basedOn w:val="List"/>
    <w:rsid w:val="00C35E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5E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5E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5E06"/>
    <w:rPr>
      <w:rFonts w:ascii="Courier New" w:hAnsi="Courier New"/>
    </w:rPr>
  </w:style>
  <w:style w:type="paragraph" w:customStyle="1" w:styleId="NoteBullet">
    <w:name w:val="Note Bullet"/>
    <w:basedOn w:val="Note"/>
    <w:rsid w:val="00C35E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5E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5E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5E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5E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5E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5E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5E06"/>
    <w:rPr>
      <w:b/>
      <w:smallCaps/>
    </w:rPr>
  </w:style>
  <w:style w:type="paragraph" w:customStyle="1" w:styleId="TableListNumber">
    <w:name w:val="Table List Number"/>
    <w:basedOn w:val="ListNumber"/>
    <w:rsid w:val="00C35E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5E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5E06"/>
    <w:pPr>
      <w:numPr>
        <w:numId w:val="8"/>
      </w:numPr>
    </w:pPr>
  </w:style>
  <w:style w:type="paragraph" w:customStyle="1" w:styleId="ListAlpha2">
    <w:name w:val="List Alpha 2"/>
    <w:basedOn w:val="List2"/>
    <w:rsid w:val="00C35E06"/>
    <w:pPr>
      <w:numPr>
        <w:numId w:val="7"/>
      </w:numPr>
    </w:pPr>
  </w:style>
  <w:style w:type="paragraph" w:styleId="List3">
    <w:name w:val="List 3"/>
    <w:basedOn w:val="BodyText"/>
    <w:rsid w:val="00C35E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5E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5E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5E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5E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5E06"/>
    <w:pPr>
      <w:numPr>
        <w:numId w:val="3"/>
      </w:numPr>
    </w:pPr>
  </w:style>
  <w:style w:type="paragraph" w:styleId="ListContinue2">
    <w:name w:val="List Continue 2"/>
    <w:basedOn w:val="List2"/>
    <w:rsid w:val="00C35E06"/>
    <w:pPr>
      <w:ind w:firstLine="0"/>
    </w:pPr>
  </w:style>
  <w:style w:type="paragraph" w:styleId="ListContinue3">
    <w:name w:val="List Continue 3"/>
    <w:basedOn w:val="List3"/>
    <w:rsid w:val="00C35E06"/>
    <w:pPr>
      <w:ind w:left="1021" w:firstLine="0"/>
    </w:pPr>
  </w:style>
  <w:style w:type="paragraph" w:styleId="ListContinue4">
    <w:name w:val="List Continue 4"/>
    <w:basedOn w:val="List4"/>
    <w:rsid w:val="00C35E06"/>
    <w:pPr>
      <w:ind w:firstLine="0"/>
    </w:pPr>
  </w:style>
  <w:style w:type="paragraph" w:styleId="ListContinue5">
    <w:name w:val="List Continue 5"/>
    <w:basedOn w:val="List5"/>
    <w:rsid w:val="00C35E06"/>
    <w:pPr>
      <w:ind w:firstLine="0"/>
    </w:pPr>
  </w:style>
  <w:style w:type="paragraph" w:styleId="ListNumber3">
    <w:name w:val="List Number 3"/>
    <w:basedOn w:val="List3"/>
    <w:rsid w:val="00C35E06"/>
    <w:pPr>
      <w:numPr>
        <w:numId w:val="4"/>
      </w:numPr>
    </w:pPr>
  </w:style>
  <w:style w:type="paragraph" w:styleId="ListNumber4">
    <w:name w:val="List Number 4"/>
    <w:basedOn w:val="List4"/>
    <w:rsid w:val="00C35E06"/>
    <w:pPr>
      <w:numPr>
        <w:numId w:val="5"/>
      </w:numPr>
    </w:pPr>
  </w:style>
  <w:style w:type="paragraph" w:styleId="ListNumber5">
    <w:name w:val="List Number 5"/>
    <w:basedOn w:val="List5"/>
    <w:rsid w:val="00C35E06"/>
    <w:pPr>
      <w:numPr>
        <w:numId w:val="6"/>
      </w:numPr>
    </w:pPr>
  </w:style>
  <w:style w:type="paragraph" w:styleId="BlockText">
    <w:name w:val="Block Text"/>
    <w:basedOn w:val="Normal"/>
    <w:rsid w:val="00C35E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5E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5E06"/>
    <w:rPr>
      <w:sz w:val="16"/>
      <w:vertAlign w:val="superscript"/>
    </w:rPr>
  </w:style>
  <w:style w:type="character" w:customStyle="1" w:styleId="Symbols">
    <w:name w:val="Symbols"/>
    <w:basedOn w:val="DefaultParagraphFont"/>
    <w:rsid w:val="00C35E06"/>
    <w:rPr>
      <w:rFonts w:ascii="Symbol" w:hAnsi="Symbol"/>
    </w:rPr>
  </w:style>
  <w:style w:type="character" w:customStyle="1" w:styleId="MenuOptions">
    <w:name w:val="Menu Options"/>
    <w:basedOn w:val="DefaultParagraphFont"/>
    <w:rsid w:val="00C35E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5E06"/>
    <w:rPr>
      <w:b/>
    </w:rPr>
  </w:style>
  <w:style w:type="character" w:customStyle="1" w:styleId="Underlined">
    <w:name w:val="Underlined"/>
    <w:basedOn w:val="DefaultParagraphFont"/>
    <w:rsid w:val="00C35E06"/>
    <w:rPr>
      <w:u w:val="single"/>
    </w:rPr>
  </w:style>
  <w:style w:type="paragraph" w:customStyle="1" w:styleId="TableBodyTextRight">
    <w:name w:val="Table Body Text Right"/>
    <w:basedOn w:val="TableBodyText"/>
    <w:rsid w:val="00C35E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5E06"/>
    <w:rPr>
      <w:sz w:val="18"/>
    </w:rPr>
  </w:style>
  <w:style w:type="paragraph" w:customStyle="1" w:styleId="BodySmallRight">
    <w:name w:val="Body Small Right"/>
    <w:basedOn w:val="BodyTextRight"/>
    <w:rsid w:val="00C35E06"/>
    <w:rPr>
      <w:sz w:val="18"/>
      <w:szCs w:val="18"/>
    </w:rPr>
  </w:style>
  <w:style w:type="paragraph" w:customStyle="1" w:styleId="MarginEdition">
    <w:name w:val="Margin Edition"/>
    <w:basedOn w:val="MarginNote"/>
    <w:rsid w:val="00C35E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5E06"/>
    <w:rPr>
      <w:sz w:val="2"/>
      <w:szCs w:val="2"/>
    </w:rPr>
  </w:style>
  <w:style w:type="character" w:customStyle="1" w:styleId="Small">
    <w:name w:val="Small"/>
    <w:basedOn w:val="DefaultParagraphFont"/>
    <w:rsid w:val="00C35E06"/>
    <w:rPr>
      <w:sz w:val="16"/>
    </w:rPr>
  </w:style>
  <w:style w:type="paragraph" w:customStyle="1" w:styleId="WideTable">
    <w:name w:val="Wide Table"/>
    <w:basedOn w:val="Normal"/>
    <w:rsid w:val="00C35E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5E06"/>
  </w:style>
  <w:style w:type="paragraph" w:styleId="Quote">
    <w:name w:val="Quote"/>
    <w:basedOn w:val="Heading1"/>
    <w:link w:val="QuoteChar"/>
    <w:qFormat/>
    <w:rsid w:val="00C35E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5E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5E06"/>
    <w:pPr>
      <w:pageBreakBefore/>
    </w:pPr>
  </w:style>
  <w:style w:type="paragraph" w:customStyle="1" w:styleId="Border">
    <w:name w:val="Border"/>
    <w:basedOn w:val="Normal"/>
    <w:qFormat/>
    <w:rsid w:val="00C35E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5E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E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E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5E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5E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5E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5E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5E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5E06"/>
    <w:rPr>
      <w:u w:val="single"/>
    </w:rPr>
  </w:style>
  <w:style w:type="character" w:customStyle="1" w:styleId="BoldandItalics">
    <w:name w:val="Bold and Italics"/>
    <w:qFormat/>
    <w:rsid w:val="00C35E06"/>
    <w:rPr>
      <w:b/>
      <w:i/>
      <w:u w:val="none"/>
    </w:rPr>
  </w:style>
  <w:style w:type="paragraph" w:styleId="BalloonText">
    <w:name w:val="Balloon Text"/>
    <w:basedOn w:val="Normal"/>
    <w:link w:val="BalloonTextChar"/>
    <w:rsid w:val="00C35E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5E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5E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5E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5E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5E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5E06"/>
    <w:pPr>
      <w:spacing w:before="0" w:after="0"/>
    </w:pPr>
  </w:style>
  <w:style w:type="paragraph" w:customStyle="1" w:styleId="BodyTextBold">
    <w:name w:val="Body Text Bold"/>
    <w:basedOn w:val="BodyText"/>
    <w:qFormat/>
    <w:rsid w:val="00C35E06"/>
    <w:rPr>
      <w:b/>
    </w:rPr>
  </w:style>
  <w:style w:type="character" w:styleId="Hyperlink">
    <w:name w:val="Hyperlink"/>
    <w:basedOn w:val="DefaultParagraphFont"/>
    <w:uiPriority w:val="99"/>
    <w:unhideWhenUsed/>
    <w:rsid w:val="003109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609</Words>
  <Characters>4030</Characters>
  <Application>Microsoft Office Word</Application>
  <DocSecurity>0</DocSecurity>
  <Lines>122</Lines>
  <Paragraphs>77</Paragraphs>
  <ScaleCrop>false</ScaleCrop>
  <Company>Author-it Software Corporation Ltd.</Company>
  <LinksUpToDate>false</LinksUpToDate>
  <CharactersWithSpaces>4562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ICTGAM543 Produce digital animation sequences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2024-12-17T07:16:00Z</dcterms:created>
  <dcterms:modified xsi:type="dcterms:W3CDTF">2024-12-17T07:16:00Z</dcterms:modified>
</cp:coreProperties>
</file>