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0E3" w:rsidP="00455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ICTGAM543 Produce digital animation sequences</w:t>
      </w:r>
      <w:r>
        <w:fldChar w:fldCharType="end"/>
      </w:r>
    </w:p>
    <w:p w:rsidR="004550E3" w:rsidP="004550E3">
      <w:pPr>
        <w:pStyle w:val="Version"/>
        <w:sectPr w:rsidSect="009F4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A93" w:rsidP="009F4A93">
      <w:pPr>
        <w:pStyle w:val="SuperHeading"/>
      </w:pPr>
      <w:r w:rsidRPr="009F4A93">
        <w:t>Assessment Requirements for ICTGAM543 Produce digital animation sequences</w:t>
      </w:r>
    </w:p>
    <w:p w:rsidR="00000000" w:rsidRPr="009F4A93" w:rsidP="009F4A93">
      <w:pPr>
        <w:pStyle w:val="Heading1"/>
      </w:pPr>
      <w:bookmarkStart w:id="1" w:name="O_1092314"/>
      <w:bookmarkEnd w:id="1"/>
      <w:r w:rsidRPr="009F4A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4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A93" w:rsidP="009F4A93">
            <w:pPr>
              <w:pStyle w:val="BodyText"/>
            </w:pPr>
            <w:r w:rsidRPr="009F4A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A93">
            <w:pPr>
              <w:pStyle w:val="BodyText"/>
              <w:rPr>
                <w:lang w:val="en-NZ"/>
              </w:rPr>
            </w:pPr>
            <w:r w:rsidRPr="009F4A93">
              <w:rPr>
                <w:rStyle w:val="SpecialBold"/>
              </w:rPr>
              <w:t>Comments</w:t>
            </w:r>
          </w:p>
        </w:tc>
      </w:tr>
      <w:tr w:rsidTr="009F4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A93">
            <w:pPr>
              <w:pStyle w:val="BodyText"/>
              <w:rPr>
                <w:lang w:val="en-NZ"/>
              </w:rPr>
            </w:pPr>
            <w:r w:rsidRPr="009F4A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A93" w:rsidP="009F4A93">
            <w:pPr>
              <w:pStyle w:val="BodyText"/>
            </w:pPr>
            <w:r w:rsidRPr="009F4A93">
              <w:t>This version first released with ICT Information and Communications Technology Training Package Version 6.0.</w:t>
            </w:r>
          </w:p>
        </w:tc>
      </w:tr>
    </w:tbl>
    <w:p w:rsidR="00000000" w:rsidRPr="009F4A93" w:rsidP="009F4A93">
      <w:pPr>
        <w:pStyle w:val="BodyText"/>
      </w:pPr>
    </w:p>
    <w:p w:rsidR="00000000" w:rsidRPr="009F4A93" w:rsidP="009F4A93">
      <w:pPr>
        <w:pStyle w:val="AllowPageBreak"/>
      </w:pPr>
    </w:p>
    <w:p w:rsidR="00000000" w:rsidRPr="009F4A93" w:rsidP="009F4A93">
      <w:pPr>
        <w:pStyle w:val="Heading1"/>
      </w:pPr>
      <w:bookmarkStart w:id="2" w:name="O_1092317"/>
      <w:bookmarkEnd w:id="2"/>
      <w:r w:rsidRPr="009F4A93">
        <w:t>Performance Evidence</w:t>
      </w:r>
    </w:p>
    <w:p w:rsidR="00000000" w:rsidRPr="009F4A93" w:rsidP="004550E3">
      <w:pPr>
        <w:pStyle w:val="BodyText"/>
      </w:pPr>
      <w:r w:rsidRPr="009F4A93">
        <w:t>The candidate must demonstrate the ability to complete the tasks outlined in the elements, performance criteria and foundation skills of this unit, including evidence of the ability to:</w:t>
      </w:r>
    </w:p>
    <w:p w:rsidR="00000000" w:rsidRPr="009F4A93" w:rsidP="009F4A93">
      <w:pPr>
        <w:pStyle w:val="ListBullet"/>
      </w:pPr>
      <w:r w:rsidRPr="009F4A93">
        <w:t xml:space="preserve">create 3-D animation sequence </w:t>
      </w:r>
      <w:r w:rsidRPr="009F4A93">
        <w:t>with at least 720 frames using 3-D modelling and animation software.</w:t>
      </w:r>
    </w:p>
    <w:p w:rsidR="00000000" w:rsidRPr="009F4A93" w:rsidP="009F4A93">
      <w:pPr>
        <w:pStyle w:val="BodyText"/>
      </w:pPr>
    </w:p>
    <w:p w:rsidR="00000000" w:rsidRPr="009F4A93" w:rsidP="004550E3">
      <w:pPr>
        <w:pStyle w:val="BodyText"/>
      </w:pPr>
      <w:r w:rsidRPr="009F4A93">
        <w:t xml:space="preserve">In the course of the above, the candidate must: </w:t>
      </w:r>
    </w:p>
    <w:p w:rsidR="00000000" w:rsidRPr="009F4A93" w:rsidP="009F4A93">
      <w:pPr>
        <w:pStyle w:val="ListBullet"/>
      </w:pPr>
      <w:r w:rsidRPr="009F4A93">
        <w:t>develop storyboards and concept drawings for 3-D animation and models according to production plans</w:t>
      </w:r>
    </w:p>
    <w:p w:rsidR="00000000" w:rsidRPr="009F4A93" w:rsidP="009F4A93">
      <w:pPr>
        <w:pStyle w:val="ListBullet"/>
      </w:pPr>
      <w:r w:rsidRPr="009F4A93">
        <w:t>apply a variety of strategies to create an animation sequence using a 3-D environment</w:t>
      </w:r>
    </w:p>
    <w:p w:rsidR="00000000" w:rsidRPr="009F4A93" w:rsidP="009F4A93">
      <w:pPr>
        <w:pStyle w:val="ListBullet"/>
      </w:pPr>
      <w:r w:rsidRPr="009F4A93">
        <w:t>develop finalised frame of animation in required resolution</w:t>
      </w:r>
    </w:p>
    <w:p w:rsidR="00000000" w:rsidRPr="009F4A93" w:rsidP="009F4A93">
      <w:pPr>
        <w:pStyle w:val="ListBullet"/>
      </w:pPr>
      <w:r w:rsidRPr="009F4A93">
        <w:t>render animation sequence on at least one small device and one large device and confirm pixels are optimised.</w:t>
      </w:r>
    </w:p>
    <w:p w:rsidR="00000000" w:rsidRPr="009F4A93" w:rsidP="009F4A93">
      <w:pPr>
        <w:pStyle w:val="AllowPageBreak"/>
      </w:pPr>
    </w:p>
    <w:p w:rsidR="00000000" w:rsidRPr="009F4A93" w:rsidP="009F4A93">
      <w:pPr>
        <w:pStyle w:val="Heading1"/>
      </w:pPr>
      <w:bookmarkStart w:id="3" w:name="O_1092316"/>
      <w:bookmarkEnd w:id="3"/>
      <w:r w:rsidRPr="009F4A93">
        <w:t>Knowledge Evidence</w:t>
      </w:r>
    </w:p>
    <w:p w:rsidR="00000000" w:rsidRPr="009F4A93" w:rsidP="004550E3">
      <w:pPr>
        <w:pStyle w:val="BodyText"/>
      </w:pPr>
      <w:r w:rsidRPr="009F4A93">
        <w:t>The candidate must be able to demonstrate knowledge to complete the tasks outlined in the elements, performance criteria and foundation skills of this unit, including knowledge of:</w:t>
      </w:r>
    </w:p>
    <w:p w:rsidR="00000000" w:rsidRPr="009F4A93" w:rsidP="009F4A93">
      <w:pPr>
        <w:pStyle w:val="ListBullet"/>
      </w:pPr>
      <w:r w:rsidRPr="009F4A93">
        <w:t>digital editing processes and techni</w:t>
      </w:r>
      <w:r w:rsidRPr="009F4A93">
        <w:t>ques relating to animation sequence production</w:t>
      </w:r>
    </w:p>
    <w:p w:rsidR="00000000" w:rsidRPr="009F4A93" w:rsidP="009F4A93">
      <w:pPr>
        <w:pStyle w:val="ListBullet"/>
      </w:pPr>
      <w:r w:rsidRPr="009F4A93">
        <w:t xml:space="preserve">rendering processes and techniques applicable to animation sequence production </w:t>
      </w:r>
    </w:p>
    <w:p w:rsidR="00000000" w:rsidRPr="009F4A93" w:rsidP="009F4A93">
      <w:pPr>
        <w:pStyle w:val="ListBullet"/>
      </w:pPr>
      <w:r w:rsidRPr="009F4A93">
        <w:t>capabilities of digital editing and rendering software</w:t>
      </w:r>
    </w:p>
    <w:p w:rsidR="00000000" w:rsidRPr="009F4A93" w:rsidP="009F4A93">
      <w:pPr>
        <w:pStyle w:val="ListBullet"/>
      </w:pPr>
      <w:r w:rsidRPr="009F4A93">
        <w:t>features and functions of different industry standard 3-D modelling and an</w:t>
      </w:r>
      <w:r w:rsidRPr="009F4A93">
        <w:t xml:space="preserve">imation software </w:t>
      </w:r>
    </w:p>
    <w:p w:rsidR="00000000" w:rsidRPr="009F4A93" w:rsidP="009F4A93">
      <w:pPr>
        <w:pStyle w:val="ListBullet"/>
      </w:pPr>
      <w:r w:rsidRPr="009F4A93">
        <w:t>technology requirements and human resources required to create games, including team member’s skills</w:t>
      </w:r>
    </w:p>
    <w:p w:rsidR="00000000" w:rsidRPr="009F4A93" w:rsidP="009F4A93">
      <w:pPr>
        <w:pStyle w:val="ListBullet"/>
      </w:pPr>
      <w:r w:rsidRPr="009F4A93">
        <w:t>technical constraints that hardware imposes on:</w:t>
      </w:r>
    </w:p>
    <w:p w:rsidR="00000000" w:rsidRPr="009F4A93" w:rsidP="009F4A93">
      <w:pPr>
        <w:pStyle w:val="ListBullet2"/>
      </w:pPr>
      <w:r w:rsidRPr="009F4A93">
        <w:t>graphics requirements</w:t>
      </w:r>
    </w:p>
    <w:p w:rsidR="00000000" w:rsidRPr="009F4A93" w:rsidP="009F4A93">
      <w:pPr>
        <w:pStyle w:val="ListBullet2"/>
      </w:pPr>
      <w:r w:rsidRPr="009F4A93">
        <w:t>code development</w:t>
      </w:r>
    </w:p>
    <w:p w:rsidR="00000000" w:rsidRPr="009F4A93" w:rsidP="009F4A93">
      <w:pPr>
        <w:pStyle w:val="ListBullet2"/>
      </w:pPr>
      <w:r w:rsidRPr="009F4A93">
        <w:t>creative visual design</w:t>
      </w:r>
    </w:p>
    <w:p w:rsidR="00000000" w:rsidRPr="009F4A93" w:rsidP="009F4A93">
      <w:pPr>
        <w:pStyle w:val="ListBullet"/>
      </w:pPr>
      <w:r w:rsidRPr="009F4A93">
        <w:t xml:space="preserve">storyboard development processes </w:t>
      </w:r>
    </w:p>
    <w:p w:rsidR="00000000" w:rsidRPr="009F4A93" w:rsidP="009F4A93">
      <w:pPr>
        <w:pStyle w:val="ListBullet"/>
      </w:pPr>
      <w:r w:rsidRPr="009F4A93">
        <w:t>organisational procedures applicable to producing digital animation sequences.</w:t>
      </w:r>
    </w:p>
    <w:p w:rsidR="00000000" w:rsidRPr="009F4A93" w:rsidP="009F4A93">
      <w:pPr>
        <w:pStyle w:val="AllowPageBreak"/>
      </w:pPr>
    </w:p>
    <w:p w:rsidR="00000000" w:rsidRPr="009F4A93" w:rsidP="009F4A93">
      <w:pPr>
        <w:pStyle w:val="Heading1"/>
      </w:pPr>
      <w:bookmarkStart w:id="4" w:name="O_1092315"/>
      <w:bookmarkEnd w:id="4"/>
      <w:r w:rsidRPr="009F4A93">
        <w:t>Assessment Conditions</w:t>
      </w:r>
    </w:p>
    <w:p w:rsidR="00000000" w:rsidRPr="009F4A93" w:rsidP="004550E3">
      <w:pPr>
        <w:pStyle w:val="BodyText"/>
      </w:pPr>
      <w:r w:rsidRPr="009F4A93">
        <w:t xml:space="preserve">Skills in this unit must be demonstrated in a workplace or simulated environment where the conditions </w:t>
      </w:r>
      <w:r w:rsidRPr="009F4A93">
        <w:t>are typical of those in a working environment in this industry.</w:t>
      </w:r>
    </w:p>
    <w:p w:rsidR="00000000" w:rsidRPr="009F4A93" w:rsidP="004550E3">
      <w:pPr>
        <w:pStyle w:val="BodyText"/>
      </w:pPr>
      <w:r w:rsidRPr="009F4A93">
        <w:t>This includes access to:</w:t>
      </w:r>
    </w:p>
    <w:p w:rsidR="00000000" w:rsidRPr="009F4A93" w:rsidP="009F4A93">
      <w:pPr>
        <w:pStyle w:val="ListBullet"/>
      </w:pPr>
      <w:r w:rsidRPr="009F4A93">
        <w:t>hardware and software applicable to producing digital animation sequences</w:t>
      </w:r>
    </w:p>
    <w:p w:rsidR="00000000" w:rsidRPr="009F4A93" w:rsidP="009F4A93">
      <w:pPr>
        <w:pStyle w:val="ListBullet"/>
      </w:pPr>
      <w:r w:rsidRPr="009F4A93">
        <w:t xml:space="preserve">animation sequence requirements brief </w:t>
      </w:r>
    </w:p>
    <w:p w:rsidR="00000000" w:rsidRPr="009F4A93" w:rsidP="009F4A93">
      <w:pPr>
        <w:pStyle w:val="ListBullet"/>
      </w:pPr>
      <w:r w:rsidRPr="009F4A93">
        <w:t>games engine</w:t>
      </w:r>
    </w:p>
    <w:p w:rsidR="00000000" w:rsidRPr="009F4A93" w:rsidP="009F4A93">
      <w:pPr>
        <w:pStyle w:val="ListBullet"/>
      </w:pPr>
      <w:r w:rsidRPr="009F4A93">
        <w:t>digital devices</w:t>
      </w:r>
    </w:p>
    <w:p w:rsidR="00000000" w:rsidRPr="009F4A93" w:rsidP="009F4A93">
      <w:pPr>
        <w:pStyle w:val="ListBullet"/>
      </w:pPr>
      <w:r w:rsidRPr="009F4A93">
        <w:t>file storage</w:t>
      </w:r>
    </w:p>
    <w:p w:rsidR="00000000" w:rsidRPr="009F4A93" w:rsidP="009F4A93">
      <w:pPr>
        <w:pStyle w:val="ListBullet"/>
      </w:pPr>
      <w:r w:rsidRPr="009F4A93">
        <w:t>the interne</w:t>
      </w:r>
      <w:r w:rsidRPr="009F4A93">
        <w:t>t</w:t>
      </w:r>
    </w:p>
    <w:p w:rsidR="00000000" w:rsidRPr="009F4A93" w:rsidP="009F4A93">
      <w:pPr>
        <w:pStyle w:val="ListBullet"/>
      </w:pPr>
      <w:r w:rsidRPr="009F4A93">
        <w:t>organisational procedures applicable to producing digital animation sequences.</w:t>
      </w:r>
    </w:p>
    <w:p w:rsidR="00000000" w:rsidRPr="009F4A93" w:rsidP="009F4A93">
      <w:pPr>
        <w:pStyle w:val="BodyText"/>
      </w:pPr>
    </w:p>
    <w:p w:rsidR="00000000" w:rsidRPr="009F4A93" w:rsidP="004550E3">
      <w:pPr>
        <w:pStyle w:val="BodyText"/>
      </w:pPr>
      <w:r w:rsidRPr="009F4A93">
        <w:t>Assessors of this unit must satisfy the requirements for assessors in applicable vocational education and training legislation, frameworks and/or standards.</w:t>
      </w:r>
    </w:p>
    <w:p w:rsidR="00000000" w:rsidRPr="009F4A93" w:rsidP="009F4A93">
      <w:pPr>
        <w:pStyle w:val="Heading1"/>
      </w:pPr>
      <w:bookmarkStart w:id="5" w:name="O_1092313"/>
      <w:bookmarkEnd w:id="5"/>
      <w:r w:rsidRPr="009F4A93">
        <w:t>Links</w:t>
      </w:r>
    </w:p>
    <w:p w:rsidR="00000000" w:rsidRPr="009F4A93" w:rsidP="004550E3">
      <w:pPr>
        <w:pStyle w:val="BodyText"/>
      </w:pPr>
      <w:r w:rsidRPr="009F4A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780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F4A93" w:rsidP="009F4A93"/>
    <w:sectPr w:rsidSect="009F4A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A93" w:rsidRPr="004550E3" w:rsidP="00455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E3" w:rsidP="009F4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50E3" w:rsidP="009F4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50E3" w:rsidP="009F4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A93" w:rsidRPr="004550E3" w:rsidP="00455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E3" w:rsidRPr="002D2AF8" w:rsidP="009F4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ICTGAM543 Produce digital animation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550E3" w:rsidP="009F4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46F8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AA8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867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A93"/>
  </w:style>
  <w:style w:type="character" w:customStyle="1" w:styleId="Heading1Char">
    <w:name w:val="Heading 1 Char"/>
    <w:basedOn w:val="DefaultParagraphFont"/>
    <w:link w:val="Heading1"/>
    <w:rsid w:val="009F4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A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A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A93"/>
    <w:rPr>
      <w:b/>
      <w:spacing w:val="0"/>
    </w:rPr>
  </w:style>
  <w:style w:type="paragraph" w:styleId="ListBullet2">
    <w:name w:val="List Bullet 2"/>
    <w:basedOn w:val="List2"/>
    <w:rsid w:val="009F4A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4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A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A93"/>
    <w:rPr>
      <w:i/>
    </w:rPr>
  </w:style>
  <w:style w:type="paragraph" w:styleId="Caption">
    <w:name w:val="caption"/>
    <w:basedOn w:val="BodyText"/>
    <w:next w:val="Normal"/>
    <w:qFormat/>
    <w:rsid w:val="009F4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A93"/>
  </w:style>
  <w:style w:type="paragraph" w:styleId="TableofFigures">
    <w:name w:val="table of figures"/>
    <w:basedOn w:val="Normal"/>
    <w:next w:val="Normal"/>
    <w:semiHidden/>
    <w:rsid w:val="009F4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A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4A93"/>
    <w:rPr>
      <w:rFonts w:ascii="Wingdings" w:hAnsi="Wingdings"/>
    </w:rPr>
  </w:style>
  <w:style w:type="paragraph" w:customStyle="1" w:styleId="TableHeading">
    <w:name w:val="Table Heading"/>
    <w:basedOn w:val="HeadingBase"/>
    <w:rsid w:val="009F4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A93"/>
    <w:rPr>
      <w:color w:val="0033CC"/>
      <w:u w:val="none"/>
    </w:rPr>
  </w:style>
  <w:style w:type="paragraph" w:customStyle="1" w:styleId="BodyTextRight">
    <w:name w:val="Body Text Right"/>
    <w:basedOn w:val="BodyText"/>
    <w:rsid w:val="009F4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A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A93"/>
    <w:rPr>
      <w:sz w:val="32"/>
    </w:rPr>
  </w:style>
  <w:style w:type="paragraph" w:customStyle="1" w:styleId="HeadingProcedure">
    <w:name w:val="Heading Procedure"/>
    <w:basedOn w:val="HeadingBase"/>
    <w:next w:val="Normal"/>
    <w:rsid w:val="009F4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A93"/>
    <w:pPr>
      <w:spacing w:before="60" w:after="60"/>
    </w:pPr>
  </w:style>
  <w:style w:type="paragraph" w:styleId="ListContinue">
    <w:name w:val="List Continue"/>
    <w:basedOn w:val="List"/>
    <w:rsid w:val="009F4A93"/>
    <w:pPr>
      <w:ind w:firstLine="0"/>
    </w:pPr>
  </w:style>
  <w:style w:type="paragraph" w:customStyle="1" w:styleId="ListNote">
    <w:name w:val="List Note"/>
    <w:basedOn w:val="List"/>
    <w:rsid w:val="009F4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A93"/>
    <w:rPr>
      <w:rFonts w:ascii="Courier New" w:hAnsi="Courier New"/>
    </w:rPr>
  </w:style>
  <w:style w:type="paragraph" w:customStyle="1" w:styleId="NoteBullet">
    <w:name w:val="Note Bullet"/>
    <w:basedOn w:val="Note"/>
    <w:rsid w:val="009F4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A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4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A93"/>
    <w:rPr>
      <w:b/>
      <w:smallCaps/>
    </w:rPr>
  </w:style>
  <w:style w:type="paragraph" w:customStyle="1" w:styleId="TableListNumber">
    <w:name w:val="Table List Number"/>
    <w:basedOn w:val="ListNumber"/>
    <w:rsid w:val="009F4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A93"/>
    <w:pPr>
      <w:numPr>
        <w:numId w:val="9"/>
      </w:numPr>
    </w:pPr>
  </w:style>
  <w:style w:type="paragraph" w:customStyle="1" w:styleId="ListAlpha2">
    <w:name w:val="List Alpha 2"/>
    <w:basedOn w:val="List2"/>
    <w:rsid w:val="009F4A93"/>
    <w:pPr>
      <w:numPr>
        <w:numId w:val="8"/>
      </w:numPr>
    </w:pPr>
  </w:style>
  <w:style w:type="paragraph" w:styleId="List2">
    <w:name w:val="List 2"/>
    <w:basedOn w:val="BodyText"/>
    <w:rsid w:val="009F4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A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A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4A93"/>
    <w:pPr>
      <w:numPr>
        <w:numId w:val="4"/>
      </w:numPr>
    </w:pPr>
  </w:style>
  <w:style w:type="paragraph" w:styleId="ListContinue2">
    <w:name w:val="List Continue 2"/>
    <w:basedOn w:val="List2"/>
    <w:rsid w:val="009F4A93"/>
    <w:pPr>
      <w:ind w:firstLine="0"/>
    </w:pPr>
  </w:style>
  <w:style w:type="paragraph" w:styleId="ListContinue3">
    <w:name w:val="List Continue 3"/>
    <w:basedOn w:val="List3"/>
    <w:rsid w:val="009F4A93"/>
    <w:pPr>
      <w:ind w:left="1021" w:firstLine="0"/>
    </w:pPr>
  </w:style>
  <w:style w:type="paragraph" w:styleId="ListContinue4">
    <w:name w:val="List Continue 4"/>
    <w:basedOn w:val="List4"/>
    <w:rsid w:val="009F4A93"/>
    <w:pPr>
      <w:ind w:firstLine="0"/>
    </w:pPr>
  </w:style>
  <w:style w:type="paragraph" w:styleId="ListContinue5">
    <w:name w:val="List Continue 5"/>
    <w:basedOn w:val="List5"/>
    <w:rsid w:val="009F4A93"/>
    <w:pPr>
      <w:ind w:firstLine="0"/>
    </w:pPr>
  </w:style>
  <w:style w:type="paragraph" w:styleId="ListNumber3">
    <w:name w:val="List Number 3"/>
    <w:basedOn w:val="List3"/>
    <w:rsid w:val="009F4A93"/>
    <w:pPr>
      <w:numPr>
        <w:numId w:val="5"/>
      </w:numPr>
    </w:pPr>
  </w:style>
  <w:style w:type="paragraph" w:styleId="ListNumber4">
    <w:name w:val="List Number 4"/>
    <w:basedOn w:val="List4"/>
    <w:rsid w:val="009F4A93"/>
    <w:pPr>
      <w:numPr>
        <w:numId w:val="6"/>
      </w:numPr>
    </w:pPr>
  </w:style>
  <w:style w:type="paragraph" w:styleId="ListNumber5">
    <w:name w:val="List Number 5"/>
    <w:basedOn w:val="List5"/>
    <w:rsid w:val="009F4A93"/>
    <w:pPr>
      <w:numPr>
        <w:numId w:val="7"/>
      </w:numPr>
    </w:pPr>
  </w:style>
  <w:style w:type="paragraph" w:styleId="BlockText">
    <w:name w:val="Block Text"/>
    <w:basedOn w:val="Normal"/>
    <w:rsid w:val="009F4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A93"/>
    <w:rPr>
      <w:sz w:val="16"/>
      <w:vertAlign w:val="superscript"/>
    </w:rPr>
  </w:style>
  <w:style w:type="character" w:customStyle="1" w:styleId="Symbols">
    <w:name w:val="Symbols"/>
    <w:basedOn w:val="DefaultParagraphFont"/>
    <w:rsid w:val="009F4A93"/>
    <w:rPr>
      <w:rFonts w:ascii="Symbol" w:hAnsi="Symbol"/>
    </w:rPr>
  </w:style>
  <w:style w:type="character" w:customStyle="1" w:styleId="MenuOptions">
    <w:name w:val="Menu Options"/>
    <w:basedOn w:val="DefaultParagraphFont"/>
    <w:rsid w:val="009F4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A93"/>
    <w:rPr>
      <w:b/>
    </w:rPr>
  </w:style>
  <w:style w:type="character" w:customStyle="1" w:styleId="Underlined">
    <w:name w:val="Underlined"/>
    <w:basedOn w:val="DefaultParagraphFont"/>
    <w:rsid w:val="009F4A93"/>
    <w:rPr>
      <w:u w:val="single"/>
    </w:rPr>
  </w:style>
  <w:style w:type="paragraph" w:customStyle="1" w:styleId="TableBodyTextRight">
    <w:name w:val="Table Body Text Right"/>
    <w:basedOn w:val="TableBodyText"/>
    <w:rsid w:val="009F4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A93"/>
    <w:rPr>
      <w:sz w:val="18"/>
    </w:rPr>
  </w:style>
  <w:style w:type="paragraph" w:customStyle="1" w:styleId="BodySmallRight">
    <w:name w:val="Body Small Right"/>
    <w:basedOn w:val="BodyTextRight"/>
    <w:rsid w:val="009F4A93"/>
    <w:rPr>
      <w:sz w:val="18"/>
      <w:szCs w:val="18"/>
    </w:rPr>
  </w:style>
  <w:style w:type="paragraph" w:customStyle="1" w:styleId="MarginEdition">
    <w:name w:val="Margin Edition"/>
    <w:basedOn w:val="MarginNote"/>
    <w:rsid w:val="009F4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A93"/>
    <w:rPr>
      <w:sz w:val="2"/>
      <w:szCs w:val="2"/>
    </w:rPr>
  </w:style>
  <w:style w:type="character" w:customStyle="1" w:styleId="Small">
    <w:name w:val="Small"/>
    <w:basedOn w:val="DefaultParagraphFont"/>
    <w:rsid w:val="009F4A93"/>
    <w:rPr>
      <w:sz w:val="16"/>
    </w:rPr>
  </w:style>
  <w:style w:type="paragraph" w:customStyle="1" w:styleId="WideTable">
    <w:name w:val="Wide Table"/>
    <w:basedOn w:val="Normal"/>
    <w:rsid w:val="009F4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A93"/>
  </w:style>
  <w:style w:type="paragraph" w:styleId="Quote">
    <w:name w:val="Quote"/>
    <w:basedOn w:val="Heading1"/>
    <w:link w:val="QuoteChar"/>
    <w:qFormat/>
    <w:rsid w:val="009F4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A93"/>
    <w:pPr>
      <w:pageBreakBefore/>
    </w:pPr>
  </w:style>
  <w:style w:type="paragraph" w:customStyle="1" w:styleId="Border">
    <w:name w:val="Border"/>
    <w:basedOn w:val="Normal"/>
    <w:qFormat/>
    <w:rsid w:val="009F4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A93"/>
    <w:rPr>
      <w:u w:val="single"/>
    </w:rPr>
  </w:style>
  <w:style w:type="character" w:customStyle="1" w:styleId="BoldandItalics">
    <w:name w:val="Bold and Italics"/>
    <w:qFormat/>
    <w:rsid w:val="009F4A93"/>
    <w:rPr>
      <w:b/>
      <w:i/>
      <w:u w:val="none"/>
    </w:rPr>
  </w:style>
  <w:style w:type="paragraph" w:styleId="BalloonText">
    <w:name w:val="Balloon Text"/>
    <w:basedOn w:val="Normal"/>
    <w:link w:val="BalloonTextChar"/>
    <w:rsid w:val="009F4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A93"/>
    <w:pPr>
      <w:spacing w:before="0" w:after="0"/>
    </w:pPr>
  </w:style>
  <w:style w:type="paragraph" w:customStyle="1" w:styleId="BodyTextBold">
    <w:name w:val="Body Text Bold"/>
    <w:basedOn w:val="BodyText"/>
    <w:qFormat/>
    <w:rsid w:val="009F4A93"/>
    <w:rPr>
      <w:b/>
    </w:rPr>
  </w:style>
  <w:style w:type="character" w:styleId="Hyperlink">
    <w:name w:val="Hyperlink"/>
    <w:basedOn w:val="DefaultParagraphFont"/>
    <w:uiPriority w:val="99"/>
    <w:unhideWhenUsed/>
    <w:rsid w:val="00455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2443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ICTGAM543 Produce digital animation sequences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