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590" w:rsidP="00F86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ICTGAM542 Animate 3-D characters for digital games</w:t>
      </w:r>
      <w:r>
        <w:fldChar w:fldCharType="end"/>
      </w:r>
    </w:p>
    <w:p w:rsidR="00F86590" w:rsidP="00F86590">
      <w:pPr>
        <w:pStyle w:val="Version"/>
        <w:sectPr w:rsidSect="005F2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95C" w:rsidP="005F295C">
      <w:pPr>
        <w:pStyle w:val="SuperHeading"/>
      </w:pPr>
      <w:r w:rsidRPr="005F295C">
        <w:t>ICTGAM542 Animate 3-D characters for digital games</w:t>
      </w:r>
    </w:p>
    <w:p w:rsidR="00000000" w:rsidRPr="005F295C" w:rsidP="005F295C">
      <w:pPr>
        <w:pStyle w:val="Heading1"/>
      </w:pPr>
      <w:bookmarkStart w:id="1" w:name="O_1092302"/>
      <w:bookmarkEnd w:id="1"/>
      <w:r w:rsidRPr="005F2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2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BodyText"/>
            </w:pPr>
            <w:r w:rsidRPr="005F29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rPr>
                <w:rStyle w:val="SpecialBold"/>
              </w:rPr>
              <w:t>Comments</w:t>
            </w:r>
          </w:p>
        </w:tc>
      </w:tr>
      <w:tr w:rsidTr="005F2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BodyText"/>
            </w:pPr>
            <w:r w:rsidRPr="005F295C">
              <w:t>This version first released with ICT Information and Communications Technology Training Package Version 6.0.</w:t>
            </w:r>
          </w:p>
        </w:tc>
      </w:tr>
    </w:tbl>
    <w:p w:rsidR="00000000" w:rsidRPr="005F295C" w:rsidP="005F295C">
      <w:pPr>
        <w:pStyle w:val="BodyText"/>
      </w:pPr>
    </w:p>
    <w:p w:rsidR="00000000" w:rsidRPr="005F295C" w:rsidP="005F295C">
      <w:pPr>
        <w:pStyle w:val="AllowPageBreak"/>
      </w:pPr>
    </w:p>
    <w:p w:rsidR="00000000" w:rsidRPr="005F295C" w:rsidP="005F295C">
      <w:pPr>
        <w:pStyle w:val="Heading1"/>
      </w:pPr>
      <w:bookmarkStart w:id="2" w:name="O_1092307"/>
      <w:bookmarkEnd w:id="2"/>
      <w:r w:rsidRPr="005F295C">
        <w:t>Application</w:t>
      </w:r>
    </w:p>
    <w:p w:rsidR="00000000" w:rsidRPr="005F295C" w:rsidP="00F86590">
      <w:pPr>
        <w:pStyle w:val="BodyText"/>
      </w:pPr>
      <w:r w:rsidRPr="005F295C">
        <w:t>This unit describes the skills and knowledge required to</w:t>
      </w:r>
      <w:r w:rsidRPr="005F295C">
        <w:t xml:space="preserve"> apply animation principles to develop an animated character and export character model into a game.</w:t>
      </w:r>
    </w:p>
    <w:p w:rsidR="00000000" w:rsidRPr="005F295C" w:rsidP="00F86590">
      <w:pPr>
        <w:pStyle w:val="BodyText"/>
      </w:pPr>
      <w:r w:rsidRPr="005F295C">
        <w:t>It applies to those with high-level mathematical, technical and communication skills working as concept artists, game designers, games programmers, animato</w:t>
      </w:r>
      <w:r w:rsidRPr="005F295C">
        <w:t>rs, and other personnel working in the game development industry.</w:t>
      </w:r>
    </w:p>
    <w:p w:rsidR="00000000" w:rsidRPr="005F295C" w:rsidP="00F86590">
      <w:pPr>
        <w:pStyle w:val="BodyText"/>
      </w:pPr>
      <w:r w:rsidRPr="005F295C">
        <w:t>No licensing, legislative or certification requirements apply to this unit at the time of publication.</w:t>
      </w:r>
    </w:p>
    <w:p w:rsidR="00000000" w:rsidRPr="005F295C" w:rsidP="005F295C">
      <w:pPr>
        <w:pStyle w:val="Heading1"/>
      </w:pPr>
      <w:bookmarkStart w:id="3" w:name="O_1092306"/>
      <w:bookmarkEnd w:id="3"/>
      <w:r w:rsidRPr="005F295C">
        <w:t>Unit Sector</w:t>
      </w:r>
    </w:p>
    <w:p w:rsidR="00000000" w:rsidRPr="005F295C" w:rsidP="00F86590">
      <w:pPr>
        <w:pStyle w:val="BodyText"/>
      </w:pPr>
      <w:r w:rsidRPr="005F295C">
        <w:t>Game development</w:t>
      </w:r>
    </w:p>
    <w:p w:rsidR="00000000" w:rsidRPr="005F295C" w:rsidP="005F295C">
      <w:pPr>
        <w:pStyle w:val="Heading1"/>
      </w:pPr>
      <w:bookmarkStart w:id="4" w:name="O_1092305"/>
      <w:bookmarkEnd w:id="4"/>
      <w:r w:rsidRPr="005F295C">
        <w:t>Elements and Perform</w:t>
      </w:r>
      <w:r w:rsidRPr="005F295C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BodyText"/>
            </w:pPr>
            <w:r w:rsidRPr="005F295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rPr>
                <w:rStyle w:val="SpecialBold"/>
              </w:rPr>
              <w:t>PERFORMANCE CRITERIA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BodyText"/>
            </w:pPr>
            <w:r w:rsidRPr="005F29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"/>
              <w:rPr>
                <w:lang w:val="en-NZ"/>
              </w:rPr>
            </w:pPr>
            <w:r w:rsidRPr="005F295C">
              <w:t>1. Determine 3-D character model for animation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"/>
            </w:pPr>
            <w:r w:rsidRPr="005F295C">
              <w:t>1.1 Obtain and analyse animation, storyboard and digital game requirements for 3-D character according to organisational procedures</w:t>
            </w:r>
          </w:p>
          <w:p w:rsidR="00000000" w:rsidRPr="005F295C" w:rsidP="005F295C">
            <w:pPr>
              <w:pStyle w:val="List"/>
            </w:pPr>
            <w:r w:rsidRPr="005F295C">
              <w:t>1.2 Determine target environments for 3-D digital character animation according to digital game requirements</w:t>
            </w:r>
          </w:p>
          <w:p w:rsidR="00000000" w:rsidRPr="005F295C" w:rsidP="005F295C">
            <w:pPr>
              <w:pStyle w:val="List"/>
            </w:pPr>
            <w:r w:rsidRPr="005F295C">
              <w:t>1.3 Establish r</w:t>
            </w:r>
            <w:r w:rsidRPr="005F295C">
              <w:t>equired level of detail for 3-D character model animation</w:t>
            </w:r>
          </w:p>
          <w:p w:rsidR="00000000" w:rsidRPr="005F295C" w:rsidP="005F295C">
            <w:pPr>
              <w:pStyle w:val="List"/>
            </w:pPr>
            <w:r w:rsidRPr="005F295C">
              <w:t>1.4 Determine work-flow sequences, task requirements and confirm production schedule deadlines are met</w:t>
            </w:r>
          </w:p>
          <w:p w:rsidR="00000000" w:rsidRPr="005F295C" w:rsidP="005F295C">
            <w:pPr>
              <w:pStyle w:val="List"/>
            </w:pPr>
            <w:r w:rsidRPr="005F295C">
              <w:t>1.5 Research and select required games engine and platform according to digital game requiremen</w:t>
            </w:r>
            <w:r w:rsidRPr="005F295C">
              <w:t xml:space="preserve">ts </w:t>
            </w:r>
          </w:p>
          <w:p w:rsidR="00000000" w:rsidP="005F295C">
            <w:pPr>
              <w:pStyle w:val="List"/>
              <w:rPr>
                <w:lang w:val="en-NZ"/>
              </w:rPr>
            </w:pPr>
            <w:r w:rsidRPr="005F295C">
              <w:t xml:space="preserve">1.6 Select software tools according to production pipeline and selected games engine and platform 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"/>
              <w:rPr>
                <w:lang w:val="en-NZ"/>
              </w:rPr>
            </w:pPr>
            <w:r w:rsidRPr="005F295C">
              <w:t>2. Create 3-D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"/>
            </w:pPr>
            <w:r w:rsidRPr="005F295C">
              <w:t xml:space="preserve">2.1 Research and determine animation methodology applicable to task requirements </w:t>
            </w:r>
          </w:p>
          <w:p w:rsidR="00000000" w:rsidRPr="005F295C" w:rsidP="005F295C">
            <w:pPr>
              <w:pStyle w:val="List"/>
            </w:pPr>
            <w:r w:rsidRPr="005F295C">
              <w:t>2.2 Animate first pass, applying animation pr</w:t>
            </w:r>
            <w:r w:rsidRPr="005F295C">
              <w:t>inciples and experimenting with techniques to produce required movements</w:t>
            </w:r>
          </w:p>
          <w:p w:rsidR="00000000" w:rsidRPr="005F295C" w:rsidP="005F295C">
            <w:pPr>
              <w:pStyle w:val="List"/>
            </w:pPr>
            <w:r w:rsidRPr="005F295C">
              <w:t xml:space="preserve">2.3 Submit first pass to required personnel for feedback and approval </w:t>
            </w:r>
          </w:p>
          <w:p w:rsidR="00000000" w:rsidRPr="005F295C" w:rsidP="005F295C">
            <w:pPr>
              <w:pStyle w:val="List"/>
            </w:pPr>
            <w:r w:rsidRPr="005F295C">
              <w:t>2.4 Adjust as required and refine animation in passes until storyboard requirements are achieved</w:t>
            </w:r>
          </w:p>
          <w:p w:rsidR="00000000" w:rsidRPr="005F295C" w:rsidP="005F295C">
            <w:pPr>
              <w:pStyle w:val="List"/>
            </w:pPr>
            <w:r w:rsidRPr="005F295C">
              <w:t>2.5 Animate facial features with lip-syncing to match audio and design requirements of approved storyboard</w:t>
            </w:r>
          </w:p>
          <w:p w:rsidR="00000000" w:rsidP="005F295C">
            <w:pPr>
              <w:pStyle w:val="List"/>
              <w:rPr>
                <w:lang w:val="en-NZ"/>
              </w:rPr>
            </w:pPr>
            <w:r w:rsidRPr="005F295C">
              <w:t xml:space="preserve">2.6 Create primary animations as required according to task requirements 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"/>
              <w:rPr>
                <w:lang w:val="en-NZ"/>
              </w:rPr>
            </w:pPr>
            <w:r w:rsidRPr="005F295C">
              <w:t>3. Finalise and export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"/>
            </w:pPr>
            <w:r w:rsidRPr="005F295C">
              <w:t>3.1 Submit character animations to requi</w:t>
            </w:r>
            <w:r w:rsidRPr="005F295C">
              <w:t xml:space="preserve">red personnel for final check </w:t>
            </w:r>
          </w:p>
          <w:p w:rsidR="00000000" w:rsidRPr="005F295C" w:rsidP="005F295C">
            <w:pPr>
              <w:pStyle w:val="List"/>
            </w:pPr>
            <w:r w:rsidRPr="005F295C">
              <w:t>3.2 Finalise projects according to organisational and production procedures</w:t>
            </w:r>
          </w:p>
          <w:p w:rsidR="00000000" w:rsidRPr="005F295C" w:rsidP="005F295C">
            <w:pPr>
              <w:pStyle w:val="List"/>
            </w:pPr>
            <w:r w:rsidRPr="005F295C">
              <w:t>3.3 Export animation and 3-D character model to required game engine</w:t>
            </w:r>
          </w:p>
          <w:p w:rsidR="00000000" w:rsidRPr="005F295C" w:rsidP="005F295C">
            <w:pPr>
              <w:pStyle w:val="List"/>
            </w:pPr>
            <w:r w:rsidRPr="005F295C">
              <w:t xml:space="preserve">3.4 Test character animations in game engine and on different devices according </w:t>
            </w:r>
            <w:r w:rsidRPr="005F295C">
              <w:t>to organisational procedures</w:t>
            </w:r>
          </w:p>
          <w:p w:rsidR="00000000" w:rsidRPr="005F295C" w:rsidP="005F295C">
            <w:pPr>
              <w:pStyle w:val="List"/>
            </w:pPr>
            <w:r w:rsidRPr="005F295C">
              <w:t>3.5 Evaluate results and apply changes as required</w:t>
            </w:r>
          </w:p>
          <w:p w:rsidR="00000000" w:rsidRPr="005F295C" w:rsidP="005F295C">
            <w:pPr>
              <w:pStyle w:val="List"/>
            </w:pPr>
            <w:r w:rsidRPr="005F295C">
              <w:t>3.6 Obtain final sign-off for character animations from required personnel</w:t>
            </w:r>
          </w:p>
        </w:tc>
      </w:tr>
    </w:tbl>
    <w:p w:rsidR="00000000" w:rsidRPr="005F295C" w:rsidP="005F295C">
      <w:pPr>
        <w:pStyle w:val="List2"/>
      </w:pPr>
    </w:p>
    <w:p w:rsidR="00000000" w:rsidRPr="005F295C" w:rsidP="005F295C">
      <w:pPr>
        <w:pStyle w:val="AllowPageBreak"/>
      </w:pPr>
    </w:p>
    <w:p w:rsidR="00000000" w:rsidRPr="005F295C" w:rsidP="005F295C">
      <w:pPr>
        <w:pStyle w:val="Heading1"/>
      </w:pPr>
      <w:bookmarkStart w:id="5" w:name="O_1092304"/>
      <w:bookmarkEnd w:id="5"/>
      <w:r w:rsidRPr="005F295C">
        <w:t>Foundation Skills</w:t>
      </w:r>
    </w:p>
    <w:p w:rsidR="00000000" w:rsidRPr="00F86590" w:rsidP="00F86590">
      <w:pPr>
        <w:pStyle w:val="BodyText"/>
        <w:rPr>
          <w:i/>
        </w:rPr>
      </w:pPr>
      <w:r w:rsidRPr="00F86590">
        <w:rPr>
          <w:rStyle w:val="Emphasis"/>
        </w:rPr>
        <w:t xml:space="preserve">This section describes those language, literacy, numeracy and </w:t>
      </w:r>
      <w:r w:rsidRPr="00F86590">
        <w:rPr>
          <w:rStyle w:val="Emphasis"/>
        </w:rPr>
        <w:t>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BodyText"/>
            </w:pPr>
            <w:r w:rsidRPr="005F295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rPr>
                <w:rStyle w:val="SpecialBold"/>
              </w:rPr>
              <w:t>DESCRIPTION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Interprets, analyses and comprehends workplace documentation and images to aid implementation of job requirements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Creates required documents outlining complex design information according to industry standards and required formats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 xml:space="preserve">Uses listening and questioning techniques and effective mode of communication to articulate </w:t>
            </w:r>
            <w:r w:rsidRPr="005F295C">
              <w:t xml:space="preserve">complex concepts and information using industry language for intended audience 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Applies numerical skills to develop applications using whole numbers, decimals and percentages when manipulating measurement, scale, ratio, coordinates, colour, shad</w:t>
            </w:r>
            <w:r w:rsidRPr="005F295C">
              <w:t xml:space="preserve">ing and other 3-D </w:t>
            </w:r>
            <w:r w:rsidRPr="005F295C">
              <w:t>elements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Implements strategies for a diverse range of colleagues and clients to build rapport and foster strong relationships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Investigates new and innovative ideas to continuously improve work practi</w:t>
            </w:r>
            <w:r w:rsidRPr="005F295C">
              <w:t>ces and processes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Bullet"/>
            </w:pPr>
            <w:r w:rsidRPr="005F295C">
              <w:t>Accepts responsibility for planning and sequencing complex tasks and workload, negotiating key aspects with others, including required capabilities, efficiencies and effectiveness</w:t>
            </w:r>
          </w:p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 xml:space="preserve">Monitors progress of plans and </w:t>
            </w:r>
            <w:r w:rsidRPr="005F295C">
              <w:t>schedules, reviews and changes these according to new demands and priorities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Bullet"/>
            </w:pPr>
            <w:r w:rsidRPr="005F295C">
              <w:t>Makes critical decisions quickly and intuitively in complex situations, taking into consideration a range of variables, including outcomes of previous decisions</w:t>
            </w:r>
          </w:p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Applies systematic and analytical decision-making processes for complex and non-routine situations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Bullet"/>
            </w:pPr>
            <w:r w:rsidRPr="005F295C">
              <w:t>Selects, implements and seeks to improve protocols governing communications to clients and co-workers in a range of work contexts</w:t>
            </w:r>
          </w:p>
          <w:p w:rsidR="00000000" w:rsidP="005F295C">
            <w:pPr>
              <w:pStyle w:val="ListBullet"/>
              <w:rPr>
                <w:lang w:val="en-NZ"/>
              </w:rPr>
            </w:pPr>
            <w:r w:rsidRPr="005F295C">
              <w:t>Elicits f</w:t>
            </w:r>
            <w:r w:rsidRPr="005F295C">
              <w:t>eedback and provides feedback to others to improve self and workgroup behaviours</w:t>
            </w:r>
          </w:p>
        </w:tc>
      </w:tr>
      <w:tr w:rsidTr="00F865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5C">
            <w:pPr>
              <w:pStyle w:val="BodyText"/>
              <w:rPr>
                <w:lang w:val="en-NZ"/>
              </w:rPr>
            </w:pPr>
            <w:r w:rsidRPr="005F295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5C" w:rsidP="005F295C">
            <w:pPr>
              <w:pStyle w:val="ListBullet"/>
            </w:pPr>
            <w:r w:rsidRPr="005F295C">
              <w:t>Uses and investigates new digital technologies and applications to manage and manipulate data and communicate with others in a secure and stable digital environme</w:t>
            </w:r>
            <w:r w:rsidRPr="005F295C">
              <w:t>nt</w:t>
            </w:r>
          </w:p>
        </w:tc>
      </w:tr>
    </w:tbl>
    <w:p w:rsidR="00000000" w:rsidRPr="005F295C" w:rsidP="005F295C">
      <w:pPr>
        <w:pStyle w:val="BodyText"/>
      </w:pPr>
    </w:p>
    <w:p w:rsidR="00000000" w:rsidRPr="005F295C" w:rsidP="005F295C">
      <w:pPr>
        <w:pStyle w:val="AllowPageBreak"/>
      </w:pPr>
    </w:p>
    <w:p w:rsidR="00000000" w:rsidRPr="005F295C" w:rsidP="005F295C">
      <w:pPr>
        <w:pStyle w:val="Heading1"/>
      </w:pPr>
      <w:bookmarkStart w:id="6" w:name="O_1092303"/>
      <w:bookmarkEnd w:id="6"/>
      <w:r w:rsidRPr="005F295C">
        <w:t>Unit Mapping Information</w:t>
      </w:r>
    </w:p>
    <w:p w:rsidR="00000000" w:rsidRPr="005F295C" w:rsidP="00F86590">
      <w:pPr>
        <w:pStyle w:val="BodyText"/>
      </w:pPr>
      <w:r w:rsidRPr="005F295C">
        <w:t>Supersedes and is equivalent to ICTGAM516 Animate a 3-D character for digital games.</w:t>
      </w:r>
    </w:p>
    <w:p w:rsidR="00000000" w:rsidRPr="005F295C" w:rsidP="005F295C">
      <w:pPr>
        <w:pStyle w:val="Heading1"/>
      </w:pPr>
      <w:bookmarkStart w:id="7" w:name="O_1092296"/>
      <w:bookmarkEnd w:id="7"/>
      <w:r w:rsidRPr="005F295C">
        <w:t>Links</w:t>
      </w:r>
    </w:p>
    <w:p w:rsidR="00000000" w:rsidRPr="005F295C" w:rsidP="00F86590">
      <w:pPr>
        <w:pStyle w:val="BodyText"/>
      </w:pPr>
      <w:r w:rsidRPr="005F29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4C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295C" w:rsidP="005F295C"/>
    <w:sectPr w:rsidSect="005F2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5C" w:rsidRPr="00F86590" w:rsidP="00F86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90" w:rsidP="005F2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590" w:rsidP="005F2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6590" w:rsidP="005F2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95C" w:rsidRPr="00F86590" w:rsidP="00F86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90" w:rsidRPr="002D2AF8" w:rsidP="005F2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ICTGAM542 Animate 3-D characters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86590" w:rsidP="005F2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6C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288E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95C"/>
  </w:style>
  <w:style w:type="character" w:customStyle="1" w:styleId="Heading1Char">
    <w:name w:val="Heading 1 Char"/>
    <w:basedOn w:val="DefaultParagraphFont"/>
    <w:link w:val="Heading1"/>
    <w:rsid w:val="005F2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95C"/>
    <w:rPr>
      <w:b/>
      <w:spacing w:val="0"/>
    </w:rPr>
  </w:style>
  <w:style w:type="character" w:styleId="Emphasis">
    <w:name w:val="Emphasis"/>
    <w:basedOn w:val="DefaultParagraphFont"/>
    <w:qFormat/>
    <w:rsid w:val="005F295C"/>
    <w:rPr>
      <w:i/>
    </w:rPr>
  </w:style>
  <w:style w:type="paragraph" w:customStyle="1" w:styleId="SuperHeading">
    <w:name w:val="SuperHeading"/>
    <w:basedOn w:val="Normal"/>
    <w:rsid w:val="005F2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295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F2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95C"/>
  </w:style>
  <w:style w:type="paragraph" w:styleId="TableofFigures">
    <w:name w:val="table of figures"/>
    <w:basedOn w:val="Normal"/>
    <w:next w:val="Normal"/>
    <w:semiHidden/>
    <w:rsid w:val="005F2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95C"/>
    <w:rPr>
      <w:rFonts w:ascii="Wingdings" w:hAnsi="Wingdings"/>
    </w:rPr>
  </w:style>
  <w:style w:type="paragraph" w:customStyle="1" w:styleId="TableHeading">
    <w:name w:val="Table Heading"/>
    <w:basedOn w:val="HeadingBase"/>
    <w:rsid w:val="005F2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95C"/>
    <w:rPr>
      <w:color w:val="0033CC"/>
      <w:u w:val="none"/>
    </w:rPr>
  </w:style>
  <w:style w:type="paragraph" w:customStyle="1" w:styleId="BodyTextRight">
    <w:name w:val="Body Text Right"/>
    <w:basedOn w:val="BodyText"/>
    <w:rsid w:val="005F2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95C"/>
    <w:rPr>
      <w:sz w:val="32"/>
    </w:rPr>
  </w:style>
  <w:style w:type="paragraph" w:customStyle="1" w:styleId="HeadingProcedure">
    <w:name w:val="Heading Procedure"/>
    <w:basedOn w:val="HeadingBase"/>
    <w:next w:val="Normal"/>
    <w:rsid w:val="005F2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95C"/>
    <w:pPr>
      <w:spacing w:before="60" w:after="60"/>
    </w:pPr>
  </w:style>
  <w:style w:type="paragraph" w:styleId="ListContinue">
    <w:name w:val="List Continue"/>
    <w:basedOn w:val="List"/>
    <w:rsid w:val="005F295C"/>
    <w:pPr>
      <w:ind w:firstLine="0"/>
    </w:pPr>
  </w:style>
  <w:style w:type="paragraph" w:customStyle="1" w:styleId="ListNote">
    <w:name w:val="List Note"/>
    <w:basedOn w:val="List"/>
    <w:rsid w:val="005F2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95C"/>
    <w:rPr>
      <w:rFonts w:ascii="Courier New" w:hAnsi="Courier New"/>
    </w:rPr>
  </w:style>
  <w:style w:type="paragraph" w:customStyle="1" w:styleId="NoteBullet">
    <w:name w:val="Note Bullet"/>
    <w:basedOn w:val="Note"/>
    <w:rsid w:val="005F2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95C"/>
    <w:rPr>
      <w:b/>
      <w:smallCaps/>
    </w:rPr>
  </w:style>
  <w:style w:type="paragraph" w:customStyle="1" w:styleId="TableListNumber">
    <w:name w:val="Table List Number"/>
    <w:basedOn w:val="ListNumber"/>
    <w:rsid w:val="005F2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95C"/>
    <w:pPr>
      <w:numPr>
        <w:numId w:val="8"/>
      </w:numPr>
    </w:pPr>
  </w:style>
  <w:style w:type="paragraph" w:customStyle="1" w:styleId="ListAlpha2">
    <w:name w:val="List Alpha 2"/>
    <w:basedOn w:val="List2"/>
    <w:rsid w:val="005F295C"/>
    <w:pPr>
      <w:numPr>
        <w:numId w:val="7"/>
      </w:numPr>
    </w:pPr>
  </w:style>
  <w:style w:type="paragraph" w:styleId="List3">
    <w:name w:val="List 3"/>
    <w:basedOn w:val="BodyText"/>
    <w:rsid w:val="005F2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95C"/>
    <w:pPr>
      <w:numPr>
        <w:numId w:val="3"/>
      </w:numPr>
    </w:pPr>
  </w:style>
  <w:style w:type="paragraph" w:styleId="ListContinue2">
    <w:name w:val="List Continue 2"/>
    <w:basedOn w:val="List2"/>
    <w:rsid w:val="005F295C"/>
    <w:pPr>
      <w:ind w:firstLine="0"/>
    </w:pPr>
  </w:style>
  <w:style w:type="paragraph" w:styleId="ListContinue3">
    <w:name w:val="List Continue 3"/>
    <w:basedOn w:val="List3"/>
    <w:rsid w:val="005F295C"/>
    <w:pPr>
      <w:ind w:left="1021" w:firstLine="0"/>
    </w:pPr>
  </w:style>
  <w:style w:type="paragraph" w:styleId="ListContinue4">
    <w:name w:val="List Continue 4"/>
    <w:basedOn w:val="List4"/>
    <w:rsid w:val="005F295C"/>
    <w:pPr>
      <w:ind w:firstLine="0"/>
    </w:pPr>
  </w:style>
  <w:style w:type="paragraph" w:styleId="ListContinue5">
    <w:name w:val="List Continue 5"/>
    <w:basedOn w:val="List5"/>
    <w:rsid w:val="005F295C"/>
    <w:pPr>
      <w:ind w:firstLine="0"/>
    </w:pPr>
  </w:style>
  <w:style w:type="paragraph" w:styleId="ListNumber3">
    <w:name w:val="List Number 3"/>
    <w:basedOn w:val="List3"/>
    <w:rsid w:val="005F295C"/>
    <w:pPr>
      <w:numPr>
        <w:numId w:val="4"/>
      </w:numPr>
    </w:pPr>
  </w:style>
  <w:style w:type="paragraph" w:styleId="ListNumber4">
    <w:name w:val="List Number 4"/>
    <w:basedOn w:val="List4"/>
    <w:rsid w:val="005F295C"/>
    <w:pPr>
      <w:numPr>
        <w:numId w:val="5"/>
      </w:numPr>
    </w:pPr>
  </w:style>
  <w:style w:type="paragraph" w:styleId="ListNumber5">
    <w:name w:val="List Number 5"/>
    <w:basedOn w:val="List5"/>
    <w:rsid w:val="005F295C"/>
    <w:pPr>
      <w:numPr>
        <w:numId w:val="6"/>
      </w:numPr>
    </w:pPr>
  </w:style>
  <w:style w:type="paragraph" w:styleId="BlockText">
    <w:name w:val="Block Text"/>
    <w:basedOn w:val="Normal"/>
    <w:rsid w:val="005F2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95C"/>
    <w:rPr>
      <w:sz w:val="16"/>
      <w:vertAlign w:val="superscript"/>
    </w:rPr>
  </w:style>
  <w:style w:type="character" w:customStyle="1" w:styleId="Symbols">
    <w:name w:val="Symbols"/>
    <w:basedOn w:val="DefaultParagraphFont"/>
    <w:rsid w:val="005F295C"/>
    <w:rPr>
      <w:rFonts w:ascii="Symbol" w:hAnsi="Symbol"/>
    </w:rPr>
  </w:style>
  <w:style w:type="character" w:customStyle="1" w:styleId="MenuOptions">
    <w:name w:val="Menu Options"/>
    <w:basedOn w:val="DefaultParagraphFont"/>
    <w:rsid w:val="005F2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95C"/>
    <w:rPr>
      <w:b/>
    </w:rPr>
  </w:style>
  <w:style w:type="character" w:customStyle="1" w:styleId="Underlined">
    <w:name w:val="Underlined"/>
    <w:basedOn w:val="DefaultParagraphFont"/>
    <w:rsid w:val="005F295C"/>
    <w:rPr>
      <w:u w:val="single"/>
    </w:rPr>
  </w:style>
  <w:style w:type="paragraph" w:customStyle="1" w:styleId="TableBodyTextRight">
    <w:name w:val="Table Body Text Right"/>
    <w:basedOn w:val="TableBodyText"/>
    <w:rsid w:val="005F2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95C"/>
    <w:rPr>
      <w:sz w:val="18"/>
    </w:rPr>
  </w:style>
  <w:style w:type="paragraph" w:customStyle="1" w:styleId="BodySmallRight">
    <w:name w:val="Body Small Right"/>
    <w:basedOn w:val="BodyTextRight"/>
    <w:rsid w:val="005F295C"/>
    <w:rPr>
      <w:sz w:val="18"/>
      <w:szCs w:val="18"/>
    </w:rPr>
  </w:style>
  <w:style w:type="paragraph" w:customStyle="1" w:styleId="MarginEdition">
    <w:name w:val="Margin Edition"/>
    <w:basedOn w:val="MarginNote"/>
    <w:rsid w:val="005F2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95C"/>
    <w:rPr>
      <w:sz w:val="2"/>
      <w:szCs w:val="2"/>
    </w:rPr>
  </w:style>
  <w:style w:type="character" w:customStyle="1" w:styleId="Small">
    <w:name w:val="Small"/>
    <w:basedOn w:val="DefaultParagraphFont"/>
    <w:rsid w:val="005F295C"/>
    <w:rPr>
      <w:sz w:val="16"/>
    </w:rPr>
  </w:style>
  <w:style w:type="paragraph" w:customStyle="1" w:styleId="WideTable">
    <w:name w:val="Wide Table"/>
    <w:basedOn w:val="Normal"/>
    <w:rsid w:val="005F2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95C"/>
  </w:style>
  <w:style w:type="paragraph" w:styleId="Quote">
    <w:name w:val="Quote"/>
    <w:basedOn w:val="Heading1"/>
    <w:link w:val="QuoteChar"/>
    <w:qFormat/>
    <w:rsid w:val="005F2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95C"/>
    <w:pPr>
      <w:pageBreakBefore/>
    </w:pPr>
  </w:style>
  <w:style w:type="paragraph" w:customStyle="1" w:styleId="Border">
    <w:name w:val="Border"/>
    <w:basedOn w:val="Normal"/>
    <w:qFormat/>
    <w:rsid w:val="005F2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95C"/>
    <w:rPr>
      <w:u w:val="single"/>
    </w:rPr>
  </w:style>
  <w:style w:type="character" w:customStyle="1" w:styleId="BoldandItalics">
    <w:name w:val="Bold and Italics"/>
    <w:qFormat/>
    <w:rsid w:val="005F295C"/>
    <w:rPr>
      <w:b/>
      <w:i/>
      <w:u w:val="none"/>
    </w:rPr>
  </w:style>
  <w:style w:type="paragraph" w:styleId="BalloonText">
    <w:name w:val="Balloon Text"/>
    <w:basedOn w:val="Normal"/>
    <w:link w:val="BalloonTextChar"/>
    <w:rsid w:val="005F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95C"/>
    <w:pPr>
      <w:spacing w:before="0" w:after="0"/>
    </w:pPr>
  </w:style>
  <w:style w:type="paragraph" w:customStyle="1" w:styleId="BodyTextBold">
    <w:name w:val="Body Text Bold"/>
    <w:basedOn w:val="BodyText"/>
    <w:qFormat/>
    <w:rsid w:val="005F295C"/>
    <w:rPr>
      <w:b/>
    </w:rPr>
  </w:style>
  <w:style w:type="character" w:styleId="Hyperlink">
    <w:name w:val="Hyperlink"/>
    <w:basedOn w:val="DefaultParagraphFont"/>
    <w:uiPriority w:val="99"/>
    <w:unhideWhenUsed/>
    <w:rsid w:val="00F86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4568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ICTGAM542 Animate 3-D characters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