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75A" w:rsidP="00CA5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ICTGAM527 Integrate database with online game</w:t>
      </w:r>
      <w:r>
        <w:fldChar w:fldCharType="end"/>
      </w:r>
    </w:p>
    <w:p w:rsidR="00CA575A" w:rsidP="00CA575A">
      <w:pPr>
        <w:pStyle w:val="Version"/>
        <w:sectPr w:rsidSect="00FF0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7F0" w:rsidP="00FF07F0">
      <w:pPr>
        <w:pStyle w:val="SuperHeading"/>
      </w:pPr>
      <w:r w:rsidRPr="00FF07F0">
        <w:t>ICTGAM527 Integrate database with online game</w:t>
      </w:r>
    </w:p>
    <w:p w:rsidR="00000000" w:rsidRPr="00FF07F0" w:rsidP="00FF07F0">
      <w:pPr>
        <w:pStyle w:val="Heading1"/>
      </w:pPr>
      <w:bookmarkStart w:id="1" w:name="O_678680"/>
      <w:bookmarkEnd w:id="1"/>
      <w:r w:rsidRPr="00FF07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0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rPr>
                <w:rStyle w:val="SpecialBold"/>
              </w:rPr>
              <w:t>Comments</w:t>
            </w:r>
          </w:p>
        </w:tc>
      </w:tr>
      <w:tr w:rsidTr="00FF0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This version first released with ICT Information and Communications Technology Training Package Version 1.0.</w:t>
            </w:r>
          </w:p>
        </w:tc>
      </w:tr>
    </w:tbl>
    <w:p w:rsidR="00000000" w:rsidRPr="00FF07F0" w:rsidP="00FF07F0">
      <w:pPr>
        <w:pStyle w:val="BodyText"/>
      </w:pPr>
    </w:p>
    <w:p w:rsidR="00000000" w:rsidRPr="00FF07F0" w:rsidP="00FF07F0">
      <w:pPr>
        <w:pStyle w:val="AllowPageBreak"/>
      </w:pPr>
    </w:p>
    <w:p w:rsidR="00000000" w:rsidRPr="00FF07F0" w:rsidP="00FF07F0">
      <w:pPr>
        <w:pStyle w:val="Heading1"/>
      </w:pPr>
      <w:bookmarkStart w:id="2" w:name="O_678681"/>
      <w:bookmarkEnd w:id="2"/>
      <w:r w:rsidRPr="00FF07F0">
        <w:t>Application</w:t>
      </w:r>
    </w:p>
    <w:p w:rsidR="00000000" w:rsidRPr="00FF07F0" w:rsidP="00CA575A">
      <w:pPr>
        <w:pStyle w:val="BodyText"/>
      </w:pPr>
      <w:r w:rsidRPr="00FF07F0">
        <w:t>This unit describes the skills and knowledge required to in</w:t>
      </w:r>
      <w:r w:rsidRPr="00FF07F0">
        <w:t>tegrate a database with an online game, where the relationship between the game server and the database server is also considered a client-server relationship on a local area network.</w:t>
      </w:r>
    </w:p>
    <w:p w:rsidR="00000000" w:rsidRPr="00FF07F0" w:rsidP="00CA575A">
      <w:pPr>
        <w:pStyle w:val="BodyText"/>
      </w:pPr>
      <w:r w:rsidRPr="00FF07F0">
        <w:t>It applies to individuals with high-level technical and problem solving</w:t>
      </w:r>
      <w:r w:rsidRPr="00FF07F0">
        <w:t xml:space="preserve"> skills working as programmers, analyst programmers and game programmers responsible for the development of code to connect a computer game to a database.</w:t>
      </w:r>
    </w:p>
    <w:p w:rsidR="00000000" w:rsidRPr="00FF07F0" w:rsidP="00CA575A">
      <w:pPr>
        <w:pStyle w:val="BodyText"/>
      </w:pPr>
      <w:r w:rsidRPr="00FF07F0">
        <w:t>No licensing, legislative or certification requirements apply to this unit at the time of publicatio</w:t>
      </w:r>
      <w:r w:rsidRPr="00FF07F0">
        <w:t>n.</w:t>
      </w:r>
    </w:p>
    <w:p w:rsidR="00000000" w:rsidRPr="00FF07F0" w:rsidP="00FF07F0">
      <w:pPr>
        <w:pStyle w:val="Heading1"/>
      </w:pPr>
      <w:bookmarkStart w:id="3" w:name="O_678684"/>
      <w:bookmarkEnd w:id="3"/>
      <w:r w:rsidRPr="00FF07F0">
        <w:t>Unit Sector</w:t>
      </w:r>
    </w:p>
    <w:p w:rsidR="00000000" w:rsidRPr="00FF07F0" w:rsidP="00CA575A">
      <w:pPr>
        <w:pStyle w:val="BodyText"/>
      </w:pPr>
      <w:r w:rsidRPr="00FF07F0">
        <w:t>Game development</w:t>
      </w:r>
    </w:p>
    <w:p w:rsidR="00000000" w:rsidRPr="00FF07F0" w:rsidP="00FF07F0">
      <w:pPr>
        <w:pStyle w:val="Heading1"/>
      </w:pPr>
      <w:bookmarkStart w:id="4" w:name="O_678685"/>
      <w:bookmarkEnd w:id="4"/>
      <w:r w:rsidRPr="00FF07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rPr>
                <w:rStyle w:val="SpecialBold"/>
              </w:rPr>
              <w:t>PERFORMANCE CRITERIA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1. Install application programming interfaces (APIs) suitable to the game’s data source provider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1.1 Research the appropriate application programming interface</w:t>
            </w:r>
            <w:r w:rsidRPr="00FF07F0">
              <w:t>s (APIs)</w:t>
            </w:r>
          </w:p>
          <w:p w:rsidR="00000000" w:rsidRPr="00FF07F0" w:rsidP="00FF07F0">
            <w:pPr>
              <w:pStyle w:val="BodyText"/>
            </w:pPr>
            <w:r w:rsidRPr="00FF07F0">
              <w:t>1.2 Identify the specific APIs suitable for the game architecture and the data source provider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1.3 Install the nominated APIs on game development computers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2. Define and use a connection to the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2.1 Define the game data source connection parameters</w:t>
            </w:r>
          </w:p>
          <w:p w:rsidR="00000000" w:rsidRPr="00FF07F0" w:rsidP="00FF07F0">
            <w:pPr>
              <w:pStyle w:val="BodyText"/>
            </w:pPr>
            <w:r w:rsidRPr="00FF07F0">
              <w:t>2.2 Store the connection parameters in an external text-based configuration file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2.3 Open and close the connection to the game data source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3. Configure and use the connection pooling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3.1 Configure conn</w:t>
            </w:r>
            <w:r w:rsidRPr="00FF07F0">
              <w:t>ection pooling in the database management system</w:t>
            </w:r>
          </w:p>
          <w:p w:rsidR="00000000" w:rsidRPr="00FF07F0" w:rsidP="00FF07F0">
            <w:pPr>
              <w:pStyle w:val="BodyText"/>
            </w:pPr>
            <w:r w:rsidRPr="00FF07F0">
              <w:t>3.2 Define the connection pool parameters for minimum connections, maximum connections, and idle connections</w:t>
            </w:r>
          </w:p>
          <w:p w:rsidR="00000000" w:rsidRPr="00FF07F0" w:rsidP="00FF07F0">
            <w:pPr>
              <w:pStyle w:val="BodyText"/>
            </w:pPr>
            <w:r w:rsidRPr="00FF07F0">
              <w:t>3.3 Minimise the use of database resources through the use of connection pooling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3.4 Test and veri</w:t>
            </w:r>
            <w:r w:rsidRPr="00FF07F0">
              <w:t>fy the use of connection pooling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4. Pass embedded structured query language (SQL) to the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4.1 Define the database connection property</w:t>
            </w:r>
          </w:p>
          <w:p w:rsidR="00000000" w:rsidRPr="00FF07F0" w:rsidP="00FF07F0">
            <w:pPr>
              <w:pStyle w:val="BodyText"/>
            </w:pPr>
            <w:r w:rsidRPr="00FF07F0">
              <w:t>4.2 Compose a structured query language  (SQL) statement or command to be passed to the database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 xml:space="preserve">4.3 Test, debug </w:t>
            </w:r>
            <w:r w:rsidRPr="00FF07F0">
              <w:t>and execute the SQL statement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5. Execute a stored procedure on a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5.1 Call a stored procedure on the database, using a command callable statement</w:t>
            </w:r>
          </w:p>
          <w:p w:rsidR="00000000" w:rsidRPr="00FF07F0" w:rsidP="00FF07F0">
            <w:pPr>
              <w:pStyle w:val="BodyText"/>
            </w:pPr>
            <w:r w:rsidRPr="00FF07F0">
              <w:t>5.2 Define and pass the parameters to the stored procedure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5.3 Test, debug and execute the database s</w:t>
            </w:r>
            <w:r w:rsidRPr="00FF07F0">
              <w:t>tored procedure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6. Modify database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6.1 Retrieve multi-row multi-column result sets from the database into the game application domain</w:t>
            </w:r>
          </w:p>
          <w:p w:rsidR="00000000" w:rsidRPr="00FF07F0" w:rsidP="00FF07F0">
            <w:pPr>
              <w:pStyle w:val="BodyText"/>
            </w:pPr>
            <w:r w:rsidRPr="00FF07F0">
              <w:t>6.2 Insert new records into the database</w:t>
            </w:r>
          </w:p>
          <w:p w:rsidR="00000000" w:rsidRPr="00FF07F0" w:rsidP="00FF07F0">
            <w:pPr>
              <w:pStyle w:val="BodyText"/>
            </w:pPr>
            <w:r w:rsidRPr="00FF07F0">
              <w:t>6.3 Update existing database records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6.4 Delete existing database records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7. Integrate data from the database with the game application domain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7.1 Integrate data from a forward-only and read-only cursor into the game application domain</w:t>
            </w:r>
          </w:p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7.2 Incorporate the data from an updateable cursor into the game application domain</w:t>
            </w:r>
          </w:p>
        </w:tc>
      </w:tr>
      <w:tr w:rsidTr="00FF07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8. Test a</w:t>
            </w:r>
            <w:r w:rsidRPr="00FF07F0">
              <w:t>nd debug database integration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8.1 Test the database integration code</w:t>
            </w:r>
          </w:p>
          <w:p w:rsidR="00000000" w:rsidRPr="00FF07F0" w:rsidP="00FF07F0">
            <w:pPr>
              <w:pStyle w:val="BodyText"/>
            </w:pPr>
            <w:r w:rsidRPr="00FF07F0">
              <w:t>8.2 Document the test results</w:t>
            </w:r>
          </w:p>
          <w:p w:rsidR="00000000" w:rsidRPr="00FF07F0" w:rsidP="00FF07F0">
            <w:pPr>
              <w:pStyle w:val="BodyText"/>
            </w:pPr>
            <w:r w:rsidRPr="00FF07F0">
              <w:t>8.3 Determine the errors and exceptions, and document the solutions</w:t>
            </w:r>
          </w:p>
          <w:p w:rsidR="00000000" w:rsidRPr="00FF07F0" w:rsidP="00FF07F0">
            <w:pPr>
              <w:pStyle w:val="BodyText"/>
            </w:pPr>
            <w:r w:rsidRPr="00FF07F0">
              <w:t>8.4 Debug all errors and exceptions</w:t>
            </w:r>
          </w:p>
          <w:p w:rsidR="00000000" w:rsidRPr="00FF07F0" w:rsidP="00FF07F0">
            <w:pPr>
              <w:pStyle w:val="BodyText"/>
            </w:pPr>
            <w:r w:rsidRPr="00FF07F0">
              <w:t>8.5 Assess all data modifications in the databas</w:t>
            </w:r>
            <w:r w:rsidRPr="00FF07F0">
              <w:t>e, and document any errors</w:t>
            </w:r>
          </w:p>
          <w:p w:rsidR="00000000" w:rsidRPr="00FF07F0" w:rsidP="00FF07F0">
            <w:pPr>
              <w:pStyle w:val="BodyText"/>
            </w:pPr>
            <w:r w:rsidRPr="00FF07F0">
              <w:t>8.6 Correct all causes to data modification errors</w:t>
            </w:r>
          </w:p>
        </w:tc>
      </w:tr>
    </w:tbl>
    <w:p w:rsidR="00000000" w:rsidRPr="00FF07F0" w:rsidP="00FF07F0">
      <w:pPr>
        <w:pStyle w:val="BodyText"/>
      </w:pPr>
    </w:p>
    <w:p w:rsidR="00000000" w:rsidRPr="00FF07F0" w:rsidP="00FF07F0">
      <w:pPr>
        <w:pStyle w:val="AllowPageBreak"/>
      </w:pPr>
    </w:p>
    <w:p w:rsidR="00000000" w:rsidRPr="00FF07F0" w:rsidP="00FF07F0">
      <w:pPr>
        <w:pStyle w:val="Heading1"/>
      </w:pPr>
      <w:bookmarkStart w:id="5" w:name="O_678686"/>
      <w:bookmarkEnd w:id="5"/>
      <w:r w:rsidRPr="00FF07F0">
        <w:t>Foundation Skills</w:t>
      </w:r>
    </w:p>
    <w:p w:rsidR="00000000" w:rsidRPr="00CA575A" w:rsidP="00CA575A">
      <w:pPr>
        <w:pStyle w:val="BodyText"/>
        <w:rPr>
          <w:i/>
        </w:rPr>
      </w:pPr>
      <w:r w:rsidRPr="00CA575A">
        <w:rPr>
          <w:rStyle w:val="Emphasis"/>
        </w:rPr>
        <w:t>This section describes language, literacy, numeracy and employment skills incorporated in the performance criteria that are required for comp</w:t>
      </w:r>
      <w:r w:rsidRPr="00CA575A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F07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rPr>
                <w:rStyle w:val="SpecialBold"/>
              </w:rPr>
              <w:t>Description</w:t>
            </w:r>
          </w:p>
        </w:tc>
      </w:tr>
      <w:tr w:rsidTr="00FF07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ListBullet"/>
              <w:rPr>
                <w:lang w:val="en-NZ"/>
              </w:rPr>
            </w:pPr>
            <w:r w:rsidRPr="00FF07F0">
              <w:t>Identifies and evaluates documents containing complex technical terminology to identify which APIs are best suited to the game application domain and the game architecture</w:t>
            </w:r>
          </w:p>
        </w:tc>
      </w:tr>
      <w:tr w:rsidTr="00FF07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2.1, 2.2, 3.2, 4.1, 4.2, 4.3, 5.3, 6.2, 6.3, 8.2, 8.3, 8.5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ListBullet"/>
            </w:pPr>
            <w:r w:rsidRPr="00FF07F0">
              <w:t>Uses the appropriate programming code, syntax and conventions to update, test and de-bug the database integration code</w:t>
            </w:r>
          </w:p>
          <w:p w:rsidR="00000000" w:rsidP="00FF07F0">
            <w:pPr>
              <w:pStyle w:val="ListBullet"/>
              <w:rPr>
                <w:lang w:val="en-NZ"/>
              </w:rPr>
            </w:pPr>
            <w:r w:rsidRPr="00FF07F0">
              <w:t>Documents test results and technical solutions, using correct spelling and gr</w:t>
            </w:r>
            <w:r w:rsidRPr="00FF07F0">
              <w:t>ammar, plain English, and industry terminology</w:t>
            </w:r>
          </w:p>
        </w:tc>
      </w:tr>
      <w:tr w:rsidTr="00FF07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1.1-1.3, 2.1-2.3, 3.1-3.4, 4.1-4.3, 5.1-5.3, 6.1-6.4, 7.1, 7.2, 8.1-8.6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07F0" w:rsidP="00FF07F0">
            <w:pPr>
              <w:pStyle w:val="ListBullet"/>
            </w:pPr>
            <w:r w:rsidRPr="00FF07F0">
              <w:t>Plans, organises and completes work according to project brief and schedules, sequencing tasks to achieve efficient o</w:t>
            </w:r>
            <w:r w:rsidRPr="00FF07F0">
              <w:t>utcomes</w:t>
            </w:r>
          </w:p>
          <w:p w:rsidR="00000000" w:rsidRPr="00FF07F0" w:rsidP="00FF07F0">
            <w:pPr>
              <w:pStyle w:val="ListBullet"/>
            </w:pPr>
            <w:r w:rsidRPr="00FF07F0">
              <w:t>Actively sources and analyses reference materials related to database integration</w:t>
            </w:r>
          </w:p>
          <w:p w:rsidR="00000000" w:rsidRPr="00FF07F0" w:rsidP="00FF07F0">
            <w:pPr>
              <w:pStyle w:val="ListBullet"/>
            </w:pPr>
            <w:r w:rsidRPr="00FF07F0">
              <w:t>Uses creativity and initiative in database assessment and design</w:t>
            </w:r>
          </w:p>
          <w:p w:rsidR="00000000" w:rsidRPr="00FF07F0" w:rsidP="00FF07F0">
            <w:pPr>
              <w:pStyle w:val="ListBullet"/>
            </w:pPr>
            <w:r w:rsidRPr="00FF07F0">
              <w:t>Uses systematic, analytical processes in complex, routine and non-routine situations, gathering information, evaluating options, and identifying solutions to coding problems</w:t>
            </w:r>
          </w:p>
          <w:p w:rsidR="00000000" w:rsidRPr="00FF07F0" w:rsidP="00FF07F0">
            <w:pPr>
              <w:pStyle w:val="ListBullet"/>
            </w:pPr>
            <w:r w:rsidRPr="00FF07F0">
              <w:t>Uses key features, of specific digital systems and software effectively to complet</w:t>
            </w:r>
            <w:r w:rsidRPr="00FF07F0">
              <w:t>e defined tasks</w:t>
            </w:r>
          </w:p>
        </w:tc>
      </w:tr>
    </w:tbl>
    <w:p w:rsidR="00000000" w:rsidRPr="00FF07F0" w:rsidP="00FF07F0">
      <w:pPr>
        <w:pStyle w:val="BodyText"/>
      </w:pPr>
    </w:p>
    <w:p w:rsidR="00000000" w:rsidRPr="00FF07F0" w:rsidP="00FF07F0">
      <w:pPr>
        <w:pStyle w:val="AllowPageBreak"/>
      </w:pPr>
    </w:p>
    <w:p w:rsidR="00000000" w:rsidRPr="00FF07F0" w:rsidP="00FF07F0">
      <w:pPr>
        <w:pStyle w:val="Heading1"/>
      </w:pPr>
      <w:bookmarkStart w:id="6" w:name="O_678688"/>
      <w:bookmarkEnd w:id="6"/>
      <w:r w:rsidRPr="00FF07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F0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Code and title</w:t>
            </w:r>
          </w:p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Code and title</w:t>
            </w:r>
          </w:p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rPr>
                <w:rStyle w:val="SpecialBold"/>
              </w:rPr>
              <w:t>Equivalence status</w:t>
            </w:r>
          </w:p>
        </w:tc>
      </w:tr>
      <w:tr w:rsidTr="00FF0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ICTGAM527 Integrate database with online game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ICAGAM527A Integrate database with online game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7F0">
            <w:pPr>
              <w:pStyle w:val="BodyText"/>
              <w:rPr>
                <w:lang w:val="en-NZ"/>
              </w:rPr>
            </w:pPr>
            <w:r w:rsidRPr="00FF07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7F0" w:rsidP="00FF07F0">
            <w:pPr>
              <w:pStyle w:val="BodyText"/>
            </w:pPr>
            <w:r w:rsidRPr="00FF07F0">
              <w:t>Equivalent unit</w:t>
            </w:r>
          </w:p>
        </w:tc>
      </w:tr>
    </w:tbl>
    <w:p w:rsidR="00000000" w:rsidRPr="00FF07F0" w:rsidP="00FF07F0">
      <w:pPr>
        <w:pStyle w:val="BodyText"/>
      </w:pPr>
    </w:p>
    <w:p w:rsidR="00000000" w:rsidRPr="00FF07F0" w:rsidP="00FF07F0">
      <w:pPr>
        <w:pStyle w:val="AllowPageBreak"/>
      </w:pPr>
    </w:p>
    <w:p w:rsidR="00000000" w:rsidRPr="00FF07F0" w:rsidP="00FF07F0">
      <w:pPr>
        <w:pStyle w:val="Heading1"/>
      </w:pPr>
      <w:bookmarkStart w:id="7" w:name="O_678695"/>
      <w:bookmarkEnd w:id="7"/>
      <w:r w:rsidRPr="00FF07F0">
        <w:t>Links</w:t>
      </w:r>
    </w:p>
    <w:p w:rsidR="00000000" w:rsidRPr="00FF07F0" w:rsidP="00CA575A">
      <w:pPr>
        <w:pStyle w:val="BodyText"/>
      </w:pPr>
      <w:r w:rsidRPr="00FF07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A7B9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F07F0" w:rsidP="00FF07F0"/>
    <w:sectPr w:rsidSect="00FF07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F0" w:rsidRPr="00CA575A" w:rsidP="00CA5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5A" w:rsidP="00FF0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75A" w:rsidP="00FF0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75A" w:rsidP="00FF0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7F0" w:rsidRPr="00CA575A" w:rsidP="00CA5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5A" w:rsidRPr="002D2AF8" w:rsidP="00FF0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ICTGAM527 Integrate database with online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A575A" w:rsidP="00FF0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C6D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6C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7F0"/>
  </w:style>
  <w:style w:type="character" w:customStyle="1" w:styleId="Heading1Char">
    <w:name w:val="Heading 1 Char"/>
    <w:basedOn w:val="DefaultParagraphFont"/>
    <w:link w:val="Heading1"/>
    <w:rsid w:val="00FF0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7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7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7F0"/>
    <w:rPr>
      <w:b/>
      <w:spacing w:val="0"/>
    </w:rPr>
  </w:style>
  <w:style w:type="character" w:styleId="Emphasis">
    <w:name w:val="Emphasis"/>
    <w:basedOn w:val="DefaultParagraphFont"/>
    <w:qFormat/>
    <w:rsid w:val="00FF07F0"/>
    <w:rPr>
      <w:i/>
    </w:rPr>
  </w:style>
  <w:style w:type="paragraph" w:customStyle="1" w:styleId="SuperHeading">
    <w:name w:val="SuperHeading"/>
    <w:basedOn w:val="Normal"/>
    <w:rsid w:val="00FF0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7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7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7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7F0"/>
  </w:style>
  <w:style w:type="paragraph" w:styleId="TableofFigures">
    <w:name w:val="table of figures"/>
    <w:basedOn w:val="Normal"/>
    <w:next w:val="Normal"/>
    <w:semiHidden/>
    <w:rsid w:val="00FF0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7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7F0"/>
    <w:rPr>
      <w:rFonts w:ascii="Wingdings" w:hAnsi="Wingdings"/>
    </w:rPr>
  </w:style>
  <w:style w:type="paragraph" w:customStyle="1" w:styleId="TableHeading">
    <w:name w:val="Table Heading"/>
    <w:basedOn w:val="HeadingBase"/>
    <w:rsid w:val="00FF0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7F0"/>
    <w:rPr>
      <w:color w:val="0033CC"/>
      <w:u w:val="none"/>
    </w:rPr>
  </w:style>
  <w:style w:type="paragraph" w:customStyle="1" w:styleId="BodyTextRight">
    <w:name w:val="Body Text Right"/>
    <w:basedOn w:val="BodyText"/>
    <w:rsid w:val="00FF0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7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7F0"/>
    <w:rPr>
      <w:sz w:val="32"/>
    </w:rPr>
  </w:style>
  <w:style w:type="paragraph" w:customStyle="1" w:styleId="HeadingProcedure">
    <w:name w:val="Heading Procedure"/>
    <w:basedOn w:val="HeadingBase"/>
    <w:next w:val="Normal"/>
    <w:rsid w:val="00FF0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7F0"/>
    <w:pPr>
      <w:spacing w:before="60" w:after="60"/>
    </w:pPr>
  </w:style>
  <w:style w:type="paragraph" w:styleId="ListContinue">
    <w:name w:val="List Continue"/>
    <w:basedOn w:val="List"/>
    <w:rsid w:val="00FF07F0"/>
    <w:pPr>
      <w:ind w:firstLine="0"/>
    </w:pPr>
  </w:style>
  <w:style w:type="paragraph" w:customStyle="1" w:styleId="ListNote">
    <w:name w:val="List Note"/>
    <w:basedOn w:val="List"/>
    <w:rsid w:val="00FF0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7F0"/>
    <w:rPr>
      <w:rFonts w:ascii="Courier New" w:hAnsi="Courier New"/>
    </w:rPr>
  </w:style>
  <w:style w:type="paragraph" w:customStyle="1" w:styleId="NoteBullet">
    <w:name w:val="Note Bullet"/>
    <w:basedOn w:val="Note"/>
    <w:rsid w:val="00FF0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7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7F0"/>
    <w:rPr>
      <w:b/>
      <w:smallCaps/>
    </w:rPr>
  </w:style>
  <w:style w:type="paragraph" w:customStyle="1" w:styleId="TableListNumber">
    <w:name w:val="Table List Number"/>
    <w:basedOn w:val="ListNumber"/>
    <w:rsid w:val="00FF0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7F0"/>
    <w:pPr>
      <w:numPr>
        <w:numId w:val="8"/>
      </w:numPr>
    </w:pPr>
  </w:style>
  <w:style w:type="paragraph" w:customStyle="1" w:styleId="ListAlpha2">
    <w:name w:val="List Alpha 2"/>
    <w:basedOn w:val="List2"/>
    <w:rsid w:val="00FF07F0"/>
    <w:pPr>
      <w:numPr>
        <w:numId w:val="7"/>
      </w:numPr>
    </w:pPr>
  </w:style>
  <w:style w:type="paragraph" w:styleId="List2">
    <w:name w:val="List 2"/>
    <w:basedOn w:val="BodyText"/>
    <w:rsid w:val="00FF0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7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7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7F0"/>
    <w:pPr>
      <w:numPr>
        <w:numId w:val="3"/>
      </w:numPr>
    </w:pPr>
  </w:style>
  <w:style w:type="paragraph" w:styleId="ListContinue2">
    <w:name w:val="List Continue 2"/>
    <w:basedOn w:val="List2"/>
    <w:rsid w:val="00FF07F0"/>
    <w:pPr>
      <w:ind w:firstLine="0"/>
    </w:pPr>
  </w:style>
  <w:style w:type="paragraph" w:styleId="ListContinue3">
    <w:name w:val="List Continue 3"/>
    <w:basedOn w:val="List3"/>
    <w:rsid w:val="00FF07F0"/>
    <w:pPr>
      <w:ind w:left="1021" w:firstLine="0"/>
    </w:pPr>
  </w:style>
  <w:style w:type="paragraph" w:styleId="ListContinue4">
    <w:name w:val="List Continue 4"/>
    <w:basedOn w:val="List4"/>
    <w:rsid w:val="00FF07F0"/>
    <w:pPr>
      <w:ind w:firstLine="0"/>
    </w:pPr>
  </w:style>
  <w:style w:type="paragraph" w:styleId="ListContinue5">
    <w:name w:val="List Continue 5"/>
    <w:basedOn w:val="List5"/>
    <w:rsid w:val="00FF07F0"/>
    <w:pPr>
      <w:ind w:firstLine="0"/>
    </w:pPr>
  </w:style>
  <w:style w:type="paragraph" w:styleId="ListNumber3">
    <w:name w:val="List Number 3"/>
    <w:basedOn w:val="List3"/>
    <w:rsid w:val="00FF07F0"/>
    <w:pPr>
      <w:numPr>
        <w:numId w:val="4"/>
      </w:numPr>
    </w:pPr>
  </w:style>
  <w:style w:type="paragraph" w:styleId="ListNumber4">
    <w:name w:val="List Number 4"/>
    <w:basedOn w:val="List4"/>
    <w:rsid w:val="00FF07F0"/>
    <w:pPr>
      <w:numPr>
        <w:numId w:val="5"/>
      </w:numPr>
    </w:pPr>
  </w:style>
  <w:style w:type="paragraph" w:styleId="ListNumber5">
    <w:name w:val="List Number 5"/>
    <w:basedOn w:val="List5"/>
    <w:rsid w:val="00FF07F0"/>
    <w:pPr>
      <w:numPr>
        <w:numId w:val="6"/>
      </w:numPr>
    </w:pPr>
  </w:style>
  <w:style w:type="paragraph" w:styleId="BlockText">
    <w:name w:val="Block Text"/>
    <w:basedOn w:val="Normal"/>
    <w:rsid w:val="00FF0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7F0"/>
    <w:rPr>
      <w:sz w:val="16"/>
      <w:vertAlign w:val="superscript"/>
    </w:rPr>
  </w:style>
  <w:style w:type="character" w:customStyle="1" w:styleId="Symbols">
    <w:name w:val="Symbols"/>
    <w:basedOn w:val="DefaultParagraphFont"/>
    <w:rsid w:val="00FF07F0"/>
    <w:rPr>
      <w:rFonts w:ascii="Symbol" w:hAnsi="Symbol"/>
    </w:rPr>
  </w:style>
  <w:style w:type="character" w:customStyle="1" w:styleId="MenuOptions">
    <w:name w:val="Menu Options"/>
    <w:basedOn w:val="DefaultParagraphFont"/>
    <w:rsid w:val="00FF0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7F0"/>
    <w:rPr>
      <w:b/>
    </w:rPr>
  </w:style>
  <w:style w:type="character" w:customStyle="1" w:styleId="Underlined">
    <w:name w:val="Underlined"/>
    <w:basedOn w:val="DefaultParagraphFont"/>
    <w:rsid w:val="00FF07F0"/>
    <w:rPr>
      <w:u w:val="single"/>
    </w:rPr>
  </w:style>
  <w:style w:type="paragraph" w:customStyle="1" w:styleId="TableBodyTextRight">
    <w:name w:val="Table Body Text Right"/>
    <w:basedOn w:val="TableBodyText"/>
    <w:rsid w:val="00FF0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7F0"/>
    <w:rPr>
      <w:sz w:val="18"/>
    </w:rPr>
  </w:style>
  <w:style w:type="paragraph" w:customStyle="1" w:styleId="BodySmallRight">
    <w:name w:val="Body Small Right"/>
    <w:basedOn w:val="BodyTextRight"/>
    <w:rsid w:val="00FF07F0"/>
    <w:rPr>
      <w:sz w:val="18"/>
      <w:szCs w:val="18"/>
    </w:rPr>
  </w:style>
  <w:style w:type="paragraph" w:customStyle="1" w:styleId="MarginEdition">
    <w:name w:val="Margin Edition"/>
    <w:basedOn w:val="MarginNote"/>
    <w:rsid w:val="00FF0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7F0"/>
    <w:rPr>
      <w:sz w:val="2"/>
      <w:szCs w:val="2"/>
    </w:rPr>
  </w:style>
  <w:style w:type="character" w:customStyle="1" w:styleId="Small">
    <w:name w:val="Small"/>
    <w:basedOn w:val="DefaultParagraphFont"/>
    <w:rsid w:val="00FF07F0"/>
    <w:rPr>
      <w:sz w:val="16"/>
    </w:rPr>
  </w:style>
  <w:style w:type="paragraph" w:customStyle="1" w:styleId="WideTable">
    <w:name w:val="Wide Table"/>
    <w:basedOn w:val="Normal"/>
    <w:rsid w:val="00FF0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7F0"/>
  </w:style>
  <w:style w:type="paragraph" w:styleId="Quote">
    <w:name w:val="Quote"/>
    <w:basedOn w:val="Heading1"/>
    <w:link w:val="QuoteChar"/>
    <w:qFormat/>
    <w:rsid w:val="00FF0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7F0"/>
    <w:pPr>
      <w:pageBreakBefore/>
    </w:pPr>
  </w:style>
  <w:style w:type="paragraph" w:customStyle="1" w:styleId="Border">
    <w:name w:val="Border"/>
    <w:basedOn w:val="Normal"/>
    <w:qFormat/>
    <w:rsid w:val="00FF0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7F0"/>
    <w:rPr>
      <w:u w:val="single"/>
    </w:rPr>
  </w:style>
  <w:style w:type="character" w:customStyle="1" w:styleId="BoldandItalics">
    <w:name w:val="Bold and Italics"/>
    <w:qFormat/>
    <w:rsid w:val="00FF07F0"/>
    <w:rPr>
      <w:b/>
      <w:i/>
      <w:u w:val="none"/>
    </w:rPr>
  </w:style>
  <w:style w:type="paragraph" w:styleId="BalloonText">
    <w:name w:val="Balloon Text"/>
    <w:basedOn w:val="Normal"/>
    <w:link w:val="BalloonTextChar"/>
    <w:rsid w:val="00FF0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7F0"/>
    <w:pPr>
      <w:spacing w:before="0" w:after="0"/>
    </w:pPr>
  </w:style>
  <w:style w:type="paragraph" w:customStyle="1" w:styleId="BodyTextBold">
    <w:name w:val="Body Text Bold"/>
    <w:basedOn w:val="BodyText"/>
    <w:qFormat/>
    <w:rsid w:val="00FF07F0"/>
    <w:rPr>
      <w:b/>
    </w:rPr>
  </w:style>
  <w:style w:type="character" w:styleId="Hyperlink">
    <w:name w:val="Hyperlink"/>
    <w:basedOn w:val="DefaultParagraphFont"/>
    <w:uiPriority w:val="99"/>
    <w:unhideWhenUsed/>
    <w:rsid w:val="00CA5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4549</Characters>
  <Application>Microsoft Office Word</Application>
  <DocSecurity>0</DocSecurity>
  <Lines>174</Lines>
  <Paragraphs>103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ICTGAM527 Integrate database with online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2019-09-02T02:07:00Z</dcterms:created>
  <dcterms:modified xsi:type="dcterms:W3CDTF">2019-09-02T02:07:00Z</dcterms:modified>
</cp:coreProperties>
</file>