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5C33" w:rsidP="00D75C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ICTGAM526 Create complex 3-D characters for games</w:t>
      </w:r>
      <w:r>
        <w:fldChar w:fldCharType="end"/>
      </w:r>
    </w:p>
    <w:p w:rsidR="00D75C33" w:rsidP="00D75C33">
      <w:pPr>
        <w:pStyle w:val="Version"/>
        <w:sectPr w:rsidSect="00494E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4E66" w:rsidP="00494E66">
      <w:pPr>
        <w:pStyle w:val="SuperHeading"/>
      </w:pPr>
      <w:r w:rsidRPr="00494E66">
        <w:t>ICTGAM526 Create complex 3-D characters for games</w:t>
      </w:r>
    </w:p>
    <w:p w:rsidR="00000000" w:rsidRPr="00494E66" w:rsidP="00494E66">
      <w:pPr>
        <w:pStyle w:val="Heading1"/>
      </w:pPr>
      <w:bookmarkStart w:id="1" w:name="O_678661"/>
      <w:bookmarkEnd w:id="1"/>
      <w:r w:rsidRPr="00494E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94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E66" w:rsidP="00494E66">
            <w:pPr>
              <w:pStyle w:val="BodyText"/>
            </w:pPr>
            <w:r w:rsidRPr="00494E6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E66">
            <w:pPr>
              <w:pStyle w:val="BodyText"/>
              <w:rPr>
                <w:lang w:val="en-NZ"/>
              </w:rPr>
            </w:pPr>
            <w:r w:rsidRPr="00494E66">
              <w:rPr>
                <w:rStyle w:val="SpecialBold"/>
              </w:rPr>
              <w:t>Comments</w:t>
            </w:r>
          </w:p>
        </w:tc>
      </w:tr>
      <w:tr w:rsidTr="00494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E66">
            <w:pPr>
              <w:pStyle w:val="BodyText"/>
              <w:rPr>
                <w:lang w:val="en-NZ"/>
              </w:rPr>
            </w:pPr>
            <w:r w:rsidRPr="00494E6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E66" w:rsidP="00494E66">
            <w:pPr>
              <w:pStyle w:val="BodyText"/>
            </w:pPr>
            <w:r w:rsidRPr="00494E66">
              <w:t>This version first released with ICT Information and Communications Technology Training Package Version 1.0.</w:t>
            </w:r>
          </w:p>
        </w:tc>
      </w:tr>
    </w:tbl>
    <w:p w:rsidR="00000000" w:rsidRPr="00494E66" w:rsidP="00494E66">
      <w:pPr>
        <w:pStyle w:val="BodyText"/>
      </w:pPr>
    </w:p>
    <w:p w:rsidR="00000000" w:rsidRPr="00494E66" w:rsidP="00494E66">
      <w:pPr>
        <w:pStyle w:val="AllowPageBreak"/>
      </w:pPr>
    </w:p>
    <w:p w:rsidR="00000000" w:rsidRPr="00494E66" w:rsidP="00494E66">
      <w:pPr>
        <w:pStyle w:val="Heading1"/>
      </w:pPr>
      <w:bookmarkStart w:id="2" w:name="O_678662"/>
      <w:bookmarkEnd w:id="2"/>
      <w:r w:rsidRPr="00494E66">
        <w:t>Application</w:t>
      </w:r>
    </w:p>
    <w:p w:rsidR="00000000" w:rsidRPr="00494E66" w:rsidP="00D75C33">
      <w:pPr>
        <w:pStyle w:val="BodyText"/>
      </w:pPr>
      <w:r w:rsidRPr="00494E66">
        <w:t>This unit describes the skills and knowledge required to pl</w:t>
      </w:r>
      <w:r w:rsidRPr="00494E66">
        <w:t>an, and implement, a design for complex 3-D characters for games.</w:t>
      </w:r>
    </w:p>
    <w:p w:rsidR="00000000" w:rsidRPr="00494E66" w:rsidP="00D75C33">
      <w:pPr>
        <w:pStyle w:val="BodyText"/>
      </w:pPr>
      <w:r w:rsidRPr="00494E66">
        <w:t>It applies to individuals with high-level technical, interpretive and communication skills and may be applicable to concept artists, game designers, games programmers, animators and other p</w:t>
      </w:r>
      <w:r w:rsidRPr="00494E66">
        <w:t>ersonnel working in the game development industry.</w:t>
      </w:r>
    </w:p>
    <w:p w:rsidR="00000000" w:rsidRPr="00494E66" w:rsidP="00D75C33">
      <w:pPr>
        <w:pStyle w:val="BodyText"/>
      </w:pPr>
      <w:r w:rsidRPr="00494E66">
        <w:t>No licensing, legislative or certification requirements apply to this unit at the time of publication.</w:t>
      </w:r>
    </w:p>
    <w:p w:rsidR="00000000" w:rsidRPr="00494E66" w:rsidP="00494E66">
      <w:pPr>
        <w:pStyle w:val="Heading1"/>
      </w:pPr>
      <w:bookmarkStart w:id="3" w:name="O_678665"/>
      <w:bookmarkEnd w:id="3"/>
      <w:r w:rsidRPr="00494E66">
        <w:t>Unit Sector</w:t>
      </w:r>
    </w:p>
    <w:p w:rsidR="00000000" w:rsidRPr="00494E66" w:rsidP="00D75C33">
      <w:pPr>
        <w:pStyle w:val="BodyText"/>
      </w:pPr>
      <w:r w:rsidRPr="00494E66">
        <w:t>Game development</w:t>
      </w:r>
    </w:p>
    <w:p w:rsidR="00000000" w:rsidRPr="00494E66" w:rsidP="00494E66">
      <w:pPr>
        <w:pStyle w:val="Heading1"/>
      </w:pPr>
      <w:bookmarkStart w:id="4" w:name="O_678666"/>
      <w:bookmarkEnd w:id="4"/>
      <w:r w:rsidRPr="00494E6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94E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E66" w:rsidP="00494E66">
            <w:pPr>
              <w:pStyle w:val="BodyText"/>
            </w:pPr>
            <w:r w:rsidRPr="00494E66">
              <w:rPr>
                <w:rStyle w:val="SpecialBold"/>
              </w:rPr>
              <w:t>ELEM</w:t>
            </w:r>
            <w:r w:rsidRPr="00494E66">
              <w:rPr>
                <w:rStyle w:val="SpecialBold"/>
              </w:rPr>
              <w:t>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E66">
            <w:pPr>
              <w:pStyle w:val="BodyText"/>
              <w:rPr>
                <w:lang w:val="en-NZ"/>
              </w:rPr>
            </w:pPr>
            <w:r w:rsidRPr="00494E66">
              <w:rPr>
                <w:rStyle w:val="SpecialBold"/>
              </w:rPr>
              <w:t>PERFORMANCE CRITERIA</w:t>
            </w:r>
          </w:p>
        </w:tc>
      </w:tr>
      <w:tr w:rsidTr="00494E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E66" w:rsidP="00494E66">
            <w:pPr>
              <w:pStyle w:val="BodyText"/>
            </w:pPr>
            <w:r w:rsidRPr="00494E6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E66">
            <w:pPr>
              <w:pStyle w:val="BodyText"/>
              <w:rPr>
                <w:lang w:val="en-NZ"/>
              </w:rPr>
            </w:pPr>
            <w:r w:rsidRPr="00494E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4E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E66">
            <w:pPr>
              <w:pStyle w:val="BodyText"/>
              <w:rPr>
                <w:lang w:val="en-NZ"/>
              </w:rPr>
            </w:pPr>
            <w:r w:rsidRPr="00494E66">
              <w:t>1. Clarify work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E66" w:rsidP="00494E66">
            <w:pPr>
              <w:pStyle w:val="BodyText"/>
            </w:pPr>
            <w:r w:rsidRPr="00494E66">
              <w:t>1.1 Identify the design requirements based on the project brief and documents</w:t>
            </w:r>
          </w:p>
          <w:p w:rsidR="00000000" w:rsidRPr="00494E66" w:rsidP="00494E66">
            <w:pPr>
              <w:pStyle w:val="BodyText"/>
            </w:pPr>
            <w:r w:rsidRPr="00494E66">
              <w:t>1.2 Using the design requirements, conceptualise the appropriate characters for the game environments, design, level specifications and genre</w:t>
            </w:r>
          </w:p>
          <w:p w:rsidR="00000000" w:rsidRPr="00494E66" w:rsidP="00494E66">
            <w:pPr>
              <w:pStyle w:val="BodyText"/>
            </w:pPr>
            <w:r w:rsidRPr="00494E66">
              <w:t>1.3 Gather and analyse the reference</w:t>
            </w:r>
            <w:r w:rsidRPr="00494E66">
              <w:t xml:space="preserve"> materials to help with the design, and visualisation, of 3-D character models</w:t>
            </w:r>
          </w:p>
          <w:p w:rsidR="00000000" w:rsidP="00494E66">
            <w:pPr>
              <w:pStyle w:val="BodyText"/>
              <w:rPr>
                <w:lang w:val="en-NZ"/>
              </w:rPr>
            </w:pPr>
            <w:r w:rsidRPr="00494E66">
              <w:t>1.4 Ensure that any missing requirements are considered and included in the design</w:t>
            </w:r>
          </w:p>
        </w:tc>
      </w:tr>
      <w:tr w:rsidTr="00494E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E66">
            <w:pPr>
              <w:pStyle w:val="BodyText"/>
              <w:rPr>
                <w:lang w:val="en-NZ"/>
              </w:rPr>
            </w:pPr>
            <w:r w:rsidRPr="00494E66">
              <w:t>2. Conceptualise 3-D character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E66" w:rsidP="00494E66">
            <w:pPr>
              <w:pStyle w:val="BodyText"/>
            </w:pPr>
            <w:r w:rsidRPr="00494E66">
              <w:t>2.1 Document the design decisions that are made before, and during, the design conceptualisation</w:t>
            </w:r>
          </w:p>
          <w:p w:rsidR="00000000" w:rsidRPr="00494E66" w:rsidP="00494E66">
            <w:pPr>
              <w:pStyle w:val="BodyText"/>
            </w:pPr>
            <w:r w:rsidRPr="00494E66">
              <w:t>2.2 Outline the key attributes of the character</w:t>
            </w:r>
          </w:p>
          <w:p w:rsidR="00000000" w:rsidP="00494E66">
            <w:pPr>
              <w:pStyle w:val="BodyText"/>
              <w:rPr>
                <w:lang w:val="en-NZ"/>
              </w:rPr>
            </w:pPr>
            <w:r w:rsidRPr="00494E66">
              <w:t>2.3 Examine the design considerations and generate the concept art for the 3-D characters</w:t>
            </w:r>
          </w:p>
        </w:tc>
      </w:tr>
      <w:tr w:rsidTr="00494E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E66">
            <w:pPr>
              <w:pStyle w:val="BodyText"/>
              <w:rPr>
                <w:lang w:val="en-NZ"/>
              </w:rPr>
            </w:pPr>
            <w:r w:rsidRPr="00494E66">
              <w:t>3. Identify software</w:t>
            </w:r>
            <w:r w:rsidRPr="00494E66">
              <w:t xml:space="preserve"> tools that can be used to create 3-D characters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E66">
            <w:pPr>
              <w:pStyle w:val="BodyText"/>
              <w:rPr>
                <w:lang w:val="en-NZ"/>
              </w:rPr>
            </w:pPr>
            <w:r w:rsidRPr="00494E66">
              <w:t>3.1 Identify texturing tools, including painting, shading and texturing software and 3-D modelling tools</w:t>
            </w:r>
          </w:p>
        </w:tc>
      </w:tr>
      <w:tr w:rsidTr="00494E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E66">
            <w:pPr>
              <w:pStyle w:val="BodyText"/>
              <w:rPr>
                <w:lang w:val="en-NZ"/>
              </w:rPr>
            </w:pPr>
            <w:r w:rsidRPr="00494E66">
              <w:t>4. Create complex 3-D characters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E66" w:rsidP="00494E66">
            <w:pPr>
              <w:pStyle w:val="BodyText"/>
            </w:pPr>
            <w:r w:rsidRPr="00494E66">
              <w:t>4.1 Create base 3-D character models</w:t>
            </w:r>
          </w:p>
          <w:p w:rsidR="00000000" w:rsidRPr="00494E66" w:rsidP="00494E66">
            <w:pPr>
              <w:pStyle w:val="BodyText"/>
            </w:pPr>
            <w:r w:rsidRPr="00494E66">
              <w:t>4.2 Refine and polish the chara</w:t>
            </w:r>
            <w:r w:rsidRPr="00494E66">
              <w:t>cter models to a near finalised state</w:t>
            </w:r>
          </w:p>
          <w:p w:rsidR="00000000" w:rsidRPr="00494E66" w:rsidP="00494E66">
            <w:pPr>
              <w:pStyle w:val="BodyText"/>
            </w:pPr>
            <w:r w:rsidRPr="00494E66">
              <w:t>4.3 Create and map, the textures to apply to the 3-D character models</w:t>
            </w:r>
          </w:p>
          <w:p w:rsidR="00000000" w:rsidRPr="00494E66" w:rsidP="00494E66">
            <w:pPr>
              <w:pStyle w:val="BodyText"/>
            </w:pPr>
            <w:r w:rsidRPr="00494E66">
              <w:t>4.4 Refine the textures and apply shaders</w:t>
            </w:r>
          </w:p>
          <w:p w:rsidR="00000000" w:rsidRPr="00494E66" w:rsidP="00494E66">
            <w:pPr>
              <w:pStyle w:val="BodyText"/>
            </w:pPr>
            <w:r w:rsidRPr="00494E66">
              <w:t>4.5 Check the integrity and modify the 3-D characters until they meet the design requirements</w:t>
            </w:r>
          </w:p>
          <w:p w:rsidR="00000000" w:rsidP="00494E66">
            <w:pPr>
              <w:pStyle w:val="BodyText"/>
              <w:rPr>
                <w:lang w:val="en-NZ"/>
              </w:rPr>
            </w:pPr>
            <w:r w:rsidRPr="00494E66">
              <w:t xml:space="preserve">4.6 Present </w:t>
            </w:r>
            <w:r w:rsidRPr="00494E66">
              <w:t>the 3-D model to the relevant personnel</w:t>
            </w:r>
          </w:p>
        </w:tc>
      </w:tr>
      <w:tr w:rsidTr="00494E6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E66">
            <w:pPr>
              <w:pStyle w:val="BodyText"/>
              <w:rPr>
                <w:lang w:val="en-NZ"/>
              </w:rPr>
            </w:pPr>
            <w:r w:rsidRPr="00494E66">
              <w:t>5. Present the finished 3</w:t>
            </w:r>
            <w:r w:rsidRPr="00494E66">
              <w:noBreakHyphen/>
              <w:t>D characters to relevant personnel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E66" w:rsidP="00494E66">
            <w:pPr>
              <w:pStyle w:val="BodyText"/>
            </w:pPr>
            <w:r w:rsidRPr="00494E66">
              <w:t>5.1 Present the finished 3-D characters to the relevant personnel</w:t>
            </w:r>
          </w:p>
          <w:p w:rsidR="00000000" w:rsidRPr="00494E66" w:rsidP="00494E66">
            <w:pPr>
              <w:pStyle w:val="BodyText"/>
            </w:pPr>
            <w:r w:rsidRPr="00494E66">
              <w:t>5.2 Report on how the design decisions have met the 3-D character</w:t>
            </w:r>
            <w:r>
              <w:t>’</w:t>
            </w:r>
            <w:r w:rsidRPr="00494E66">
              <w:t>s design requirements</w:t>
            </w:r>
          </w:p>
        </w:tc>
      </w:tr>
    </w:tbl>
    <w:p w:rsidR="00000000" w:rsidRPr="00494E66" w:rsidP="00494E66">
      <w:pPr>
        <w:pStyle w:val="BodyText"/>
      </w:pPr>
    </w:p>
    <w:p w:rsidR="00000000" w:rsidRPr="00494E66" w:rsidP="00494E66">
      <w:pPr>
        <w:pStyle w:val="AllowPageBreak"/>
      </w:pPr>
    </w:p>
    <w:p w:rsidR="00000000" w:rsidRPr="00494E66" w:rsidP="00494E66">
      <w:pPr>
        <w:pStyle w:val="Heading1"/>
      </w:pPr>
      <w:bookmarkStart w:id="5" w:name="O_678667"/>
      <w:bookmarkEnd w:id="5"/>
      <w:r w:rsidRPr="00494E66">
        <w:t>Foundation Skills</w:t>
      </w:r>
    </w:p>
    <w:p w:rsidR="00000000" w:rsidRPr="00D75C33" w:rsidP="00D75C33">
      <w:pPr>
        <w:pStyle w:val="BodyText"/>
        <w:rPr>
          <w:i/>
        </w:rPr>
      </w:pPr>
      <w:r w:rsidRPr="00D75C3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3"/>
        <w:gridCol w:w="5802"/>
      </w:tblGrid>
      <w:tr w:rsidTr="00494E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E66" w:rsidP="00494E66">
            <w:pPr>
              <w:pStyle w:val="BodyText"/>
            </w:pPr>
            <w:r w:rsidRPr="00494E66">
              <w:rPr>
                <w:rStyle w:val="SpecialBold"/>
              </w:rPr>
              <w:t>Skill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E66" w:rsidP="00494E66">
            <w:pPr>
              <w:pStyle w:val="BodyText"/>
            </w:pPr>
            <w:r w:rsidRPr="00494E66">
              <w:rPr>
                <w:rStyle w:val="SpecialBold"/>
              </w:rPr>
              <w:t>Performance Criteria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E66">
            <w:pPr>
              <w:pStyle w:val="BodyText"/>
              <w:rPr>
                <w:lang w:val="en-NZ"/>
              </w:rPr>
            </w:pPr>
            <w:r w:rsidRPr="00494E66">
              <w:rPr>
                <w:rStyle w:val="SpecialBold"/>
              </w:rPr>
              <w:t>Description</w:t>
            </w:r>
          </w:p>
        </w:tc>
      </w:tr>
      <w:tr w:rsidTr="00494E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E66">
            <w:pPr>
              <w:pStyle w:val="BodyText"/>
              <w:rPr>
                <w:lang w:val="en-NZ"/>
              </w:rPr>
            </w:pPr>
            <w:r w:rsidRPr="00494E66">
              <w:t>Reading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E66">
            <w:pPr>
              <w:pStyle w:val="BodyText"/>
              <w:rPr>
                <w:lang w:val="en-NZ"/>
              </w:rPr>
            </w:pPr>
            <w:r w:rsidRPr="00494E66">
              <w:t>1.1, 1.3, 1.4, 4.5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E66" w:rsidP="00494E66">
            <w:pPr>
              <w:pStyle w:val="ListBullet"/>
            </w:pPr>
            <w:r w:rsidRPr="00494E66">
              <w:t>Interprets analyses and comprehends briefs, instructions and conceptual information, to inform the design of environment specifications</w:t>
            </w:r>
          </w:p>
          <w:p w:rsidR="00000000" w:rsidP="00494E66">
            <w:pPr>
              <w:pStyle w:val="ListBullet"/>
              <w:rPr>
                <w:lang w:val="en-NZ"/>
              </w:rPr>
            </w:pPr>
            <w:r w:rsidRPr="00494E66">
              <w:t>Interprets and comprehends a large range of diagrams, icons, symbols, text, numbers and letters nece</w:t>
            </w:r>
            <w:r w:rsidRPr="00494E66">
              <w:t>ssary to use complex design software</w:t>
            </w:r>
          </w:p>
        </w:tc>
      </w:tr>
      <w:tr w:rsidTr="00494E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E66">
            <w:pPr>
              <w:pStyle w:val="BodyText"/>
              <w:rPr>
                <w:lang w:val="en-NZ"/>
              </w:rPr>
            </w:pPr>
            <w:r w:rsidRPr="00494E66">
              <w:t>Writing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E66">
            <w:pPr>
              <w:pStyle w:val="BodyText"/>
              <w:rPr>
                <w:lang w:val="en-NZ"/>
              </w:rPr>
            </w:pPr>
            <w:r w:rsidRPr="00494E66">
              <w:t xml:space="preserve">1.4, 2.1, 2.2 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E66">
            <w:pPr>
              <w:pStyle w:val="ListBullet"/>
              <w:rPr>
                <w:lang w:val="en-NZ"/>
              </w:rPr>
            </w:pPr>
            <w:r w:rsidRPr="00494E66">
              <w:t>Communicates software and graphics requirements and code development to others, using correct spelling and grammar, plain English, and industry terminology</w:t>
            </w:r>
          </w:p>
        </w:tc>
      </w:tr>
      <w:tr w:rsidTr="00494E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E66">
            <w:pPr>
              <w:pStyle w:val="BodyText"/>
              <w:rPr>
                <w:lang w:val="en-NZ"/>
              </w:rPr>
            </w:pPr>
            <w:r w:rsidRPr="00494E66">
              <w:t>Oral Communication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E66">
            <w:pPr>
              <w:pStyle w:val="BodyText"/>
              <w:rPr>
                <w:lang w:val="en-NZ"/>
              </w:rPr>
            </w:pPr>
            <w:r w:rsidRPr="00494E66">
              <w:t>2.2, 2.3, 4.6, 5.1, 5.2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E66" w:rsidP="00494E66">
            <w:pPr>
              <w:pStyle w:val="ListBullet"/>
            </w:pPr>
            <w:r w:rsidRPr="00494E66">
              <w:t>Speaks clearly and concisely, converting highly technical language and terminology to plain English, when providing information</w:t>
            </w:r>
          </w:p>
          <w:p w:rsidR="00000000" w:rsidRPr="00494E66" w:rsidP="00494E66">
            <w:pPr>
              <w:pStyle w:val="ListBullet"/>
            </w:pPr>
            <w:r w:rsidRPr="00494E66">
              <w:t>Elicits information using effective listening and open questioning techniques</w:t>
            </w:r>
          </w:p>
          <w:p w:rsidR="00000000" w:rsidP="00494E66">
            <w:pPr>
              <w:pStyle w:val="ListBullet"/>
              <w:rPr>
                <w:lang w:val="en-NZ"/>
              </w:rPr>
            </w:pPr>
            <w:r w:rsidRPr="00494E66">
              <w:t>Provides practical advice</w:t>
            </w:r>
            <w:r w:rsidRPr="00494E66">
              <w:t>, support and feedback to colleagues and management</w:t>
            </w:r>
          </w:p>
        </w:tc>
      </w:tr>
      <w:tr w:rsidTr="00494E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E66">
            <w:pPr>
              <w:pStyle w:val="BodyText"/>
              <w:rPr>
                <w:lang w:val="en-NZ"/>
              </w:rPr>
            </w:pPr>
            <w:r w:rsidRPr="00494E66">
              <w:t>Numeracy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E66">
            <w:pPr>
              <w:pStyle w:val="BodyText"/>
              <w:rPr>
                <w:lang w:val="en-NZ"/>
              </w:rPr>
            </w:pPr>
            <w:r w:rsidRPr="00494E66">
              <w:t>4.1, 4.2, 4.3, 4.4, 4.5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E66">
            <w:pPr>
              <w:pStyle w:val="ListBullet"/>
              <w:rPr>
                <w:lang w:val="en-NZ"/>
              </w:rPr>
            </w:pPr>
            <w:r w:rsidRPr="00494E66">
              <w:t>Uses whole numbers, decimals and percentages relevant to measurement, resolution aspect ratio, pixel ratio, scale, coordinates, colour, shading, and other attributes/var</w:t>
            </w:r>
            <w:r w:rsidRPr="00494E66">
              <w:t>iables in the application of digital effects</w:t>
            </w:r>
          </w:p>
        </w:tc>
      </w:tr>
      <w:tr w:rsidTr="00494E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E66">
            <w:pPr>
              <w:pStyle w:val="BodyText"/>
              <w:rPr>
                <w:lang w:val="en-NZ"/>
              </w:rPr>
            </w:pPr>
            <w:r w:rsidRPr="00494E66">
              <w:t>Get the work done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E66">
            <w:pPr>
              <w:pStyle w:val="BodyText"/>
              <w:rPr>
                <w:lang w:val="en-NZ"/>
              </w:rPr>
            </w:pPr>
            <w:r w:rsidRPr="00494E66">
              <w:t>1.1-1.4, 2.1-2.3, 3.1, 4.1-4.6, 5.1, 5.2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94E66" w:rsidP="00494E66">
            <w:pPr>
              <w:pStyle w:val="ListBullet"/>
            </w:pPr>
            <w:r w:rsidRPr="00494E66">
              <w:t>Plans, organises and completes work according to project brief and schedules, sequencing tasks to achieve efficient outcomes</w:t>
            </w:r>
          </w:p>
          <w:p w:rsidR="00000000" w:rsidRPr="00494E66" w:rsidP="00494E66">
            <w:pPr>
              <w:pStyle w:val="ListBullet"/>
            </w:pPr>
            <w:r w:rsidRPr="00494E66">
              <w:t>Actively sources and anal</w:t>
            </w:r>
            <w:r w:rsidRPr="00494E66">
              <w:t>yses reference materials to support 3-D character design</w:t>
            </w:r>
          </w:p>
          <w:p w:rsidR="00000000" w:rsidRPr="00494E66" w:rsidP="00494E66">
            <w:pPr>
              <w:pStyle w:val="ListBullet"/>
            </w:pPr>
            <w:r w:rsidRPr="00494E66">
              <w:t>Uses creativity and initiative in 3D character design and creation</w:t>
            </w:r>
          </w:p>
          <w:p w:rsidR="00000000" w:rsidRPr="00494E66" w:rsidP="00494E66">
            <w:pPr>
              <w:pStyle w:val="ListBullet"/>
            </w:pPr>
            <w:r w:rsidRPr="00494E66">
              <w:t>Uses systematic, analytical proce</w:t>
            </w:r>
            <w:r w:rsidRPr="00494E66">
              <w:t>sses in routine and non-routine situations to identify potential quality issues or problems, evaluate options and choose solutions</w:t>
            </w:r>
          </w:p>
          <w:p w:rsidR="00000000" w:rsidRPr="00494E66" w:rsidP="00494E66">
            <w:pPr>
              <w:pStyle w:val="ListBullet"/>
            </w:pPr>
            <w:r w:rsidRPr="00494E66">
              <w:t>Uses the key features of specific digital systems and software to complete design and creation tasks</w:t>
            </w:r>
          </w:p>
        </w:tc>
      </w:tr>
    </w:tbl>
    <w:p w:rsidR="00000000" w:rsidRPr="00494E66" w:rsidP="00494E66">
      <w:pPr>
        <w:pStyle w:val="BodyText"/>
      </w:pPr>
    </w:p>
    <w:p w:rsidR="00000000" w:rsidRPr="00494E66" w:rsidP="00494E66">
      <w:pPr>
        <w:pStyle w:val="AllowPageBreak"/>
      </w:pPr>
    </w:p>
    <w:p w:rsidR="00000000" w:rsidRPr="00494E66" w:rsidP="00494E66">
      <w:pPr>
        <w:pStyle w:val="Heading1"/>
      </w:pPr>
      <w:bookmarkStart w:id="6" w:name="O_678669"/>
      <w:bookmarkEnd w:id="6"/>
      <w:r w:rsidRPr="00494E66">
        <w:t xml:space="preserve">Unit </w:t>
      </w:r>
      <w:r w:rsidRPr="00494E66">
        <w:t>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94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E66" w:rsidP="00494E66">
            <w:pPr>
              <w:pStyle w:val="BodyText"/>
            </w:pPr>
            <w:r w:rsidRPr="00494E66">
              <w:rPr>
                <w:rStyle w:val="SpecialBold"/>
              </w:rPr>
              <w:t>Code and title</w:t>
            </w:r>
          </w:p>
          <w:p w:rsidR="00000000" w:rsidRPr="00494E66" w:rsidP="00494E66">
            <w:pPr>
              <w:pStyle w:val="BodyText"/>
            </w:pPr>
            <w:r w:rsidRPr="00494E6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E66" w:rsidP="00494E66">
            <w:pPr>
              <w:pStyle w:val="BodyText"/>
            </w:pPr>
            <w:r w:rsidRPr="00494E66">
              <w:rPr>
                <w:rStyle w:val="SpecialBold"/>
              </w:rPr>
              <w:t>Code and title</w:t>
            </w:r>
          </w:p>
          <w:p w:rsidR="00000000" w:rsidRPr="00494E66" w:rsidP="00494E66">
            <w:pPr>
              <w:pStyle w:val="BodyText"/>
            </w:pPr>
            <w:r w:rsidRPr="00494E6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E66" w:rsidP="00494E66">
            <w:pPr>
              <w:pStyle w:val="BodyText"/>
            </w:pPr>
            <w:r w:rsidRPr="00494E6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E66">
            <w:pPr>
              <w:pStyle w:val="BodyText"/>
              <w:rPr>
                <w:lang w:val="en-NZ"/>
              </w:rPr>
            </w:pPr>
            <w:r w:rsidRPr="00494E66">
              <w:rPr>
                <w:rStyle w:val="SpecialBold"/>
              </w:rPr>
              <w:t>Equivalence status</w:t>
            </w:r>
          </w:p>
        </w:tc>
      </w:tr>
      <w:tr w:rsidTr="00494E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E66">
            <w:pPr>
              <w:pStyle w:val="BodyText"/>
              <w:rPr>
                <w:lang w:val="en-NZ"/>
              </w:rPr>
            </w:pPr>
            <w:r w:rsidRPr="00494E66">
              <w:t>ICTGAM526 Create complex 3-D characters for games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E66">
            <w:pPr>
              <w:pStyle w:val="BodyText"/>
              <w:rPr>
                <w:lang w:val="en-NZ"/>
              </w:rPr>
            </w:pPr>
            <w:r w:rsidRPr="00494E66">
              <w:t>ICAGAM526A Create complex 3-D characters for games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E66">
            <w:pPr>
              <w:pStyle w:val="BodyText"/>
              <w:rPr>
                <w:lang w:val="en-NZ"/>
              </w:rPr>
            </w:pPr>
            <w:r w:rsidRPr="00494E6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E66" w:rsidP="00494E66">
            <w:pPr>
              <w:pStyle w:val="BodyText"/>
            </w:pPr>
            <w:r w:rsidRPr="00494E66">
              <w:t>Equivalent unit</w:t>
            </w:r>
          </w:p>
        </w:tc>
      </w:tr>
    </w:tbl>
    <w:p w:rsidR="00000000" w:rsidRPr="00494E66" w:rsidP="00494E66">
      <w:pPr>
        <w:pStyle w:val="BodyText"/>
      </w:pPr>
    </w:p>
    <w:p w:rsidR="00000000" w:rsidRPr="00494E66" w:rsidP="00494E66">
      <w:pPr>
        <w:pStyle w:val="AllowPageBreak"/>
      </w:pPr>
    </w:p>
    <w:p w:rsidR="00000000" w:rsidRPr="00494E66" w:rsidP="00494E66">
      <w:pPr>
        <w:pStyle w:val="Heading1"/>
      </w:pPr>
      <w:bookmarkStart w:id="7" w:name="O_678676"/>
      <w:bookmarkEnd w:id="7"/>
      <w:r w:rsidRPr="00494E66">
        <w:t>Links</w:t>
      </w:r>
    </w:p>
    <w:p w:rsidR="00000000" w:rsidRPr="00494E66" w:rsidP="00D75C33">
      <w:pPr>
        <w:pStyle w:val="BodyText"/>
      </w:pPr>
      <w:r w:rsidRPr="00494E6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7A0214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494E66" w:rsidP="00494E66"/>
    <w:sectPr w:rsidSect="00494E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E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E66" w:rsidRPr="00D75C33" w:rsidP="00D75C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E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C33" w:rsidP="00494E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5C33" w:rsidP="00494E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5C33" w:rsidP="00494E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E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C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4E66" w:rsidRPr="00D75C33" w:rsidP="00D75C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E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C33" w:rsidRPr="002D2AF8" w:rsidP="00494E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ICTGAM526 Create complex 3-D characters for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D75C33" w:rsidP="00494E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02D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B88F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E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4E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4E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4E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4E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4E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4E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4E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4E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4E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4E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4E66"/>
  </w:style>
  <w:style w:type="character" w:customStyle="1" w:styleId="Heading1Char">
    <w:name w:val="Heading 1 Char"/>
    <w:basedOn w:val="DefaultParagraphFont"/>
    <w:link w:val="Heading1"/>
    <w:rsid w:val="00494E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4E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4E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4E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4E66"/>
    <w:rPr>
      <w:b/>
      <w:spacing w:val="0"/>
    </w:rPr>
  </w:style>
  <w:style w:type="character" w:styleId="Emphasis">
    <w:name w:val="Emphasis"/>
    <w:basedOn w:val="DefaultParagraphFont"/>
    <w:qFormat/>
    <w:rsid w:val="00494E66"/>
    <w:rPr>
      <w:i/>
    </w:rPr>
  </w:style>
  <w:style w:type="paragraph" w:customStyle="1" w:styleId="SuperHeading">
    <w:name w:val="SuperHeading"/>
    <w:basedOn w:val="Normal"/>
    <w:rsid w:val="00494E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4E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4E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4E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4E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4E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4E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4E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4E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4E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4E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4E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4E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4E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4E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4E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4E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4E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4E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4E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4E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4E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4E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4E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4E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4E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4E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4E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4E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4E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4E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4E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4E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4E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4E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4E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4E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4E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4E66"/>
  </w:style>
  <w:style w:type="paragraph" w:styleId="TableofFigures">
    <w:name w:val="table of figures"/>
    <w:basedOn w:val="Normal"/>
    <w:next w:val="Normal"/>
    <w:semiHidden/>
    <w:rsid w:val="00494E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4E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4E66"/>
    <w:rPr>
      <w:rFonts w:ascii="Wingdings" w:hAnsi="Wingdings"/>
    </w:rPr>
  </w:style>
  <w:style w:type="paragraph" w:customStyle="1" w:styleId="TableHeading">
    <w:name w:val="Table Heading"/>
    <w:basedOn w:val="HeadingBase"/>
    <w:rsid w:val="00494E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4E66"/>
    <w:rPr>
      <w:color w:val="0033CC"/>
      <w:u w:val="none"/>
    </w:rPr>
  </w:style>
  <w:style w:type="paragraph" w:customStyle="1" w:styleId="BodyTextRight">
    <w:name w:val="Body Text Right"/>
    <w:basedOn w:val="BodyText"/>
    <w:rsid w:val="00494E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4E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4E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4E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4E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4E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4E66"/>
    <w:rPr>
      <w:sz w:val="32"/>
    </w:rPr>
  </w:style>
  <w:style w:type="paragraph" w:customStyle="1" w:styleId="HeadingProcedure">
    <w:name w:val="Heading Procedure"/>
    <w:basedOn w:val="HeadingBase"/>
    <w:next w:val="Normal"/>
    <w:rsid w:val="00494E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4E66"/>
    <w:pPr>
      <w:spacing w:before="60" w:after="60"/>
    </w:pPr>
  </w:style>
  <w:style w:type="paragraph" w:styleId="ListContinue">
    <w:name w:val="List Continue"/>
    <w:basedOn w:val="List"/>
    <w:rsid w:val="00494E66"/>
    <w:pPr>
      <w:ind w:firstLine="0"/>
    </w:pPr>
  </w:style>
  <w:style w:type="paragraph" w:customStyle="1" w:styleId="ListNote">
    <w:name w:val="List Note"/>
    <w:basedOn w:val="List"/>
    <w:rsid w:val="00494E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4E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4E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4E66"/>
    <w:rPr>
      <w:rFonts w:ascii="Courier New" w:hAnsi="Courier New"/>
    </w:rPr>
  </w:style>
  <w:style w:type="paragraph" w:customStyle="1" w:styleId="NoteBullet">
    <w:name w:val="Note Bullet"/>
    <w:basedOn w:val="Note"/>
    <w:rsid w:val="00494E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4E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4E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4E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4E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4E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4E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4E66"/>
    <w:rPr>
      <w:b/>
      <w:smallCaps/>
    </w:rPr>
  </w:style>
  <w:style w:type="paragraph" w:customStyle="1" w:styleId="TableListNumber">
    <w:name w:val="Table List Number"/>
    <w:basedOn w:val="ListNumber"/>
    <w:rsid w:val="00494E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4E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4E66"/>
    <w:pPr>
      <w:numPr>
        <w:numId w:val="8"/>
      </w:numPr>
    </w:pPr>
  </w:style>
  <w:style w:type="paragraph" w:customStyle="1" w:styleId="ListAlpha2">
    <w:name w:val="List Alpha 2"/>
    <w:basedOn w:val="List2"/>
    <w:rsid w:val="00494E66"/>
    <w:pPr>
      <w:numPr>
        <w:numId w:val="7"/>
      </w:numPr>
    </w:pPr>
  </w:style>
  <w:style w:type="paragraph" w:styleId="List2">
    <w:name w:val="List 2"/>
    <w:basedOn w:val="BodyText"/>
    <w:rsid w:val="00494E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4E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4E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4E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4E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4E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4E66"/>
    <w:pPr>
      <w:numPr>
        <w:numId w:val="3"/>
      </w:numPr>
    </w:pPr>
  </w:style>
  <w:style w:type="paragraph" w:styleId="ListContinue2">
    <w:name w:val="List Continue 2"/>
    <w:basedOn w:val="List2"/>
    <w:rsid w:val="00494E66"/>
    <w:pPr>
      <w:ind w:firstLine="0"/>
    </w:pPr>
  </w:style>
  <w:style w:type="paragraph" w:styleId="ListContinue3">
    <w:name w:val="List Continue 3"/>
    <w:basedOn w:val="List3"/>
    <w:rsid w:val="00494E66"/>
    <w:pPr>
      <w:ind w:left="1021" w:firstLine="0"/>
    </w:pPr>
  </w:style>
  <w:style w:type="paragraph" w:styleId="ListContinue4">
    <w:name w:val="List Continue 4"/>
    <w:basedOn w:val="List4"/>
    <w:rsid w:val="00494E66"/>
    <w:pPr>
      <w:ind w:firstLine="0"/>
    </w:pPr>
  </w:style>
  <w:style w:type="paragraph" w:styleId="ListContinue5">
    <w:name w:val="List Continue 5"/>
    <w:basedOn w:val="List5"/>
    <w:rsid w:val="00494E66"/>
    <w:pPr>
      <w:ind w:firstLine="0"/>
    </w:pPr>
  </w:style>
  <w:style w:type="paragraph" w:styleId="ListNumber3">
    <w:name w:val="List Number 3"/>
    <w:basedOn w:val="List3"/>
    <w:rsid w:val="00494E66"/>
    <w:pPr>
      <w:numPr>
        <w:numId w:val="4"/>
      </w:numPr>
    </w:pPr>
  </w:style>
  <w:style w:type="paragraph" w:styleId="ListNumber4">
    <w:name w:val="List Number 4"/>
    <w:basedOn w:val="List4"/>
    <w:rsid w:val="00494E66"/>
    <w:pPr>
      <w:numPr>
        <w:numId w:val="5"/>
      </w:numPr>
    </w:pPr>
  </w:style>
  <w:style w:type="paragraph" w:styleId="ListNumber5">
    <w:name w:val="List Number 5"/>
    <w:basedOn w:val="List5"/>
    <w:rsid w:val="00494E66"/>
    <w:pPr>
      <w:numPr>
        <w:numId w:val="6"/>
      </w:numPr>
    </w:pPr>
  </w:style>
  <w:style w:type="paragraph" w:styleId="BlockText">
    <w:name w:val="Block Text"/>
    <w:basedOn w:val="Normal"/>
    <w:rsid w:val="00494E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4E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4E66"/>
    <w:rPr>
      <w:sz w:val="16"/>
      <w:vertAlign w:val="superscript"/>
    </w:rPr>
  </w:style>
  <w:style w:type="character" w:customStyle="1" w:styleId="Symbols">
    <w:name w:val="Symbols"/>
    <w:basedOn w:val="DefaultParagraphFont"/>
    <w:rsid w:val="00494E66"/>
    <w:rPr>
      <w:rFonts w:ascii="Symbol" w:hAnsi="Symbol"/>
    </w:rPr>
  </w:style>
  <w:style w:type="character" w:customStyle="1" w:styleId="MenuOptions">
    <w:name w:val="Menu Options"/>
    <w:basedOn w:val="DefaultParagraphFont"/>
    <w:rsid w:val="00494E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4E66"/>
    <w:rPr>
      <w:b/>
    </w:rPr>
  </w:style>
  <w:style w:type="character" w:customStyle="1" w:styleId="Underlined">
    <w:name w:val="Underlined"/>
    <w:basedOn w:val="DefaultParagraphFont"/>
    <w:rsid w:val="00494E66"/>
    <w:rPr>
      <w:u w:val="single"/>
    </w:rPr>
  </w:style>
  <w:style w:type="paragraph" w:customStyle="1" w:styleId="TableBodyTextRight">
    <w:name w:val="Table Body Text Right"/>
    <w:basedOn w:val="TableBodyText"/>
    <w:rsid w:val="00494E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4E66"/>
    <w:rPr>
      <w:sz w:val="18"/>
    </w:rPr>
  </w:style>
  <w:style w:type="paragraph" w:customStyle="1" w:styleId="BodySmallRight">
    <w:name w:val="Body Small Right"/>
    <w:basedOn w:val="BodyTextRight"/>
    <w:rsid w:val="00494E66"/>
    <w:rPr>
      <w:sz w:val="18"/>
      <w:szCs w:val="18"/>
    </w:rPr>
  </w:style>
  <w:style w:type="paragraph" w:customStyle="1" w:styleId="MarginEdition">
    <w:name w:val="Margin Edition"/>
    <w:basedOn w:val="MarginNote"/>
    <w:rsid w:val="00494E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4E66"/>
    <w:rPr>
      <w:sz w:val="2"/>
      <w:szCs w:val="2"/>
    </w:rPr>
  </w:style>
  <w:style w:type="character" w:customStyle="1" w:styleId="Small">
    <w:name w:val="Small"/>
    <w:basedOn w:val="DefaultParagraphFont"/>
    <w:rsid w:val="00494E66"/>
    <w:rPr>
      <w:sz w:val="16"/>
    </w:rPr>
  </w:style>
  <w:style w:type="paragraph" w:customStyle="1" w:styleId="WideTable">
    <w:name w:val="Wide Table"/>
    <w:basedOn w:val="Normal"/>
    <w:rsid w:val="00494E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4E66"/>
  </w:style>
  <w:style w:type="paragraph" w:styleId="Quote">
    <w:name w:val="Quote"/>
    <w:basedOn w:val="Heading1"/>
    <w:link w:val="QuoteChar"/>
    <w:qFormat/>
    <w:rsid w:val="00494E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4E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4E66"/>
    <w:pPr>
      <w:pageBreakBefore/>
    </w:pPr>
  </w:style>
  <w:style w:type="paragraph" w:customStyle="1" w:styleId="Border">
    <w:name w:val="Border"/>
    <w:basedOn w:val="Normal"/>
    <w:qFormat/>
    <w:rsid w:val="00494E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4E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E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E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4E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4E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4E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4E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4E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4E66"/>
    <w:rPr>
      <w:u w:val="single"/>
    </w:rPr>
  </w:style>
  <w:style w:type="character" w:customStyle="1" w:styleId="BoldandItalics">
    <w:name w:val="Bold and Italics"/>
    <w:qFormat/>
    <w:rsid w:val="00494E66"/>
    <w:rPr>
      <w:b/>
      <w:i/>
      <w:u w:val="none"/>
    </w:rPr>
  </w:style>
  <w:style w:type="paragraph" w:styleId="BalloonText">
    <w:name w:val="Balloon Text"/>
    <w:basedOn w:val="Normal"/>
    <w:link w:val="BalloonTextChar"/>
    <w:rsid w:val="00494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4E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4E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4E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4E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4E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4E66"/>
    <w:pPr>
      <w:spacing w:before="0" w:after="0"/>
    </w:pPr>
  </w:style>
  <w:style w:type="paragraph" w:customStyle="1" w:styleId="BodyTextBold">
    <w:name w:val="Body Text Bold"/>
    <w:basedOn w:val="BodyText"/>
    <w:qFormat/>
    <w:rsid w:val="00494E66"/>
    <w:rPr>
      <w:b/>
    </w:rPr>
  </w:style>
  <w:style w:type="character" w:styleId="Hyperlink">
    <w:name w:val="Hyperlink"/>
    <w:basedOn w:val="DefaultParagraphFont"/>
    <w:uiPriority w:val="99"/>
    <w:unhideWhenUsed/>
    <w:rsid w:val="00D75C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4308</Characters>
  <Application>Microsoft Office Word</Application>
  <DocSecurity>0</DocSecurity>
  <Lines>165</Lines>
  <Paragraphs>96</Paragraphs>
  <ScaleCrop>false</ScaleCrop>
  <Company>Author-it Software Corporation Ltd.</Company>
  <LinksUpToDate>false</LinksUpToDate>
  <CharactersWithSpaces>4904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ICTGAM526 Create complex 3-D characters for games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2019-09-02T00:56:00Z</dcterms:created>
  <dcterms:modified xsi:type="dcterms:W3CDTF">2019-09-02T00:56:00Z</dcterms:modified>
</cp:coreProperties>
</file>