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1AFD" w:rsidP="00DB1A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ICTGAM514 Design and create models for a 3-D and digital effects environment</w:t>
      </w:r>
      <w:r>
        <w:fldChar w:fldCharType="end"/>
      </w:r>
    </w:p>
    <w:p w:rsidR="00DB1AFD" w:rsidP="00DB1AFD">
      <w:pPr>
        <w:pStyle w:val="Version"/>
        <w:sectPr w:rsidSect="00CB6F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6F1C" w:rsidP="00CB6F1C">
      <w:pPr>
        <w:pStyle w:val="SuperHeading"/>
      </w:pPr>
      <w:r w:rsidRPr="00CB6F1C">
        <w:t>Assessment Requirements for ICTGAM514 Design and create models for a 3-D and digital effects environment</w:t>
      </w:r>
    </w:p>
    <w:p w:rsidR="00000000" w:rsidRPr="00CB6F1C" w:rsidP="00CB6F1C">
      <w:pPr>
        <w:pStyle w:val="Heading1"/>
      </w:pPr>
      <w:bookmarkStart w:id="1" w:name="O_678009"/>
      <w:bookmarkEnd w:id="1"/>
      <w:r w:rsidRPr="00CB6F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B6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F1C" w:rsidP="00CB6F1C">
            <w:pPr>
              <w:pStyle w:val="BodyText"/>
            </w:pPr>
            <w:r w:rsidRPr="00CB6F1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F1C">
            <w:pPr>
              <w:pStyle w:val="BodyText"/>
              <w:rPr>
                <w:lang w:val="en-NZ"/>
              </w:rPr>
            </w:pPr>
            <w:r w:rsidRPr="00CB6F1C">
              <w:rPr>
                <w:rStyle w:val="SpecialBold"/>
              </w:rPr>
              <w:t>Comments</w:t>
            </w:r>
          </w:p>
        </w:tc>
      </w:tr>
      <w:tr w:rsidTr="00CB6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F1C">
            <w:pPr>
              <w:pStyle w:val="BodyText"/>
              <w:rPr>
                <w:lang w:val="en-NZ"/>
              </w:rPr>
            </w:pPr>
            <w:r w:rsidRPr="00CB6F1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F1C" w:rsidP="00CB6F1C">
            <w:pPr>
              <w:pStyle w:val="BodyText"/>
            </w:pPr>
            <w:r w:rsidRPr="00CB6F1C">
              <w:t>This version first released with ICT Information and Communications Technology Training Package Version 1.0.</w:t>
            </w:r>
          </w:p>
        </w:tc>
      </w:tr>
    </w:tbl>
    <w:p w:rsidR="00000000" w:rsidRPr="00CB6F1C" w:rsidP="00CB6F1C">
      <w:pPr>
        <w:pStyle w:val="BodyText"/>
      </w:pPr>
    </w:p>
    <w:p w:rsidR="00000000" w:rsidRPr="00CB6F1C" w:rsidP="00CB6F1C">
      <w:pPr>
        <w:pStyle w:val="AllowPageBreak"/>
      </w:pPr>
    </w:p>
    <w:p w:rsidR="00000000" w:rsidRPr="00CB6F1C" w:rsidP="00CB6F1C">
      <w:pPr>
        <w:pStyle w:val="Heading1"/>
      </w:pPr>
      <w:bookmarkStart w:id="2" w:name="O_678010"/>
      <w:bookmarkEnd w:id="2"/>
      <w:r w:rsidRPr="00CB6F1C">
        <w:t>Performance Evidence</w:t>
      </w:r>
    </w:p>
    <w:p w:rsidR="00000000" w:rsidRPr="00CB6F1C" w:rsidP="00DB1AFD">
      <w:pPr>
        <w:pStyle w:val="BodyText"/>
      </w:pPr>
      <w:r w:rsidRPr="00CB6F1C">
        <w:t>Evidence of the ability to:</w:t>
      </w:r>
    </w:p>
    <w:p w:rsidR="00000000" w:rsidRPr="00CB6F1C" w:rsidP="00CB6F1C">
      <w:pPr>
        <w:pStyle w:val="ListBullet"/>
      </w:pPr>
      <w:r w:rsidRPr="00CB6F1C">
        <w:t>research and build a portfolio of reference material</w:t>
      </w:r>
    </w:p>
    <w:p w:rsidR="00000000" w:rsidRPr="00CB6F1C" w:rsidP="00CB6F1C">
      <w:pPr>
        <w:pStyle w:val="ListBullet"/>
      </w:pPr>
      <w:r w:rsidRPr="00CB6F1C">
        <w:t>prepare a topology plan f</w:t>
      </w:r>
      <w:r w:rsidRPr="00CB6F1C">
        <w:t>or a 3-D model design using:</w:t>
      </w:r>
    </w:p>
    <w:p w:rsidR="00000000" w:rsidRPr="00CB6F1C" w:rsidP="00CB6F1C">
      <w:pPr>
        <w:pStyle w:val="ListBullet2"/>
      </w:pPr>
      <w:r w:rsidRPr="00CB6F1C">
        <w:t>appropriate industry terminology</w:t>
      </w:r>
    </w:p>
    <w:p w:rsidR="00000000" w:rsidRPr="00CB6F1C" w:rsidP="00CB6F1C">
      <w:pPr>
        <w:pStyle w:val="ListBullet2"/>
      </w:pPr>
      <w:r w:rsidRPr="00CB6F1C">
        <w:t>appropriate geometry surfaces</w:t>
      </w:r>
    </w:p>
    <w:p w:rsidR="00000000" w:rsidRPr="00CB6F1C" w:rsidP="00CB6F1C">
      <w:pPr>
        <w:pStyle w:val="ListBullet2"/>
      </w:pPr>
      <w:r w:rsidRPr="00CB6F1C">
        <w:t>concept development software</w:t>
      </w:r>
    </w:p>
    <w:p w:rsidR="00000000" w:rsidRPr="00CB6F1C" w:rsidP="00CB6F1C">
      <w:pPr>
        <w:pStyle w:val="ListBullet2"/>
      </w:pPr>
      <w:r w:rsidRPr="00CB6F1C">
        <w:t>feedback from others to refine the plan</w:t>
      </w:r>
    </w:p>
    <w:p w:rsidR="00000000" w:rsidRPr="00CB6F1C" w:rsidP="00CB6F1C">
      <w:pPr>
        <w:pStyle w:val="ListBullet"/>
      </w:pPr>
      <w:r w:rsidRPr="00CB6F1C">
        <w:t xml:space="preserve">use software to construct an advanced 3-D model according to plan, and use feedback from </w:t>
      </w:r>
      <w:r w:rsidRPr="00CB6F1C">
        <w:t>others to refine the model.</w:t>
      </w:r>
    </w:p>
    <w:p w:rsidR="00000000" w:rsidRPr="00CB6F1C" w:rsidP="00CB6F1C">
      <w:pPr>
        <w:pStyle w:val="BodyText"/>
      </w:pPr>
    </w:p>
    <w:p w:rsidR="00000000" w:rsidRPr="00CB6F1C" w:rsidP="00DB1AFD">
      <w:pPr>
        <w:pStyle w:val="BodyText"/>
      </w:pPr>
      <w:r w:rsidRPr="00CB6F1C">
        <w:t>Note: If a specific volume or frequency is not stated, then evidence must be provided at least once.</w:t>
      </w:r>
    </w:p>
    <w:p w:rsidR="00000000" w:rsidRPr="00CB6F1C" w:rsidP="00CB6F1C">
      <w:pPr>
        <w:pStyle w:val="Heading1"/>
      </w:pPr>
      <w:bookmarkStart w:id="3" w:name="O_678011"/>
      <w:bookmarkEnd w:id="3"/>
      <w:r w:rsidRPr="00CB6F1C">
        <w:t>Knowledge Evidence</w:t>
      </w:r>
    </w:p>
    <w:p w:rsidR="00000000" w:rsidRPr="00CB6F1C" w:rsidP="00DB1AFD">
      <w:pPr>
        <w:pStyle w:val="BodyText"/>
      </w:pPr>
      <w:r w:rsidRPr="00CB6F1C">
        <w:t>To complete the unit requirements safely and effectively, the individual must:</w:t>
      </w:r>
    </w:p>
    <w:p w:rsidR="00000000" w:rsidRPr="00CB6F1C" w:rsidP="00CB6F1C">
      <w:pPr>
        <w:pStyle w:val="ListBullet"/>
      </w:pPr>
      <w:r w:rsidRPr="00CB6F1C">
        <w:t>outline me</w:t>
      </w:r>
      <w:r w:rsidRPr="00CB6F1C">
        <w:t>thods of sourcing reference material</w:t>
      </w:r>
    </w:p>
    <w:p w:rsidR="00000000" w:rsidRPr="00CB6F1C" w:rsidP="00DB1AFD">
      <w:pPr>
        <w:pStyle w:val="BodyText"/>
      </w:pPr>
      <w:r w:rsidRPr="00CB6F1C">
        <w:t>summarise the key aspects of a modelling plan</w:t>
      </w:r>
    </w:p>
    <w:p w:rsidR="00000000" w:rsidRPr="00CB6F1C" w:rsidP="00CB6F1C">
      <w:pPr>
        <w:pStyle w:val="ListBullet"/>
      </w:pPr>
      <w:r w:rsidRPr="00CB6F1C">
        <w:t>discuss geometry surfaces, including:</w:t>
      </w:r>
    </w:p>
    <w:p w:rsidR="00000000" w:rsidRPr="00CB6F1C" w:rsidP="00CB6F1C">
      <w:pPr>
        <w:pStyle w:val="ListBullet2"/>
      </w:pPr>
      <w:r w:rsidRPr="00CB6F1C">
        <w:t>NURBS</w:t>
      </w:r>
    </w:p>
    <w:p w:rsidR="00000000" w:rsidRPr="00CB6F1C" w:rsidP="00CB6F1C">
      <w:pPr>
        <w:pStyle w:val="ListBullet2"/>
      </w:pPr>
      <w:r w:rsidRPr="00CB6F1C">
        <w:t>Sub-D</w:t>
      </w:r>
    </w:p>
    <w:p w:rsidR="00000000" w:rsidRPr="00CB6F1C" w:rsidP="00CB6F1C">
      <w:pPr>
        <w:pStyle w:val="ListBullet2"/>
      </w:pPr>
      <w:r w:rsidRPr="00CB6F1C">
        <w:t>Polygon</w:t>
      </w:r>
    </w:p>
    <w:p w:rsidR="00000000" w:rsidRPr="00CB6F1C" w:rsidP="00CB6F1C">
      <w:pPr>
        <w:pStyle w:val="ListBullet2"/>
      </w:pPr>
      <w:r w:rsidRPr="00CB6F1C">
        <w:t>T-splines</w:t>
      </w:r>
    </w:p>
    <w:p w:rsidR="00000000" w:rsidRPr="00CB6F1C" w:rsidP="00CB6F1C">
      <w:pPr>
        <w:pStyle w:val="ListBullet"/>
      </w:pPr>
      <w:r w:rsidRPr="00CB6F1C">
        <w:t>explain the digital model development process</w:t>
      </w:r>
    </w:p>
    <w:p w:rsidR="00000000" w:rsidRPr="00CB6F1C" w:rsidP="00CB6F1C">
      <w:pPr>
        <w:pStyle w:val="ListBullet"/>
      </w:pPr>
      <w:r w:rsidRPr="00CB6F1C">
        <w:t>explain the technology requirements and human resources required to create 3-D models, and their respective skills</w:t>
      </w:r>
    </w:p>
    <w:p w:rsidR="00000000" w:rsidRPr="00CB6F1C" w:rsidP="00CB6F1C">
      <w:pPr>
        <w:pStyle w:val="ListBullet"/>
      </w:pPr>
      <w:r>
        <w:t>•</w:t>
      </w:r>
      <w:r>
        <w:tab/>
      </w:r>
      <w:r w:rsidRPr="00CB6F1C">
        <w:t>explain box, edge-loop and patch modelling</w:t>
      </w:r>
    </w:p>
    <w:p w:rsidR="00000000" w:rsidRPr="00CB6F1C" w:rsidP="00CB6F1C">
      <w:pPr>
        <w:pStyle w:val="ListBullet"/>
      </w:pPr>
      <w:r w:rsidRPr="00CB6F1C">
        <w:t>summarise the capabilities and constraints of 3-D modelling packages</w:t>
      </w:r>
    </w:p>
    <w:p w:rsidR="00000000" w:rsidRPr="00CB6F1C" w:rsidP="00CB6F1C">
      <w:pPr>
        <w:pStyle w:val="ListBullet"/>
      </w:pPr>
      <w:r w:rsidRPr="00CB6F1C">
        <w:t xml:space="preserve">outline why it is important </w:t>
      </w:r>
      <w:r w:rsidRPr="00CB6F1C">
        <w:t>to schedule each production component</w:t>
      </w:r>
    </w:p>
    <w:p w:rsidR="00000000" w:rsidRPr="00CB6F1C" w:rsidP="00CB6F1C">
      <w:pPr>
        <w:pStyle w:val="ListBullet"/>
      </w:pPr>
      <w:r w:rsidRPr="00CB6F1C">
        <w:t>explain features of topology plans</w:t>
      </w:r>
    </w:p>
    <w:p w:rsidR="00000000" w:rsidRPr="00CB6F1C" w:rsidP="00CB6F1C">
      <w:pPr>
        <w:pStyle w:val="ListBullet"/>
      </w:pPr>
      <w:r w:rsidRPr="00CB6F1C">
        <w:t>discuss the uses of storyboards and scripts.</w:t>
      </w:r>
    </w:p>
    <w:p w:rsidR="00000000" w:rsidRPr="00CB6F1C" w:rsidP="00CB6F1C">
      <w:pPr>
        <w:pStyle w:val="AllowPageBreak"/>
      </w:pPr>
    </w:p>
    <w:p w:rsidR="00000000" w:rsidRPr="00CB6F1C" w:rsidP="00CB6F1C">
      <w:pPr>
        <w:pStyle w:val="Heading1"/>
      </w:pPr>
      <w:bookmarkStart w:id="4" w:name="O_678012"/>
      <w:bookmarkEnd w:id="4"/>
      <w:r w:rsidRPr="00CB6F1C">
        <w:t>Assessment Conditions</w:t>
      </w:r>
    </w:p>
    <w:p w:rsidR="00000000" w:rsidRPr="00CB6F1C" w:rsidP="00DB1AFD">
      <w:pPr>
        <w:pStyle w:val="BodyText"/>
      </w:pPr>
      <w:r w:rsidRPr="00CB6F1C">
        <w:t>Gather evidence to demonstrate consistent performance in conditions that are safe and replicate the</w:t>
      </w:r>
      <w:r w:rsidRPr="00CB6F1C">
        <w:t xml:space="preserve"> workplace. Noise levels, production flow, interruptions and time variances must be typical of those experienced in the game development field of work, and include access to:</w:t>
      </w:r>
    </w:p>
    <w:p w:rsidR="00000000" w:rsidRPr="00CB6F1C" w:rsidP="00CB6F1C">
      <w:pPr>
        <w:pStyle w:val="ListBullet"/>
      </w:pPr>
      <w:r w:rsidRPr="00CB6F1C">
        <w:t>computer hardware and software</w:t>
      </w:r>
    </w:p>
    <w:p w:rsidR="00000000" w:rsidRPr="00CB6F1C" w:rsidP="00CB6F1C">
      <w:pPr>
        <w:pStyle w:val="ListBullet"/>
      </w:pPr>
      <w:r w:rsidRPr="00CB6F1C">
        <w:t>games engines</w:t>
      </w:r>
    </w:p>
    <w:p w:rsidR="00000000" w:rsidRPr="00CB6F1C" w:rsidP="00CB6F1C">
      <w:pPr>
        <w:pStyle w:val="ListBullet"/>
      </w:pPr>
      <w:r w:rsidRPr="00CB6F1C">
        <w:t>file storage.</w:t>
      </w:r>
    </w:p>
    <w:p w:rsidR="00000000" w:rsidRPr="00CB6F1C" w:rsidP="00CB6F1C">
      <w:pPr>
        <w:pStyle w:val="BodyText"/>
      </w:pPr>
    </w:p>
    <w:p w:rsidR="00000000" w:rsidRPr="00CB6F1C" w:rsidP="00DB1AFD">
      <w:pPr>
        <w:pStyle w:val="BodyText"/>
      </w:pPr>
      <w:r w:rsidRPr="00CB6F1C">
        <w:t>Assessors must satisfy NVR/AQTF assessor requirements.</w:t>
      </w:r>
    </w:p>
    <w:p w:rsidR="00000000" w:rsidRPr="00CB6F1C" w:rsidP="00CB6F1C">
      <w:pPr>
        <w:pStyle w:val="Heading1"/>
      </w:pPr>
      <w:bookmarkStart w:id="5" w:name="O_678015"/>
      <w:bookmarkEnd w:id="5"/>
      <w:r w:rsidRPr="00CB6F1C">
        <w:t>Links</w:t>
      </w:r>
    </w:p>
    <w:p w:rsidR="00000000" w:rsidRPr="00CB6F1C" w:rsidP="00DB1AFD">
      <w:pPr>
        <w:pStyle w:val="BodyText"/>
      </w:pPr>
      <w:r w:rsidRPr="00CB6F1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B93681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CB6F1C" w:rsidP="00CB6F1C"/>
    <w:sectPr w:rsidSect="00CB6F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F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F1C" w:rsidRPr="00DB1AFD" w:rsidP="00DB1A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F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AFD" w:rsidP="00CB6F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1AFD" w:rsidP="00CB6F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B1AFD" w:rsidP="00CB6F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F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A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6F1C" w:rsidRPr="00DB1AFD" w:rsidP="00DB1A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F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AFD" w:rsidRPr="002D2AF8" w:rsidP="00CB6F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ICTGAM514 Design and create models for a 3-D and digital effects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DB1AFD" w:rsidP="00CB6F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7AF6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ACC7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54CF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F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6F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6F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6F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6F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6F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6F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6F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6F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6F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6F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6F1C"/>
  </w:style>
  <w:style w:type="character" w:customStyle="1" w:styleId="Heading1Char">
    <w:name w:val="Heading 1 Char"/>
    <w:basedOn w:val="DefaultParagraphFont"/>
    <w:link w:val="Heading1"/>
    <w:rsid w:val="00CB6F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6F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6F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6F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6F1C"/>
    <w:rPr>
      <w:b/>
      <w:spacing w:val="0"/>
    </w:rPr>
  </w:style>
  <w:style w:type="paragraph" w:styleId="ListBullet2">
    <w:name w:val="List Bullet 2"/>
    <w:basedOn w:val="List2"/>
    <w:rsid w:val="00CB6F1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6F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6F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6F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6F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6F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6F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6F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6F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6F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6F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6F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6F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6F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6F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6F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6F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6F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6F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6F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6F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6F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6F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6F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6F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6F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6F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6F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6F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6F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6F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6F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6F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6F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6F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6F1C"/>
    <w:rPr>
      <w:i/>
    </w:rPr>
  </w:style>
  <w:style w:type="paragraph" w:styleId="Caption">
    <w:name w:val="caption"/>
    <w:basedOn w:val="BodyText"/>
    <w:next w:val="Normal"/>
    <w:qFormat/>
    <w:rsid w:val="00CB6F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6F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6F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6F1C"/>
  </w:style>
  <w:style w:type="paragraph" w:styleId="TableofFigures">
    <w:name w:val="table of figures"/>
    <w:basedOn w:val="Normal"/>
    <w:next w:val="Normal"/>
    <w:semiHidden/>
    <w:rsid w:val="00CB6F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6F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6F1C"/>
    <w:rPr>
      <w:rFonts w:ascii="Wingdings" w:hAnsi="Wingdings"/>
    </w:rPr>
  </w:style>
  <w:style w:type="paragraph" w:customStyle="1" w:styleId="TableHeading">
    <w:name w:val="Table Heading"/>
    <w:basedOn w:val="HeadingBase"/>
    <w:rsid w:val="00CB6F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6F1C"/>
    <w:rPr>
      <w:color w:val="0033CC"/>
      <w:u w:val="none"/>
    </w:rPr>
  </w:style>
  <w:style w:type="paragraph" w:customStyle="1" w:styleId="BodyTextRight">
    <w:name w:val="Body Text Right"/>
    <w:basedOn w:val="BodyText"/>
    <w:rsid w:val="00CB6F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6F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6F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6F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6F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6F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6F1C"/>
    <w:rPr>
      <w:sz w:val="32"/>
    </w:rPr>
  </w:style>
  <w:style w:type="paragraph" w:customStyle="1" w:styleId="HeadingProcedure">
    <w:name w:val="Heading Procedure"/>
    <w:basedOn w:val="HeadingBase"/>
    <w:next w:val="Normal"/>
    <w:rsid w:val="00CB6F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6F1C"/>
    <w:pPr>
      <w:spacing w:before="60" w:after="60"/>
    </w:pPr>
  </w:style>
  <w:style w:type="paragraph" w:styleId="ListContinue">
    <w:name w:val="List Continue"/>
    <w:basedOn w:val="List"/>
    <w:rsid w:val="00CB6F1C"/>
    <w:pPr>
      <w:ind w:firstLine="0"/>
    </w:pPr>
  </w:style>
  <w:style w:type="paragraph" w:customStyle="1" w:styleId="ListNote">
    <w:name w:val="List Note"/>
    <w:basedOn w:val="List"/>
    <w:rsid w:val="00CB6F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6F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6F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6F1C"/>
    <w:rPr>
      <w:rFonts w:ascii="Courier New" w:hAnsi="Courier New"/>
    </w:rPr>
  </w:style>
  <w:style w:type="paragraph" w:customStyle="1" w:styleId="NoteBullet">
    <w:name w:val="Note Bullet"/>
    <w:basedOn w:val="Note"/>
    <w:rsid w:val="00CB6F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6F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6F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6F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6F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6F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6F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6F1C"/>
    <w:rPr>
      <w:b/>
      <w:smallCaps/>
    </w:rPr>
  </w:style>
  <w:style w:type="paragraph" w:customStyle="1" w:styleId="TableListNumber">
    <w:name w:val="Table List Number"/>
    <w:basedOn w:val="ListNumber"/>
    <w:rsid w:val="00CB6F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6F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6F1C"/>
    <w:pPr>
      <w:numPr>
        <w:numId w:val="9"/>
      </w:numPr>
    </w:pPr>
  </w:style>
  <w:style w:type="paragraph" w:customStyle="1" w:styleId="ListAlpha2">
    <w:name w:val="List Alpha 2"/>
    <w:basedOn w:val="List2"/>
    <w:rsid w:val="00CB6F1C"/>
    <w:pPr>
      <w:numPr>
        <w:numId w:val="8"/>
      </w:numPr>
    </w:pPr>
  </w:style>
  <w:style w:type="paragraph" w:styleId="List2">
    <w:name w:val="List 2"/>
    <w:basedOn w:val="BodyText"/>
    <w:rsid w:val="00CB6F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6F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6F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6F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6F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6F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6F1C"/>
    <w:pPr>
      <w:numPr>
        <w:numId w:val="4"/>
      </w:numPr>
    </w:pPr>
  </w:style>
  <w:style w:type="paragraph" w:styleId="ListContinue2">
    <w:name w:val="List Continue 2"/>
    <w:basedOn w:val="List2"/>
    <w:rsid w:val="00CB6F1C"/>
    <w:pPr>
      <w:ind w:firstLine="0"/>
    </w:pPr>
  </w:style>
  <w:style w:type="paragraph" w:styleId="ListContinue3">
    <w:name w:val="List Continue 3"/>
    <w:basedOn w:val="List3"/>
    <w:rsid w:val="00CB6F1C"/>
    <w:pPr>
      <w:ind w:left="1021" w:firstLine="0"/>
    </w:pPr>
  </w:style>
  <w:style w:type="paragraph" w:styleId="ListContinue4">
    <w:name w:val="List Continue 4"/>
    <w:basedOn w:val="List4"/>
    <w:rsid w:val="00CB6F1C"/>
    <w:pPr>
      <w:ind w:firstLine="0"/>
    </w:pPr>
  </w:style>
  <w:style w:type="paragraph" w:styleId="ListContinue5">
    <w:name w:val="List Continue 5"/>
    <w:basedOn w:val="List5"/>
    <w:rsid w:val="00CB6F1C"/>
    <w:pPr>
      <w:ind w:firstLine="0"/>
    </w:pPr>
  </w:style>
  <w:style w:type="paragraph" w:styleId="ListNumber3">
    <w:name w:val="List Number 3"/>
    <w:basedOn w:val="List3"/>
    <w:rsid w:val="00CB6F1C"/>
    <w:pPr>
      <w:numPr>
        <w:numId w:val="5"/>
      </w:numPr>
    </w:pPr>
  </w:style>
  <w:style w:type="paragraph" w:styleId="ListNumber4">
    <w:name w:val="List Number 4"/>
    <w:basedOn w:val="List4"/>
    <w:rsid w:val="00CB6F1C"/>
    <w:pPr>
      <w:numPr>
        <w:numId w:val="6"/>
      </w:numPr>
    </w:pPr>
  </w:style>
  <w:style w:type="paragraph" w:styleId="ListNumber5">
    <w:name w:val="List Number 5"/>
    <w:basedOn w:val="List5"/>
    <w:rsid w:val="00CB6F1C"/>
    <w:pPr>
      <w:numPr>
        <w:numId w:val="7"/>
      </w:numPr>
    </w:pPr>
  </w:style>
  <w:style w:type="paragraph" w:styleId="BlockText">
    <w:name w:val="Block Text"/>
    <w:basedOn w:val="Normal"/>
    <w:rsid w:val="00CB6F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6F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6F1C"/>
    <w:rPr>
      <w:sz w:val="16"/>
      <w:vertAlign w:val="superscript"/>
    </w:rPr>
  </w:style>
  <w:style w:type="character" w:customStyle="1" w:styleId="Symbols">
    <w:name w:val="Symbols"/>
    <w:basedOn w:val="DefaultParagraphFont"/>
    <w:rsid w:val="00CB6F1C"/>
    <w:rPr>
      <w:rFonts w:ascii="Symbol" w:hAnsi="Symbol"/>
    </w:rPr>
  </w:style>
  <w:style w:type="character" w:customStyle="1" w:styleId="MenuOptions">
    <w:name w:val="Menu Options"/>
    <w:basedOn w:val="DefaultParagraphFont"/>
    <w:rsid w:val="00CB6F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6F1C"/>
    <w:rPr>
      <w:b/>
    </w:rPr>
  </w:style>
  <w:style w:type="character" w:customStyle="1" w:styleId="Underlined">
    <w:name w:val="Underlined"/>
    <w:basedOn w:val="DefaultParagraphFont"/>
    <w:rsid w:val="00CB6F1C"/>
    <w:rPr>
      <w:u w:val="single"/>
    </w:rPr>
  </w:style>
  <w:style w:type="paragraph" w:customStyle="1" w:styleId="TableBodyTextRight">
    <w:name w:val="Table Body Text Right"/>
    <w:basedOn w:val="TableBodyText"/>
    <w:rsid w:val="00CB6F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6F1C"/>
    <w:rPr>
      <w:sz w:val="18"/>
    </w:rPr>
  </w:style>
  <w:style w:type="paragraph" w:customStyle="1" w:styleId="BodySmallRight">
    <w:name w:val="Body Small Right"/>
    <w:basedOn w:val="BodyTextRight"/>
    <w:rsid w:val="00CB6F1C"/>
    <w:rPr>
      <w:sz w:val="18"/>
      <w:szCs w:val="18"/>
    </w:rPr>
  </w:style>
  <w:style w:type="paragraph" w:customStyle="1" w:styleId="MarginEdition">
    <w:name w:val="Margin Edition"/>
    <w:basedOn w:val="MarginNote"/>
    <w:rsid w:val="00CB6F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6F1C"/>
    <w:rPr>
      <w:sz w:val="2"/>
      <w:szCs w:val="2"/>
    </w:rPr>
  </w:style>
  <w:style w:type="character" w:customStyle="1" w:styleId="Small">
    <w:name w:val="Small"/>
    <w:basedOn w:val="DefaultParagraphFont"/>
    <w:rsid w:val="00CB6F1C"/>
    <w:rPr>
      <w:sz w:val="16"/>
    </w:rPr>
  </w:style>
  <w:style w:type="paragraph" w:customStyle="1" w:styleId="WideTable">
    <w:name w:val="Wide Table"/>
    <w:basedOn w:val="Normal"/>
    <w:rsid w:val="00CB6F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6F1C"/>
  </w:style>
  <w:style w:type="paragraph" w:styleId="Quote">
    <w:name w:val="Quote"/>
    <w:basedOn w:val="Heading1"/>
    <w:link w:val="QuoteChar"/>
    <w:qFormat/>
    <w:rsid w:val="00CB6F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6F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6F1C"/>
    <w:pPr>
      <w:pageBreakBefore/>
    </w:pPr>
  </w:style>
  <w:style w:type="paragraph" w:customStyle="1" w:styleId="Border">
    <w:name w:val="Border"/>
    <w:basedOn w:val="Normal"/>
    <w:qFormat/>
    <w:rsid w:val="00CB6F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6F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6F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6F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6F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6F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6F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6F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6F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6F1C"/>
    <w:rPr>
      <w:u w:val="single"/>
    </w:rPr>
  </w:style>
  <w:style w:type="character" w:customStyle="1" w:styleId="BoldandItalics">
    <w:name w:val="Bold and Italics"/>
    <w:qFormat/>
    <w:rsid w:val="00CB6F1C"/>
    <w:rPr>
      <w:b/>
      <w:i/>
      <w:u w:val="none"/>
    </w:rPr>
  </w:style>
  <w:style w:type="paragraph" w:styleId="BalloonText">
    <w:name w:val="Balloon Text"/>
    <w:basedOn w:val="Normal"/>
    <w:link w:val="BalloonTextChar"/>
    <w:rsid w:val="00CB6F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6F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6F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6F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6F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6F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6F1C"/>
    <w:pPr>
      <w:spacing w:before="0" w:after="0"/>
    </w:pPr>
  </w:style>
  <w:style w:type="paragraph" w:customStyle="1" w:styleId="BodyTextBold">
    <w:name w:val="Body Text Bold"/>
    <w:basedOn w:val="BodyText"/>
    <w:qFormat/>
    <w:rsid w:val="00CB6F1C"/>
    <w:rPr>
      <w:b/>
    </w:rPr>
  </w:style>
  <w:style w:type="character" w:styleId="Hyperlink">
    <w:name w:val="Hyperlink"/>
    <w:basedOn w:val="DefaultParagraphFont"/>
    <w:uiPriority w:val="99"/>
    <w:unhideWhenUsed/>
    <w:rsid w:val="00DB1A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2010</Characters>
  <Application>Microsoft Office Word</Application>
  <DocSecurity>0</DocSecurity>
  <Lines>67</Lines>
  <Paragraphs>51</Paragraphs>
  <ScaleCrop>false</ScaleCrop>
  <Company>Author-it Software Corporation Ltd.</Company>
  <LinksUpToDate>false</LinksUpToDate>
  <CharactersWithSpaces>2273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ICTGAM514 Design and create models for a 3-D and digital effects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2019-09-02T00:32:00Z</dcterms:created>
  <dcterms:modified xsi:type="dcterms:W3CDTF">2019-09-02T00:32:00Z</dcterms:modified>
</cp:coreProperties>
</file>