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934" w:rsidP="00AF2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ICTGAM509 Design interactive 3-D applications for scientific and mathematical modelling</w:t>
      </w:r>
      <w:r>
        <w:fldChar w:fldCharType="end"/>
      </w:r>
    </w:p>
    <w:p w:rsidR="00AF2934" w:rsidP="00AF2934">
      <w:pPr>
        <w:pStyle w:val="Version"/>
        <w:sectPr w:rsidSect="006D3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AF6" w:rsidP="006D3AF6">
      <w:pPr>
        <w:pStyle w:val="SuperHeading"/>
      </w:pPr>
      <w:r w:rsidRPr="006D3AF6">
        <w:t>ICTGAM509 Design interactive 3-D applications for scientific and mathematical modelling</w:t>
      </w:r>
    </w:p>
    <w:p w:rsidR="00000000" w:rsidRPr="006D3AF6" w:rsidP="006D3AF6">
      <w:pPr>
        <w:pStyle w:val="Heading1"/>
      </w:pPr>
      <w:bookmarkStart w:id="1" w:name="O_677923"/>
      <w:bookmarkEnd w:id="1"/>
      <w:r w:rsidRPr="006D3A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3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rPr>
                <w:rStyle w:val="SpecialBold"/>
              </w:rPr>
              <w:t>Comments</w:t>
            </w:r>
          </w:p>
        </w:tc>
      </w:tr>
      <w:tr w:rsidTr="006D3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t>This version first released with ICT Information and Communications Technology Training Package Version 1.0.</w:t>
            </w:r>
          </w:p>
        </w:tc>
      </w:tr>
    </w:tbl>
    <w:p w:rsidR="00000000" w:rsidRPr="006D3AF6" w:rsidP="006D3AF6">
      <w:pPr>
        <w:pStyle w:val="BodyText"/>
      </w:pPr>
    </w:p>
    <w:p w:rsidR="00000000" w:rsidRPr="006D3AF6" w:rsidP="006D3AF6">
      <w:pPr>
        <w:pStyle w:val="AllowPageBreak"/>
      </w:pPr>
    </w:p>
    <w:p w:rsidR="00000000" w:rsidRPr="006D3AF6" w:rsidP="006D3AF6">
      <w:pPr>
        <w:pStyle w:val="Heading1"/>
      </w:pPr>
      <w:bookmarkStart w:id="2" w:name="O_677924"/>
      <w:bookmarkEnd w:id="2"/>
      <w:r w:rsidRPr="006D3AF6">
        <w:t>Application</w:t>
      </w:r>
    </w:p>
    <w:p w:rsidR="00000000" w:rsidRPr="006D3AF6" w:rsidP="00AF2934">
      <w:pPr>
        <w:pStyle w:val="BodyText"/>
      </w:pPr>
      <w:r w:rsidRPr="006D3AF6">
        <w:t>This unit describes the skills and knowledge required to design interactive 3-D applications for scientific and math</w:t>
      </w:r>
      <w:r w:rsidRPr="006D3AF6">
        <w:t>ematical modelling.</w:t>
      </w:r>
    </w:p>
    <w:p w:rsidR="00000000" w:rsidRPr="006D3AF6" w:rsidP="00AF2934">
      <w:pPr>
        <w:pStyle w:val="BodyText"/>
      </w:pPr>
      <w:r w:rsidRPr="006D3AF6">
        <w:t>It applies to individuals with object-oriented programming skills working in any industrial context that requires 3-D computer simulation of a well-defined environment, system or set of relationships.</w:t>
      </w:r>
    </w:p>
    <w:p w:rsidR="00000000" w:rsidRPr="006D3AF6" w:rsidP="00AF2934">
      <w:pPr>
        <w:pStyle w:val="BodyText"/>
      </w:pPr>
      <w:r w:rsidRPr="006D3AF6">
        <w:t>No licensing, legislative or cert</w:t>
      </w:r>
      <w:r w:rsidRPr="006D3AF6">
        <w:t>ification requirements apply to this unit at the time of publication.</w:t>
      </w:r>
    </w:p>
    <w:p w:rsidR="00000000" w:rsidRPr="006D3AF6" w:rsidP="006D3AF6">
      <w:pPr>
        <w:pStyle w:val="Heading1"/>
      </w:pPr>
      <w:bookmarkStart w:id="3" w:name="O_677927"/>
      <w:bookmarkEnd w:id="3"/>
      <w:r w:rsidRPr="006D3AF6">
        <w:t>Unit Sector</w:t>
      </w:r>
    </w:p>
    <w:p w:rsidR="00000000" w:rsidRPr="006D3AF6" w:rsidP="00AF2934">
      <w:pPr>
        <w:pStyle w:val="BodyText"/>
      </w:pPr>
      <w:r w:rsidRPr="006D3AF6">
        <w:t>Game development</w:t>
      </w:r>
    </w:p>
    <w:p w:rsidR="00000000" w:rsidRPr="006D3AF6" w:rsidP="006D3AF6">
      <w:pPr>
        <w:pStyle w:val="Heading1"/>
      </w:pPr>
      <w:bookmarkStart w:id="4" w:name="O_677928"/>
      <w:bookmarkEnd w:id="4"/>
      <w:r w:rsidRPr="006D3A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D3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rPr>
                <w:rStyle w:val="SpecialBold"/>
              </w:rPr>
              <w:t>PERFORMANCE CRITERIA</w:t>
            </w:r>
          </w:p>
        </w:tc>
      </w:tr>
      <w:tr w:rsidTr="006D3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3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1. Determine and confirm business expectations and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t>1.1 Apply skills to determine business requirements and verify the accuracy of the information gathere</w:t>
            </w:r>
            <w:r w:rsidRPr="006D3AF6">
              <w:t>d</w:t>
            </w:r>
          </w:p>
          <w:p w:rsidR="00000000" w:rsidRPr="006D3AF6" w:rsidP="006D3AF6">
            <w:pPr>
              <w:pStyle w:val="BodyText"/>
            </w:pPr>
            <w:r w:rsidRPr="006D3AF6">
              <w:t>1.2 Determine the critical environmental, systemic relationships that require simulation in a 3-D environment</w:t>
            </w:r>
          </w:p>
          <w:p w:rsidR="00000000" w:rsidRPr="006D3AF6" w:rsidP="006D3AF6">
            <w:pPr>
              <w:pStyle w:val="BodyText"/>
            </w:pPr>
            <w:r w:rsidRPr="006D3AF6">
              <w:t>1.3 Identify critical data sources required by simulations or modelling</w:t>
            </w:r>
          </w:p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1.4 Document critical environmental, systemic relationships and data sou</w:t>
            </w:r>
            <w:r w:rsidRPr="006D3AF6">
              <w:t>rces that require simulation in a 3-D environment</w:t>
            </w:r>
          </w:p>
        </w:tc>
      </w:tr>
      <w:tr w:rsidTr="006D3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 xml:space="preserve">2. Design an interactive 3-D application for scientific or mathematical modelling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t>2.1 Use prototyping tools to provide proof of concept for environmental and systemic relationships</w:t>
            </w:r>
          </w:p>
          <w:p w:rsidR="00000000" w:rsidRPr="006D3AF6" w:rsidP="006D3AF6">
            <w:pPr>
              <w:pStyle w:val="BodyText"/>
            </w:pPr>
            <w:r w:rsidRPr="006D3AF6">
              <w:t>2.2 Identify technologies and platforms suitable for the deployment of scientific or mathematical modelling</w:t>
            </w:r>
          </w:p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 xml:space="preserve">2.3 Apply object-oriented programming principles to design classes and algorithms to support scientific or mathematical modelling in an interactive </w:t>
            </w:r>
            <w:r w:rsidRPr="006D3AF6">
              <w:t>3-D environment</w:t>
            </w:r>
          </w:p>
        </w:tc>
      </w:tr>
      <w:tr w:rsidTr="006D3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3. Design a 3-D environment that simulates a scientific or mathematical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t>3.1 Select appropriate visual representation for elements of a 3-D scientific or mathematical model</w:t>
            </w:r>
          </w:p>
          <w:p w:rsidR="00000000" w:rsidRPr="006D3AF6" w:rsidP="006D3AF6">
            <w:pPr>
              <w:pStyle w:val="BodyText"/>
            </w:pPr>
            <w:r w:rsidRPr="006D3AF6">
              <w:t>3.2 Analyse required interaction between user and a 3-D envir</w:t>
            </w:r>
            <w:r w:rsidRPr="006D3AF6">
              <w:t>onment</w:t>
            </w:r>
          </w:p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3.3 Design a graphical user interface (GUI) to support required interaction between use and a 3-D environment</w:t>
            </w:r>
          </w:p>
        </w:tc>
      </w:tr>
      <w:tr w:rsidTr="006D3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4. Develop procedures to test a scientific or mathematical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t>4.1 Develop testing procedures and standards that verify modelling integr</w:t>
            </w:r>
            <w:r w:rsidRPr="006D3AF6">
              <w:t>ity writing,</w:t>
            </w:r>
          </w:p>
          <w:p w:rsidR="00000000" w:rsidRPr="006D3AF6" w:rsidP="006D3AF6">
            <w:pPr>
              <w:pStyle w:val="BodyText"/>
            </w:pPr>
            <w:r w:rsidRPr="006D3AF6">
              <w:t>4.2 Document testing procedures and standards that verify modelling integrity</w:t>
            </w:r>
          </w:p>
        </w:tc>
      </w:tr>
    </w:tbl>
    <w:p w:rsidR="00000000" w:rsidRPr="006D3AF6" w:rsidP="006D3AF6">
      <w:pPr>
        <w:pStyle w:val="BodyText"/>
      </w:pPr>
    </w:p>
    <w:p w:rsidR="00000000" w:rsidRPr="006D3AF6" w:rsidP="006D3AF6">
      <w:pPr>
        <w:pStyle w:val="AllowPageBreak"/>
      </w:pPr>
    </w:p>
    <w:p w:rsidR="00000000" w:rsidRPr="006D3AF6" w:rsidP="006D3AF6">
      <w:pPr>
        <w:pStyle w:val="Heading1"/>
      </w:pPr>
      <w:bookmarkStart w:id="5" w:name="O_677929"/>
      <w:bookmarkEnd w:id="5"/>
      <w:r w:rsidRPr="006D3AF6">
        <w:t>Foundation Skills</w:t>
      </w:r>
    </w:p>
    <w:p w:rsidR="00000000" w:rsidRPr="00AF2934" w:rsidP="00AF2934">
      <w:pPr>
        <w:pStyle w:val="BodyText"/>
        <w:rPr>
          <w:i/>
        </w:rPr>
      </w:pPr>
      <w:r w:rsidRPr="00AF2934">
        <w:rPr>
          <w:rStyle w:val="Emphasis"/>
        </w:rPr>
        <w:t>This section describes language, literacy, numeracy and employment skills incorporated in the performance criteria that are requ</w:t>
      </w:r>
      <w:r w:rsidRPr="00AF2934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D3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rPr>
                <w:rStyle w:val="SpecialBold"/>
              </w:rPr>
              <w:t>Description</w:t>
            </w:r>
          </w:p>
        </w:tc>
      </w:tr>
      <w:tr w:rsidTr="006D3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ListBullet"/>
              <w:rPr>
                <w:lang w:val="en-NZ"/>
              </w:rPr>
            </w:pPr>
            <w:r w:rsidRPr="006D3AF6">
              <w:t xml:space="preserve">Interprets, analyses and comprehends instructions, briefs, technical and conceptual information to inform job requirements. </w:t>
            </w:r>
          </w:p>
        </w:tc>
      </w:tr>
      <w:tr w:rsidTr="006D3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1.4, 2.3, 4.1, 4.2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ListBullet"/>
            </w:pPr>
            <w:r w:rsidRPr="006D3AF6">
              <w:t>Writes and customises precise code using specialised language, industry-approved coding techniques, and programming practices</w:t>
            </w:r>
          </w:p>
          <w:p w:rsidR="00000000" w:rsidP="006D3AF6">
            <w:pPr>
              <w:pStyle w:val="ListBullet"/>
              <w:rPr>
                <w:lang w:val="en-NZ"/>
              </w:rPr>
            </w:pPr>
            <w:r w:rsidRPr="006D3AF6">
              <w:t xml:space="preserve">Verifies modelling integrity, by documenting testing procedures that explore expected results, parallel processing and test data  </w:t>
            </w:r>
          </w:p>
        </w:tc>
      </w:tr>
      <w:tr w:rsidTr="006D3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2.2, 2.3, 3.3, 4.1, 4.2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ListBullet"/>
            </w:pPr>
            <w:r w:rsidRPr="006D3AF6">
              <w:t xml:space="preserve">Uses whole numbers, decimals and percentages when </w:t>
            </w:r>
            <w:r w:rsidRPr="006D3AF6">
              <w:t>manipulating measurement, scale, ratio, coordinates, colour, shading, and other variables during application phase</w:t>
            </w:r>
          </w:p>
          <w:p w:rsidR="00000000" w:rsidP="006D3AF6">
            <w:pPr>
              <w:pStyle w:val="ListBullet"/>
              <w:rPr>
                <w:lang w:val="en-NZ"/>
              </w:rPr>
            </w:pPr>
            <w:r w:rsidRPr="006D3AF6">
              <w:t>Designs complex algorithms</w:t>
            </w:r>
          </w:p>
        </w:tc>
      </w:tr>
      <w:tr w:rsidTr="006D3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1.1-1.4, 2.1-2.3, 3.1- 3.3,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3AF6" w:rsidP="006D3AF6">
            <w:pPr>
              <w:pStyle w:val="ListBullet"/>
            </w:pPr>
            <w:r w:rsidRPr="006D3AF6">
              <w:t>Plans, organises and completes work according to defined requirements and schedules taking responsibility for decisions, and sequencing tasks to achieve efficient outcomes</w:t>
            </w:r>
          </w:p>
          <w:p w:rsidR="00000000" w:rsidRPr="006D3AF6" w:rsidP="006D3AF6">
            <w:pPr>
              <w:pStyle w:val="ListBullet"/>
            </w:pPr>
            <w:r w:rsidRPr="006D3AF6">
              <w:t>Takes responsibility for decisions regarding e</w:t>
            </w:r>
            <w:r w:rsidRPr="006D3AF6">
              <w:t>nd-product evaluation, data integrity and management</w:t>
            </w:r>
          </w:p>
          <w:p w:rsidR="00000000" w:rsidRPr="006D3AF6" w:rsidP="006D3AF6">
            <w:pPr>
              <w:pStyle w:val="ListBullet"/>
            </w:pPr>
            <w:r w:rsidRPr="006D3AF6">
              <w:t>Understands the purposes and uses key features of specific digital systems and tools, and operates them effectively to complete development tasks</w:t>
            </w:r>
          </w:p>
        </w:tc>
      </w:tr>
    </w:tbl>
    <w:p w:rsidR="00000000" w:rsidRPr="006D3AF6" w:rsidP="006D3AF6">
      <w:pPr>
        <w:pStyle w:val="BodyText"/>
      </w:pPr>
    </w:p>
    <w:p w:rsidR="00000000" w:rsidRPr="006D3AF6" w:rsidP="006D3AF6">
      <w:pPr>
        <w:pStyle w:val="AllowPageBreak"/>
      </w:pPr>
    </w:p>
    <w:p w:rsidR="00000000" w:rsidRPr="006D3AF6" w:rsidP="006D3AF6">
      <w:pPr>
        <w:pStyle w:val="Heading1"/>
      </w:pPr>
      <w:bookmarkStart w:id="6" w:name="O_677931"/>
      <w:bookmarkEnd w:id="6"/>
      <w:r w:rsidRPr="006D3AF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6D3AF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Code and titl</w:t>
            </w:r>
            <w:r w:rsidRPr="006D3AF6">
              <w:rPr>
                <w:rStyle w:val="SpecialBold"/>
              </w:rPr>
              <w:t>e</w:t>
            </w:r>
          </w:p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Code and title</w:t>
            </w:r>
          </w:p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rPr>
                <w:rStyle w:val="SpecialBold"/>
              </w:rPr>
              <w:t>Equivalence status</w:t>
            </w:r>
          </w:p>
        </w:tc>
      </w:tr>
      <w:tr w:rsidTr="006D3AF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ICTGAM509 Design interactive 3-D applications for scientific and mathematical modelling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ICAGAM509A Design interactive 3-D applications for scientific and mathematical modelling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F6">
            <w:pPr>
              <w:pStyle w:val="BodyText"/>
              <w:rPr>
                <w:lang w:val="en-NZ"/>
              </w:rPr>
            </w:pPr>
            <w:r w:rsidRPr="006D3AF6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F6" w:rsidP="006D3AF6">
            <w:pPr>
              <w:pStyle w:val="BodyText"/>
            </w:pPr>
            <w:r w:rsidRPr="006D3AF6">
              <w:t>Equivalent unit</w:t>
            </w:r>
          </w:p>
        </w:tc>
      </w:tr>
    </w:tbl>
    <w:p w:rsidR="00000000" w:rsidRPr="006D3AF6" w:rsidP="006D3AF6">
      <w:pPr>
        <w:pStyle w:val="BodyText"/>
      </w:pPr>
    </w:p>
    <w:p w:rsidR="00000000" w:rsidRPr="006D3AF6" w:rsidP="006D3AF6">
      <w:pPr>
        <w:pStyle w:val="AllowPageBreak"/>
      </w:pPr>
    </w:p>
    <w:p w:rsidR="00000000" w:rsidRPr="006D3AF6" w:rsidP="006D3AF6">
      <w:pPr>
        <w:pStyle w:val="Heading1"/>
      </w:pPr>
      <w:bookmarkStart w:id="7" w:name="O_677938"/>
      <w:bookmarkEnd w:id="7"/>
      <w:r w:rsidRPr="006D3AF6">
        <w:t>Links</w:t>
      </w:r>
    </w:p>
    <w:p w:rsidR="00000000" w:rsidRPr="006D3AF6" w:rsidP="00AF2934">
      <w:pPr>
        <w:pStyle w:val="BodyText"/>
      </w:pPr>
      <w:r w:rsidRPr="006D3A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1049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D3AF6" w:rsidP="006D3AF6"/>
    <w:sectPr w:rsidSect="006D3A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F6" w:rsidRPr="00AF2934" w:rsidP="00AF2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34" w:rsidP="006D3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934" w:rsidP="006D3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2934" w:rsidP="006D3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AF6" w:rsidRPr="00AF2934" w:rsidP="00AF2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934" w:rsidRPr="002D2AF8" w:rsidP="006D3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ICTGAM509 Design interactive 3-D applications for scientific and mathematical modelling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F2934" w:rsidP="006D3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14F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6288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AF6"/>
  </w:style>
  <w:style w:type="character" w:customStyle="1" w:styleId="Heading1Char">
    <w:name w:val="Heading 1 Char"/>
    <w:basedOn w:val="DefaultParagraphFont"/>
    <w:link w:val="Heading1"/>
    <w:rsid w:val="006D3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A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AF6"/>
    <w:rPr>
      <w:b/>
      <w:spacing w:val="0"/>
    </w:rPr>
  </w:style>
  <w:style w:type="character" w:styleId="Emphasis">
    <w:name w:val="Emphasis"/>
    <w:basedOn w:val="DefaultParagraphFont"/>
    <w:qFormat/>
    <w:rsid w:val="006D3AF6"/>
    <w:rPr>
      <w:i/>
    </w:rPr>
  </w:style>
  <w:style w:type="paragraph" w:customStyle="1" w:styleId="SuperHeading">
    <w:name w:val="SuperHeading"/>
    <w:basedOn w:val="Normal"/>
    <w:rsid w:val="006D3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A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A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3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AF6"/>
  </w:style>
  <w:style w:type="paragraph" w:styleId="TableofFigures">
    <w:name w:val="table of figures"/>
    <w:basedOn w:val="Normal"/>
    <w:next w:val="Normal"/>
    <w:semiHidden/>
    <w:rsid w:val="006D3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A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AF6"/>
    <w:rPr>
      <w:rFonts w:ascii="Wingdings" w:hAnsi="Wingdings"/>
    </w:rPr>
  </w:style>
  <w:style w:type="paragraph" w:customStyle="1" w:styleId="TableHeading">
    <w:name w:val="Table Heading"/>
    <w:basedOn w:val="HeadingBase"/>
    <w:rsid w:val="006D3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AF6"/>
    <w:rPr>
      <w:color w:val="0033CC"/>
      <w:u w:val="none"/>
    </w:rPr>
  </w:style>
  <w:style w:type="paragraph" w:customStyle="1" w:styleId="BodyTextRight">
    <w:name w:val="Body Text Right"/>
    <w:basedOn w:val="BodyText"/>
    <w:rsid w:val="006D3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A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AF6"/>
    <w:rPr>
      <w:sz w:val="32"/>
    </w:rPr>
  </w:style>
  <w:style w:type="paragraph" w:customStyle="1" w:styleId="HeadingProcedure">
    <w:name w:val="Heading Procedure"/>
    <w:basedOn w:val="HeadingBase"/>
    <w:next w:val="Normal"/>
    <w:rsid w:val="006D3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AF6"/>
    <w:pPr>
      <w:spacing w:before="60" w:after="60"/>
    </w:pPr>
  </w:style>
  <w:style w:type="paragraph" w:styleId="ListContinue">
    <w:name w:val="List Continue"/>
    <w:basedOn w:val="List"/>
    <w:rsid w:val="006D3AF6"/>
    <w:pPr>
      <w:ind w:firstLine="0"/>
    </w:pPr>
  </w:style>
  <w:style w:type="paragraph" w:customStyle="1" w:styleId="ListNote">
    <w:name w:val="List Note"/>
    <w:basedOn w:val="List"/>
    <w:rsid w:val="006D3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AF6"/>
    <w:rPr>
      <w:rFonts w:ascii="Courier New" w:hAnsi="Courier New"/>
    </w:rPr>
  </w:style>
  <w:style w:type="paragraph" w:customStyle="1" w:styleId="NoteBullet">
    <w:name w:val="Note Bullet"/>
    <w:basedOn w:val="Note"/>
    <w:rsid w:val="006D3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A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AF6"/>
    <w:rPr>
      <w:b/>
      <w:smallCaps/>
    </w:rPr>
  </w:style>
  <w:style w:type="paragraph" w:customStyle="1" w:styleId="TableListNumber">
    <w:name w:val="Table List Number"/>
    <w:basedOn w:val="ListNumber"/>
    <w:rsid w:val="006D3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AF6"/>
    <w:pPr>
      <w:numPr>
        <w:numId w:val="8"/>
      </w:numPr>
    </w:pPr>
  </w:style>
  <w:style w:type="paragraph" w:customStyle="1" w:styleId="ListAlpha2">
    <w:name w:val="List Alpha 2"/>
    <w:basedOn w:val="List2"/>
    <w:rsid w:val="006D3AF6"/>
    <w:pPr>
      <w:numPr>
        <w:numId w:val="7"/>
      </w:numPr>
    </w:pPr>
  </w:style>
  <w:style w:type="paragraph" w:styleId="List2">
    <w:name w:val="List 2"/>
    <w:basedOn w:val="BodyText"/>
    <w:rsid w:val="006D3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A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A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AF6"/>
    <w:pPr>
      <w:numPr>
        <w:numId w:val="3"/>
      </w:numPr>
    </w:pPr>
  </w:style>
  <w:style w:type="paragraph" w:styleId="ListContinue2">
    <w:name w:val="List Continue 2"/>
    <w:basedOn w:val="List2"/>
    <w:rsid w:val="006D3AF6"/>
    <w:pPr>
      <w:ind w:firstLine="0"/>
    </w:pPr>
  </w:style>
  <w:style w:type="paragraph" w:styleId="ListContinue3">
    <w:name w:val="List Continue 3"/>
    <w:basedOn w:val="List3"/>
    <w:rsid w:val="006D3AF6"/>
    <w:pPr>
      <w:ind w:left="1021" w:firstLine="0"/>
    </w:pPr>
  </w:style>
  <w:style w:type="paragraph" w:styleId="ListContinue4">
    <w:name w:val="List Continue 4"/>
    <w:basedOn w:val="List4"/>
    <w:rsid w:val="006D3AF6"/>
    <w:pPr>
      <w:ind w:firstLine="0"/>
    </w:pPr>
  </w:style>
  <w:style w:type="paragraph" w:styleId="ListContinue5">
    <w:name w:val="List Continue 5"/>
    <w:basedOn w:val="List5"/>
    <w:rsid w:val="006D3AF6"/>
    <w:pPr>
      <w:ind w:firstLine="0"/>
    </w:pPr>
  </w:style>
  <w:style w:type="paragraph" w:styleId="ListNumber3">
    <w:name w:val="List Number 3"/>
    <w:basedOn w:val="List3"/>
    <w:rsid w:val="006D3AF6"/>
    <w:pPr>
      <w:numPr>
        <w:numId w:val="4"/>
      </w:numPr>
    </w:pPr>
  </w:style>
  <w:style w:type="paragraph" w:styleId="ListNumber4">
    <w:name w:val="List Number 4"/>
    <w:basedOn w:val="List4"/>
    <w:rsid w:val="006D3AF6"/>
    <w:pPr>
      <w:numPr>
        <w:numId w:val="5"/>
      </w:numPr>
    </w:pPr>
  </w:style>
  <w:style w:type="paragraph" w:styleId="ListNumber5">
    <w:name w:val="List Number 5"/>
    <w:basedOn w:val="List5"/>
    <w:rsid w:val="006D3AF6"/>
    <w:pPr>
      <w:numPr>
        <w:numId w:val="6"/>
      </w:numPr>
    </w:pPr>
  </w:style>
  <w:style w:type="paragraph" w:styleId="BlockText">
    <w:name w:val="Block Text"/>
    <w:basedOn w:val="Normal"/>
    <w:rsid w:val="006D3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AF6"/>
    <w:rPr>
      <w:sz w:val="16"/>
      <w:vertAlign w:val="superscript"/>
    </w:rPr>
  </w:style>
  <w:style w:type="character" w:customStyle="1" w:styleId="Symbols">
    <w:name w:val="Symbols"/>
    <w:basedOn w:val="DefaultParagraphFont"/>
    <w:rsid w:val="006D3AF6"/>
    <w:rPr>
      <w:rFonts w:ascii="Symbol" w:hAnsi="Symbol"/>
    </w:rPr>
  </w:style>
  <w:style w:type="character" w:customStyle="1" w:styleId="MenuOptions">
    <w:name w:val="Menu Options"/>
    <w:basedOn w:val="DefaultParagraphFont"/>
    <w:rsid w:val="006D3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AF6"/>
    <w:rPr>
      <w:b/>
    </w:rPr>
  </w:style>
  <w:style w:type="character" w:customStyle="1" w:styleId="Underlined">
    <w:name w:val="Underlined"/>
    <w:basedOn w:val="DefaultParagraphFont"/>
    <w:rsid w:val="006D3AF6"/>
    <w:rPr>
      <w:u w:val="single"/>
    </w:rPr>
  </w:style>
  <w:style w:type="paragraph" w:customStyle="1" w:styleId="TableBodyTextRight">
    <w:name w:val="Table Body Text Right"/>
    <w:basedOn w:val="TableBodyText"/>
    <w:rsid w:val="006D3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AF6"/>
    <w:rPr>
      <w:sz w:val="18"/>
    </w:rPr>
  </w:style>
  <w:style w:type="paragraph" w:customStyle="1" w:styleId="BodySmallRight">
    <w:name w:val="Body Small Right"/>
    <w:basedOn w:val="BodyTextRight"/>
    <w:rsid w:val="006D3AF6"/>
    <w:rPr>
      <w:sz w:val="18"/>
      <w:szCs w:val="18"/>
    </w:rPr>
  </w:style>
  <w:style w:type="paragraph" w:customStyle="1" w:styleId="MarginEdition">
    <w:name w:val="Margin Edition"/>
    <w:basedOn w:val="MarginNote"/>
    <w:rsid w:val="006D3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AF6"/>
    <w:rPr>
      <w:sz w:val="2"/>
      <w:szCs w:val="2"/>
    </w:rPr>
  </w:style>
  <w:style w:type="character" w:customStyle="1" w:styleId="Small">
    <w:name w:val="Small"/>
    <w:basedOn w:val="DefaultParagraphFont"/>
    <w:rsid w:val="006D3AF6"/>
    <w:rPr>
      <w:sz w:val="16"/>
    </w:rPr>
  </w:style>
  <w:style w:type="paragraph" w:customStyle="1" w:styleId="WideTable">
    <w:name w:val="Wide Table"/>
    <w:basedOn w:val="Normal"/>
    <w:rsid w:val="006D3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AF6"/>
  </w:style>
  <w:style w:type="paragraph" w:styleId="Quote">
    <w:name w:val="Quote"/>
    <w:basedOn w:val="Heading1"/>
    <w:link w:val="QuoteChar"/>
    <w:qFormat/>
    <w:rsid w:val="006D3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AF6"/>
    <w:pPr>
      <w:pageBreakBefore/>
    </w:pPr>
  </w:style>
  <w:style w:type="paragraph" w:customStyle="1" w:styleId="Border">
    <w:name w:val="Border"/>
    <w:basedOn w:val="Normal"/>
    <w:qFormat/>
    <w:rsid w:val="006D3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AF6"/>
    <w:rPr>
      <w:u w:val="single"/>
    </w:rPr>
  </w:style>
  <w:style w:type="character" w:customStyle="1" w:styleId="BoldandItalics">
    <w:name w:val="Bold and Italics"/>
    <w:qFormat/>
    <w:rsid w:val="006D3AF6"/>
    <w:rPr>
      <w:b/>
      <w:i/>
      <w:u w:val="none"/>
    </w:rPr>
  </w:style>
  <w:style w:type="paragraph" w:styleId="BalloonText">
    <w:name w:val="Balloon Text"/>
    <w:basedOn w:val="Normal"/>
    <w:link w:val="BalloonTextChar"/>
    <w:rsid w:val="006D3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AF6"/>
    <w:pPr>
      <w:spacing w:before="0" w:after="0"/>
    </w:pPr>
  </w:style>
  <w:style w:type="paragraph" w:customStyle="1" w:styleId="BodyTextBold">
    <w:name w:val="Body Text Bold"/>
    <w:basedOn w:val="BodyText"/>
    <w:qFormat/>
    <w:rsid w:val="006D3AF6"/>
    <w:rPr>
      <w:b/>
    </w:rPr>
  </w:style>
  <w:style w:type="character" w:styleId="Hyperlink">
    <w:name w:val="Hyperlink"/>
    <w:basedOn w:val="DefaultParagraphFont"/>
    <w:uiPriority w:val="99"/>
    <w:unhideWhenUsed/>
    <w:rsid w:val="00AF2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4002</Characters>
  <Application>Microsoft Office Word</Application>
  <DocSecurity>0</DocSecurity>
  <Lines>160</Lines>
  <Paragraphs>82</Paragraphs>
  <ScaleCrop>false</ScaleCrop>
  <Company>Author-it Software Corporation Ltd.</Company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ICTGAM509 Design interactive 3-D applications for scientific and mathematical modelling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2019-09-02T01:55:00Z</dcterms:created>
  <dcterms:modified xsi:type="dcterms:W3CDTF">2019-09-02T01:55:00Z</dcterms:modified>
</cp:coreProperties>
</file>