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C07" w:rsidP="00E27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ICTGAM501 Create design concepts for digital games and 3-D media</w:t>
      </w:r>
      <w:r>
        <w:fldChar w:fldCharType="end"/>
      </w:r>
    </w:p>
    <w:p w:rsidR="00E27C07" w:rsidP="00E27C07">
      <w:pPr>
        <w:pStyle w:val="Version"/>
        <w:sectPr w:rsidSect="00B27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7F1" w:rsidP="00B277F1">
      <w:pPr>
        <w:pStyle w:val="SuperHeading"/>
      </w:pPr>
      <w:r w:rsidRPr="00B277F1">
        <w:t>ICTGAM501 Create design concepts for digital games and 3-D media</w:t>
      </w:r>
    </w:p>
    <w:p w:rsidR="00000000" w:rsidRPr="00B277F1" w:rsidP="00B277F1">
      <w:pPr>
        <w:pStyle w:val="Heading1"/>
      </w:pPr>
      <w:bookmarkStart w:id="1" w:name="O_677654"/>
      <w:bookmarkEnd w:id="1"/>
      <w:r w:rsidRPr="00B277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27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rPr>
                <w:rStyle w:val="SpecialBold"/>
              </w:rPr>
              <w:t>Comments</w:t>
            </w:r>
          </w:p>
        </w:tc>
      </w:tr>
      <w:tr w:rsidTr="00B27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This version first released with ICT Information and Communications Technology Training Package Version 1.0.</w:t>
            </w:r>
          </w:p>
        </w:tc>
      </w:tr>
    </w:tbl>
    <w:p w:rsidR="00000000" w:rsidRPr="00B277F1" w:rsidP="00B277F1">
      <w:pPr>
        <w:pStyle w:val="BodyText"/>
      </w:pPr>
    </w:p>
    <w:p w:rsidR="00000000" w:rsidRPr="00B277F1" w:rsidP="00B277F1">
      <w:pPr>
        <w:pStyle w:val="AllowPageBreak"/>
      </w:pPr>
    </w:p>
    <w:p w:rsidR="00000000" w:rsidRPr="00B277F1" w:rsidP="00B277F1">
      <w:pPr>
        <w:pStyle w:val="Heading1"/>
      </w:pPr>
      <w:bookmarkStart w:id="2" w:name="O_677655"/>
      <w:bookmarkEnd w:id="2"/>
      <w:r w:rsidRPr="00B277F1">
        <w:t>Application</w:t>
      </w:r>
    </w:p>
    <w:p w:rsidR="00000000" w:rsidRPr="00B277F1" w:rsidP="00E27C07">
      <w:pPr>
        <w:pStyle w:val="BodyText"/>
      </w:pPr>
      <w:r w:rsidRPr="00B277F1">
        <w:t>This unit describes the skills and knowledge required to work innovatively in game development, using thoughtful strategies and well-developed technical skills to accommodate a specified design brief.</w:t>
      </w:r>
    </w:p>
    <w:p w:rsidR="00000000" w:rsidRPr="00B277F1" w:rsidP="00E27C07">
      <w:pPr>
        <w:pStyle w:val="BodyText"/>
      </w:pPr>
      <w:r w:rsidRPr="00B277F1">
        <w:t>It applies to individuals who supp</w:t>
      </w:r>
      <w:r w:rsidRPr="00B277F1">
        <w:t>ort the design, development and programming of interactive 3-D media and digital games as part of a larger development team.</w:t>
      </w:r>
    </w:p>
    <w:p w:rsidR="00000000" w:rsidRPr="00B277F1" w:rsidP="00E27C07">
      <w:pPr>
        <w:pStyle w:val="BodyText"/>
      </w:pPr>
      <w:r w:rsidRPr="00B277F1">
        <w:t>No licensing, legislative or certification requirements apply to this unit at the time of publication.</w:t>
      </w:r>
    </w:p>
    <w:p w:rsidR="00000000" w:rsidRPr="00B277F1" w:rsidP="00B277F1">
      <w:pPr>
        <w:pStyle w:val="Heading1"/>
      </w:pPr>
      <w:bookmarkStart w:id="3" w:name="O_677658"/>
      <w:bookmarkEnd w:id="3"/>
      <w:r w:rsidRPr="00B277F1">
        <w:t>Unit Secto</w:t>
      </w:r>
      <w:r w:rsidRPr="00B277F1">
        <w:t>r</w:t>
      </w:r>
    </w:p>
    <w:p w:rsidR="00000000" w:rsidRPr="00B277F1" w:rsidP="00E27C07">
      <w:pPr>
        <w:pStyle w:val="BodyText"/>
      </w:pPr>
      <w:r w:rsidRPr="00B277F1">
        <w:t>Game development</w:t>
      </w:r>
    </w:p>
    <w:p w:rsidR="00000000" w:rsidRPr="00B277F1" w:rsidP="00B277F1">
      <w:pPr>
        <w:pStyle w:val="Heading1"/>
      </w:pPr>
      <w:bookmarkStart w:id="4" w:name="O_677659"/>
      <w:bookmarkEnd w:id="4"/>
      <w:r w:rsidRPr="00B277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rPr>
                <w:rStyle w:val="SpecialBold"/>
              </w:rPr>
              <w:t>PERFORMANCE CRITERIA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1. Identify and analyse commonly used design concepts for games and 3-D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1.1 Obtain the project brief and other relevant organisational documents and procedures</w:t>
            </w:r>
          </w:p>
          <w:p w:rsidR="00000000" w:rsidRPr="00B277F1" w:rsidP="00B277F1">
            <w:pPr>
              <w:pStyle w:val="BodyText"/>
            </w:pPr>
            <w:r w:rsidRPr="00B277F1">
              <w:t>1.2 Research and identify commonly used design concepts in digital games and interactive 3</w:t>
            </w:r>
            <w:r w:rsidRPr="00B277F1">
              <w:t>-D media</w:t>
            </w:r>
          </w:p>
          <w:p w:rsidR="00000000" w:rsidRPr="00B277F1" w:rsidP="00B277F1">
            <w:pPr>
              <w:pStyle w:val="BodyText"/>
            </w:pPr>
            <w:r w:rsidRPr="00B277F1">
              <w:t>1.3 Analyse and interpret chosen common design concepts used in digital games and interactive 3-D media</w:t>
            </w:r>
          </w:p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1.4 Discuss design considerations for designing a digital game or an interactive 3-D media concept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2. Identify appropriate software packages used for a digital game and 3-D concept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2.1 Identify and review the appropriate range of industry-standard software available to develop design concepts</w:t>
            </w:r>
          </w:p>
          <w:p w:rsidR="00000000" w:rsidRPr="00B277F1" w:rsidP="00B277F1">
            <w:pPr>
              <w:pStyle w:val="BodyText"/>
            </w:pPr>
            <w:r w:rsidRPr="00B277F1">
              <w:t xml:space="preserve">2.2 Assess the software related to the concept design </w:t>
            </w:r>
            <w:r w:rsidRPr="00B277F1">
              <w:t>process requirements</w:t>
            </w:r>
          </w:p>
          <w:p w:rsidR="00000000" w:rsidRPr="00B277F1" w:rsidP="00B277F1">
            <w:pPr>
              <w:pStyle w:val="BodyText"/>
            </w:pPr>
            <w:r w:rsidRPr="00B277F1">
              <w:t>2.3 Discuss the technical specifications for the development process</w:t>
            </w:r>
          </w:p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2.4 Select the software package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3. Use a chosen software package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3.1 Run the selected software package and become familiar with the user interface</w:t>
            </w:r>
          </w:p>
          <w:p w:rsidR="00000000" w:rsidRPr="00B277F1" w:rsidP="00B277F1">
            <w:pPr>
              <w:pStyle w:val="BodyText"/>
            </w:pPr>
            <w:r w:rsidRPr="00B277F1">
              <w:t>3.2 Create new fil</w:t>
            </w:r>
            <w:r w:rsidRPr="00B277F1">
              <w:t>es, organise and develop a file structure</w:t>
            </w:r>
          </w:p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3.3 Learn the required tools and components used to create, and develop a digital game, or interactive 3-D media concept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4. Create and develop the concept components for a digital game or interactive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4.1 Des</w:t>
            </w:r>
            <w:r w:rsidRPr="00B277F1">
              <w:t>ign a heads-up display for a digital game or 3-D interactive media</w:t>
            </w:r>
          </w:p>
          <w:p w:rsidR="00000000" w:rsidRPr="00B277F1" w:rsidP="00B277F1">
            <w:pPr>
              <w:pStyle w:val="BodyText"/>
            </w:pPr>
            <w:r w:rsidRPr="00B277F1">
              <w:t>4.2 Consider specific processes for the heads-up display elements</w:t>
            </w:r>
          </w:p>
          <w:p w:rsidR="00000000" w:rsidRPr="00B277F1" w:rsidP="00B277F1">
            <w:pPr>
              <w:pStyle w:val="BodyText"/>
            </w:pPr>
            <w:r w:rsidRPr="00B277F1">
              <w:t>4.3 Document the design, necessary programming process and requirements needed to implement the heads-up display</w:t>
            </w:r>
          </w:p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4.4 Use th</w:t>
            </w:r>
            <w:r w:rsidRPr="00B277F1">
              <w:t>e chosen software package to create and develop the visual design elements, and components, to be used for the heads-up display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5. Implement a design concept into a game or 3-D interactive media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5.1 Load in the images required and write the code to implem</w:t>
            </w:r>
            <w:r w:rsidRPr="00B277F1">
              <w:t>ent the heads-up display into an existing framework</w:t>
            </w:r>
          </w:p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5.2 Write code to demonstrate heads-up display capabilities with implemented concepts</w:t>
            </w:r>
          </w:p>
        </w:tc>
      </w:tr>
      <w:tr w:rsidTr="00B277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6. Evaluate the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6.1 Demonstrate implementation to the relevant personnel</w:t>
            </w:r>
          </w:p>
          <w:p w:rsidR="00000000" w:rsidRPr="00B277F1" w:rsidP="00B277F1">
            <w:pPr>
              <w:pStyle w:val="BodyText"/>
            </w:pPr>
            <w:r w:rsidRPr="00B277F1">
              <w:t>6.2 Accept feedback to incorporate into the final design</w:t>
            </w:r>
          </w:p>
          <w:p w:rsidR="00000000" w:rsidRPr="00B277F1" w:rsidP="00B277F1">
            <w:pPr>
              <w:pStyle w:val="BodyText"/>
            </w:pPr>
            <w:r w:rsidRPr="00B277F1">
              <w:t>6.3 Assess and refine the concept with the relevant personnel</w:t>
            </w:r>
          </w:p>
          <w:p w:rsidR="00000000" w:rsidRPr="00B277F1" w:rsidP="00B277F1">
            <w:pPr>
              <w:pStyle w:val="BodyText"/>
            </w:pPr>
            <w:r w:rsidRPr="00B277F1">
              <w:t>6.4 Evaluate the usability of the concept’s components</w:t>
            </w:r>
          </w:p>
          <w:p w:rsidR="00000000" w:rsidRPr="00B277F1" w:rsidP="00B277F1">
            <w:pPr>
              <w:pStyle w:val="BodyText"/>
            </w:pPr>
            <w:r w:rsidRPr="00B277F1">
              <w:t>6.5 Reflect on possible changes to improve the visual design and capabilities of t</w:t>
            </w:r>
            <w:r w:rsidRPr="00B277F1">
              <w:t>he components</w:t>
            </w:r>
          </w:p>
        </w:tc>
      </w:tr>
    </w:tbl>
    <w:p w:rsidR="00000000" w:rsidRPr="00B277F1" w:rsidP="00B277F1">
      <w:pPr>
        <w:pStyle w:val="BodyText"/>
      </w:pPr>
    </w:p>
    <w:p w:rsidR="00000000" w:rsidRPr="00B277F1" w:rsidP="00B277F1">
      <w:pPr>
        <w:pStyle w:val="AllowPageBreak"/>
      </w:pPr>
    </w:p>
    <w:p w:rsidR="00000000" w:rsidRPr="00B277F1" w:rsidP="00B277F1">
      <w:pPr>
        <w:pStyle w:val="Heading1"/>
      </w:pPr>
      <w:bookmarkStart w:id="5" w:name="O_677660"/>
      <w:bookmarkEnd w:id="5"/>
      <w:r w:rsidRPr="00B277F1">
        <w:t>Foundation Skills</w:t>
      </w:r>
    </w:p>
    <w:p w:rsidR="00000000" w:rsidRPr="00E27C07" w:rsidP="00E27C07">
      <w:pPr>
        <w:pStyle w:val="BodyText"/>
        <w:rPr>
          <w:i/>
        </w:rPr>
      </w:pPr>
      <w:r w:rsidRPr="00E27C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rPr>
                <w:rStyle w:val="SpecialBold"/>
              </w:rPr>
              <w:t>Description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Learn</w:t>
            </w:r>
            <w:r w:rsidRPr="00B277F1">
              <w:t>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ListBullet"/>
              <w:rPr>
                <w:lang w:val="en-NZ"/>
              </w:rPr>
            </w:pPr>
            <w:r w:rsidRPr="00B277F1">
              <w:t>Uses a range of investigative and analysis techniques to acquire the knowledge needed to use tools, and other components, effectively for digital games and 3-D media production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1.1, 1.3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ListBullet"/>
              <w:rPr>
                <w:lang w:val="en-NZ"/>
              </w:rPr>
            </w:pPr>
            <w:r w:rsidRPr="00B277F1">
              <w:t>Interprets and comprehends a large range of textual and diagrammatic information to inform instructional, technical, and conceptual requirements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1.1, 3.2, 4.1, 4.3, 5.1, 5.2, 6.2, 6.3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ListBullet"/>
              <w:rPr>
                <w:lang w:val="en-NZ"/>
              </w:rPr>
            </w:pPr>
            <w:r w:rsidRPr="00B277F1">
              <w:t>Uses correct spelling and grammatical structures, clear langua</w:t>
            </w:r>
            <w:r w:rsidRPr="00B277F1">
              <w:t>ge, and technical terminology when explaining technical and design requirements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1.1, 1.4, 2.3, 6.2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ListBullet"/>
            </w:pPr>
            <w:r w:rsidRPr="00B277F1">
              <w:t>Elicits information using effective listening and open questioning techniques</w:t>
            </w:r>
          </w:p>
          <w:p w:rsidR="00000000" w:rsidP="00B277F1">
            <w:pPr>
              <w:pStyle w:val="ListBullet"/>
              <w:rPr>
                <w:lang w:val="en-NZ"/>
              </w:rPr>
            </w:pPr>
            <w:r w:rsidRPr="00B277F1">
              <w:t xml:space="preserve">Speaks clearly and concisely, converting highly technical </w:t>
            </w:r>
            <w:r w:rsidRPr="00B277F1">
              <w:t>language and terminology into plain English, when providing information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ListBullet"/>
              <w:rPr>
                <w:lang w:val="en-NZ"/>
              </w:rPr>
            </w:pPr>
            <w:r w:rsidRPr="00B277F1">
              <w:t>Uses whole numbers, decimals and percentages, when manipulating software to achieve the required technical and design components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6.1, 6.3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77F1">
            <w:pPr>
              <w:pStyle w:val="ListBullet"/>
              <w:rPr>
                <w:lang w:val="en-NZ"/>
              </w:rPr>
            </w:pPr>
            <w:r w:rsidRPr="00B277F1">
              <w:t>Cooperates and collaborates with others as part of routine activities, and to elicit support and feedback</w:t>
            </w:r>
          </w:p>
        </w:tc>
      </w:tr>
      <w:tr w:rsidTr="00B277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1.1-1.4, 2.1-2.4, 3.1-3.3, 4.1-4.4, 5.1, 5.2, 6.1-6.5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77F1" w:rsidP="00B277F1">
            <w:pPr>
              <w:pStyle w:val="ListBullet"/>
            </w:pPr>
            <w:r w:rsidRPr="00B277F1">
              <w:t xml:space="preserve">Actively sources, analyses and evaluates applications, with the potential </w:t>
            </w:r>
            <w:r w:rsidRPr="00B277F1">
              <w:t>to meet 3-D design requirements</w:t>
            </w:r>
          </w:p>
          <w:p w:rsidR="00000000" w:rsidRPr="00B277F1" w:rsidP="00B277F1">
            <w:pPr>
              <w:pStyle w:val="ListBullet"/>
            </w:pPr>
            <w:r w:rsidRPr="00B277F1">
              <w:t>Understands the purposes and uses the key features of specific digital systems, and tools, and operates them effectively to complete design tasks</w:t>
            </w:r>
          </w:p>
          <w:p w:rsidR="00000000" w:rsidRPr="00B277F1" w:rsidP="00B277F1">
            <w:pPr>
              <w:pStyle w:val="ListBullet"/>
            </w:pPr>
            <w:r w:rsidRPr="00B277F1">
              <w:t>Understands the importance of file structure, and takes responsibility for data integrity and management</w:t>
            </w:r>
          </w:p>
          <w:p w:rsidR="00000000" w:rsidRPr="00B277F1" w:rsidP="00B277F1">
            <w:pPr>
              <w:pStyle w:val="ListBullet"/>
            </w:pPr>
            <w:r w:rsidRPr="00B277F1">
              <w:t>Uses creativity and initiative in 3-D design</w:t>
            </w:r>
          </w:p>
          <w:p w:rsidR="00000000" w:rsidRPr="00B277F1" w:rsidP="00B277F1">
            <w:pPr>
              <w:pStyle w:val="ListBullet"/>
            </w:pPr>
            <w:r w:rsidRPr="00B277F1">
              <w:t xml:space="preserve">Plans, organises and completes work according to defined requirements and schedules taking responsibility </w:t>
            </w:r>
            <w:r w:rsidRPr="00B277F1">
              <w:t>for decisions, and sequencing tasks to achieve efficient outcomes</w:t>
            </w:r>
          </w:p>
          <w:p w:rsidR="00000000" w:rsidRPr="00B277F1" w:rsidP="00B277F1">
            <w:pPr>
              <w:pStyle w:val="ListBullet"/>
            </w:pPr>
            <w:r w:rsidRPr="00B277F1">
              <w:t>Uses a systematic process to evaluate work and to implement improvements</w:t>
            </w:r>
          </w:p>
        </w:tc>
      </w:tr>
    </w:tbl>
    <w:p w:rsidR="00000000" w:rsidRPr="00B277F1" w:rsidP="00B277F1">
      <w:pPr>
        <w:pStyle w:val="BodyText"/>
      </w:pPr>
    </w:p>
    <w:p w:rsidR="00000000" w:rsidRPr="00B277F1" w:rsidP="00B277F1">
      <w:pPr>
        <w:pStyle w:val="AllowPageBreak"/>
      </w:pPr>
    </w:p>
    <w:p w:rsidR="00000000" w:rsidRPr="00B277F1" w:rsidP="00B277F1">
      <w:pPr>
        <w:pStyle w:val="Heading1"/>
      </w:pPr>
      <w:bookmarkStart w:id="6" w:name="O_677662"/>
      <w:bookmarkEnd w:id="6"/>
      <w:r w:rsidRPr="00B277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27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Code and title</w:t>
            </w:r>
          </w:p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Code and title</w:t>
            </w:r>
          </w:p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rPr>
                <w:rStyle w:val="SpecialBold"/>
              </w:rPr>
              <w:t>Equivalence status</w:t>
            </w:r>
          </w:p>
        </w:tc>
      </w:tr>
      <w:tr w:rsidTr="00B277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ICTGAM501 Create design concepts for digital games and 3-D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ICAGAM501A Create design concepts for digital games and 3-D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7F1">
            <w:pPr>
              <w:pStyle w:val="BodyText"/>
              <w:rPr>
                <w:lang w:val="en-NZ"/>
              </w:rPr>
            </w:pPr>
            <w:r w:rsidRPr="00B277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7F1" w:rsidP="00B277F1">
            <w:pPr>
              <w:pStyle w:val="BodyText"/>
            </w:pPr>
            <w:r w:rsidRPr="00B277F1">
              <w:t>Equivalent unit</w:t>
            </w:r>
          </w:p>
        </w:tc>
      </w:tr>
    </w:tbl>
    <w:p w:rsidR="00000000" w:rsidRPr="00B277F1" w:rsidP="00B277F1">
      <w:pPr>
        <w:pStyle w:val="BodyText"/>
      </w:pPr>
    </w:p>
    <w:p w:rsidR="00000000" w:rsidRPr="00B277F1" w:rsidP="00B277F1">
      <w:pPr>
        <w:pStyle w:val="AllowPageBreak"/>
      </w:pPr>
    </w:p>
    <w:p w:rsidR="00000000" w:rsidRPr="00B277F1" w:rsidP="00B277F1">
      <w:pPr>
        <w:pStyle w:val="Heading1"/>
      </w:pPr>
      <w:bookmarkStart w:id="7" w:name="O_677669"/>
      <w:bookmarkEnd w:id="7"/>
      <w:r w:rsidRPr="00B277F1">
        <w:t>Links</w:t>
      </w:r>
    </w:p>
    <w:p w:rsidR="00000000" w:rsidRPr="00B277F1" w:rsidP="00E27C07">
      <w:pPr>
        <w:pStyle w:val="BodyText"/>
      </w:pPr>
      <w:r w:rsidRPr="00B277F1">
        <w:t>Companion Volume</w:t>
      </w:r>
      <w:r w:rsidRPr="00B277F1">
        <w:t xml:space="preserve">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66E8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277F1" w:rsidP="00B277F1"/>
    <w:sectPr w:rsidSect="00B277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F1" w:rsidRPr="00E27C07" w:rsidP="00E27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07" w:rsidP="00B27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C07" w:rsidP="00B27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7C07" w:rsidP="00B27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7F1" w:rsidRPr="00E27C07" w:rsidP="00E27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07" w:rsidRPr="002D2AF8" w:rsidP="00B27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ICTGAM501 Create design concepts for digital games and 3-D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27C07" w:rsidP="00B27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6D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8D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7F1"/>
  </w:style>
  <w:style w:type="character" w:customStyle="1" w:styleId="Heading1Char">
    <w:name w:val="Heading 1 Char"/>
    <w:basedOn w:val="DefaultParagraphFont"/>
    <w:link w:val="Heading1"/>
    <w:rsid w:val="00B27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7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77F1"/>
    <w:rPr>
      <w:b/>
      <w:spacing w:val="0"/>
    </w:rPr>
  </w:style>
  <w:style w:type="character" w:styleId="Emphasis">
    <w:name w:val="Emphasis"/>
    <w:basedOn w:val="DefaultParagraphFont"/>
    <w:qFormat/>
    <w:rsid w:val="00B277F1"/>
    <w:rPr>
      <w:i/>
    </w:rPr>
  </w:style>
  <w:style w:type="paragraph" w:customStyle="1" w:styleId="SuperHeading">
    <w:name w:val="SuperHeading"/>
    <w:basedOn w:val="Normal"/>
    <w:rsid w:val="00B27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7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7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7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7F1"/>
  </w:style>
  <w:style w:type="paragraph" w:styleId="TableofFigures">
    <w:name w:val="table of figures"/>
    <w:basedOn w:val="Normal"/>
    <w:next w:val="Normal"/>
    <w:semiHidden/>
    <w:rsid w:val="00B27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7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7F1"/>
    <w:rPr>
      <w:rFonts w:ascii="Wingdings" w:hAnsi="Wingdings"/>
    </w:rPr>
  </w:style>
  <w:style w:type="paragraph" w:customStyle="1" w:styleId="TableHeading">
    <w:name w:val="Table Heading"/>
    <w:basedOn w:val="HeadingBase"/>
    <w:rsid w:val="00B27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7F1"/>
    <w:rPr>
      <w:color w:val="0033CC"/>
      <w:u w:val="none"/>
    </w:rPr>
  </w:style>
  <w:style w:type="paragraph" w:customStyle="1" w:styleId="BodyTextRight">
    <w:name w:val="Body Text Right"/>
    <w:basedOn w:val="BodyText"/>
    <w:rsid w:val="00B27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7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7F1"/>
    <w:rPr>
      <w:sz w:val="32"/>
    </w:rPr>
  </w:style>
  <w:style w:type="paragraph" w:customStyle="1" w:styleId="HeadingProcedure">
    <w:name w:val="Heading Procedure"/>
    <w:basedOn w:val="HeadingBase"/>
    <w:next w:val="Normal"/>
    <w:rsid w:val="00B27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7F1"/>
    <w:pPr>
      <w:spacing w:before="60" w:after="60"/>
    </w:pPr>
  </w:style>
  <w:style w:type="paragraph" w:styleId="ListContinue">
    <w:name w:val="List Continue"/>
    <w:basedOn w:val="List"/>
    <w:rsid w:val="00B277F1"/>
    <w:pPr>
      <w:ind w:firstLine="0"/>
    </w:pPr>
  </w:style>
  <w:style w:type="paragraph" w:customStyle="1" w:styleId="ListNote">
    <w:name w:val="List Note"/>
    <w:basedOn w:val="List"/>
    <w:rsid w:val="00B27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7F1"/>
    <w:rPr>
      <w:rFonts w:ascii="Courier New" w:hAnsi="Courier New"/>
    </w:rPr>
  </w:style>
  <w:style w:type="paragraph" w:customStyle="1" w:styleId="NoteBullet">
    <w:name w:val="Note Bullet"/>
    <w:basedOn w:val="Note"/>
    <w:rsid w:val="00B27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7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7F1"/>
    <w:rPr>
      <w:b/>
      <w:smallCaps/>
    </w:rPr>
  </w:style>
  <w:style w:type="paragraph" w:customStyle="1" w:styleId="TableListNumber">
    <w:name w:val="Table List Number"/>
    <w:basedOn w:val="ListNumber"/>
    <w:rsid w:val="00B27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7F1"/>
    <w:pPr>
      <w:numPr>
        <w:numId w:val="8"/>
      </w:numPr>
    </w:pPr>
  </w:style>
  <w:style w:type="paragraph" w:customStyle="1" w:styleId="ListAlpha2">
    <w:name w:val="List Alpha 2"/>
    <w:basedOn w:val="List2"/>
    <w:rsid w:val="00B277F1"/>
    <w:pPr>
      <w:numPr>
        <w:numId w:val="7"/>
      </w:numPr>
    </w:pPr>
  </w:style>
  <w:style w:type="paragraph" w:styleId="List2">
    <w:name w:val="List 2"/>
    <w:basedOn w:val="BodyText"/>
    <w:rsid w:val="00B27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7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7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7F1"/>
    <w:pPr>
      <w:numPr>
        <w:numId w:val="3"/>
      </w:numPr>
    </w:pPr>
  </w:style>
  <w:style w:type="paragraph" w:styleId="ListContinue2">
    <w:name w:val="List Continue 2"/>
    <w:basedOn w:val="List2"/>
    <w:rsid w:val="00B277F1"/>
    <w:pPr>
      <w:ind w:firstLine="0"/>
    </w:pPr>
  </w:style>
  <w:style w:type="paragraph" w:styleId="ListContinue3">
    <w:name w:val="List Continue 3"/>
    <w:basedOn w:val="List3"/>
    <w:rsid w:val="00B277F1"/>
    <w:pPr>
      <w:ind w:left="1021" w:firstLine="0"/>
    </w:pPr>
  </w:style>
  <w:style w:type="paragraph" w:styleId="ListContinue4">
    <w:name w:val="List Continue 4"/>
    <w:basedOn w:val="List4"/>
    <w:rsid w:val="00B277F1"/>
    <w:pPr>
      <w:ind w:firstLine="0"/>
    </w:pPr>
  </w:style>
  <w:style w:type="paragraph" w:styleId="ListContinue5">
    <w:name w:val="List Continue 5"/>
    <w:basedOn w:val="List5"/>
    <w:rsid w:val="00B277F1"/>
    <w:pPr>
      <w:ind w:firstLine="0"/>
    </w:pPr>
  </w:style>
  <w:style w:type="paragraph" w:styleId="ListNumber3">
    <w:name w:val="List Number 3"/>
    <w:basedOn w:val="List3"/>
    <w:rsid w:val="00B277F1"/>
    <w:pPr>
      <w:numPr>
        <w:numId w:val="4"/>
      </w:numPr>
    </w:pPr>
  </w:style>
  <w:style w:type="paragraph" w:styleId="ListNumber4">
    <w:name w:val="List Number 4"/>
    <w:basedOn w:val="List4"/>
    <w:rsid w:val="00B277F1"/>
    <w:pPr>
      <w:numPr>
        <w:numId w:val="5"/>
      </w:numPr>
    </w:pPr>
  </w:style>
  <w:style w:type="paragraph" w:styleId="ListNumber5">
    <w:name w:val="List Number 5"/>
    <w:basedOn w:val="List5"/>
    <w:rsid w:val="00B277F1"/>
    <w:pPr>
      <w:numPr>
        <w:numId w:val="6"/>
      </w:numPr>
    </w:pPr>
  </w:style>
  <w:style w:type="paragraph" w:styleId="BlockText">
    <w:name w:val="Block Text"/>
    <w:basedOn w:val="Normal"/>
    <w:rsid w:val="00B27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7F1"/>
    <w:rPr>
      <w:sz w:val="16"/>
      <w:vertAlign w:val="superscript"/>
    </w:rPr>
  </w:style>
  <w:style w:type="character" w:customStyle="1" w:styleId="Symbols">
    <w:name w:val="Symbols"/>
    <w:basedOn w:val="DefaultParagraphFont"/>
    <w:rsid w:val="00B277F1"/>
    <w:rPr>
      <w:rFonts w:ascii="Symbol" w:hAnsi="Symbol"/>
    </w:rPr>
  </w:style>
  <w:style w:type="character" w:customStyle="1" w:styleId="MenuOptions">
    <w:name w:val="Menu Options"/>
    <w:basedOn w:val="DefaultParagraphFont"/>
    <w:rsid w:val="00B27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7F1"/>
    <w:rPr>
      <w:b/>
    </w:rPr>
  </w:style>
  <w:style w:type="character" w:customStyle="1" w:styleId="Underlined">
    <w:name w:val="Underlined"/>
    <w:basedOn w:val="DefaultParagraphFont"/>
    <w:rsid w:val="00B277F1"/>
    <w:rPr>
      <w:u w:val="single"/>
    </w:rPr>
  </w:style>
  <w:style w:type="paragraph" w:customStyle="1" w:styleId="TableBodyTextRight">
    <w:name w:val="Table Body Text Right"/>
    <w:basedOn w:val="TableBodyText"/>
    <w:rsid w:val="00B27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7F1"/>
    <w:rPr>
      <w:sz w:val="18"/>
    </w:rPr>
  </w:style>
  <w:style w:type="paragraph" w:customStyle="1" w:styleId="BodySmallRight">
    <w:name w:val="Body Small Right"/>
    <w:basedOn w:val="BodyTextRight"/>
    <w:rsid w:val="00B277F1"/>
    <w:rPr>
      <w:sz w:val="18"/>
      <w:szCs w:val="18"/>
    </w:rPr>
  </w:style>
  <w:style w:type="paragraph" w:customStyle="1" w:styleId="MarginEdition">
    <w:name w:val="Margin Edition"/>
    <w:basedOn w:val="MarginNote"/>
    <w:rsid w:val="00B27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7F1"/>
    <w:rPr>
      <w:sz w:val="2"/>
      <w:szCs w:val="2"/>
    </w:rPr>
  </w:style>
  <w:style w:type="character" w:customStyle="1" w:styleId="Small">
    <w:name w:val="Small"/>
    <w:basedOn w:val="DefaultParagraphFont"/>
    <w:rsid w:val="00B277F1"/>
    <w:rPr>
      <w:sz w:val="16"/>
    </w:rPr>
  </w:style>
  <w:style w:type="paragraph" w:customStyle="1" w:styleId="WideTable">
    <w:name w:val="Wide Table"/>
    <w:basedOn w:val="Normal"/>
    <w:rsid w:val="00B27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7F1"/>
  </w:style>
  <w:style w:type="paragraph" w:styleId="Quote">
    <w:name w:val="Quote"/>
    <w:basedOn w:val="Heading1"/>
    <w:link w:val="QuoteChar"/>
    <w:qFormat/>
    <w:rsid w:val="00B27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7F1"/>
    <w:pPr>
      <w:pageBreakBefore/>
    </w:pPr>
  </w:style>
  <w:style w:type="paragraph" w:customStyle="1" w:styleId="Border">
    <w:name w:val="Border"/>
    <w:basedOn w:val="Normal"/>
    <w:qFormat/>
    <w:rsid w:val="00B27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7F1"/>
    <w:rPr>
      <w:u w:val="single"/>
    </w:rPr>
  </w:style>
  <w:style w:type="character" w:customStyle="1" w:styleId="BoldandItalics">
    <w:name w:val="Bold and Italics"/>
    <w:qFormat/>
    <w:rsid w:val="00B277F1"/>
    <w:rPr>
      <w:b/>
      <w:i/>
      <w:u w:val="none"/>
    </w:rPr>
  </w:style>
  <w:style w:type="paragraph" w:styleId="BalloonText">
    <w:name w:val="Balloon Text"/>
    <w:basedOn w:val="Normal"/>
    <w:link w:val="BalloonTextChar"/>
    <w:rsid w:val="00B27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7F1"/>
    <w:pPr>
      <w:spacing w:before="0" w:after="0"/>
    </w:pPr>
  </w:style>
  <w:style w:type="paragraph" w:customStyle="1" w:styleId="BodyTextBold">
    <w:name w:val="Body Text Bold"/>
    <w:basedOn w:val="BodyText"/>
    <w:qFormat/>
    <w:rsid w:val="00B277F1"/>
    <w:rPr>
      <w:b/>
    </w:rPr>
  </w:style>
  <w:style w:type="character" w:styleId="Hyperlink">
    <w:name w:val="Hyperlink"/>
    <w:basedOn w:val="DefaultParagraphFont"/>
    <w:uiPriority w:val="99"/>
    <w:unhideWhenUsed/>
    <w:rsid w:val="00E27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5097</Characters>
  <Application>Microsoft Office Word</Application>
  <DocSecurity>0</DocSecurity>
  <Lines>196</Lines>
  <Paragraphs>109</Paragraphs>
  <ScaleCrop>false</ScaleCrop>
  <Company>Author-it Software Corporation Ltd.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ICTGAM501 Create design concepts for digital games and 3-D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2019-09-02T01:00:00Z</dcterms:created>
  <dcterms:modified xsi:type="dcterms:W3CDTF">2019-09-02T01:00:00Z</dcterms:modified>
</cp:coreProperties>
</file>