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D3F" w:rsidP="00217D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ICTGAM433 Prepare and complete image rendering processes</w:t>
      </w:r>
      <w:r>
        <w:fldChar w:fldCharType="end"/>
      </w:r>
    </w:p>
    <w:p w:rsidR="00217D3F" w:rsidP="00217D3F">
      <w:pPr>
        <w:pStyle w:val="Version"/>
        <w:sectPr w:rsidSect="007104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46F" w:rsidP="0071046F">
      <w:pPr>
        <w:pStyle w:val="SuperHeading"/>
      </w:pPr>
      <w:r w:rsidRPr="0071046F">
        <w:t>ICTGAM433 Prepare and complete image rendering processes</w:t>
      </w:r>
    </w:p>
    <w:p w:rsidR="00000000" w:rsidRPr="0071046F" w:rsidP="0071046F">
      <w:pPr>
        <w:pStyle w:val="Heading1"/>
      </w:pPr>
      <w:bookmarkStart w:id="1" w:name="O_1092125"/>
      <w:bookmarkEnd w:id="1"/>
      <w:r w:rsidRPr="007104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10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BodyText"/>
            </w:pPr>
            <w:r w:rsidRPr="007104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BodyText"/>
              <w:rPr>
                <w:lang w:val="en-NZ"/>
              </w:rPr>
            </w:pPr>
            <w:r w:rsidRPr="0071046F">
              <w:rPr>
                <w:rStyle w:val="SpecialBold"/>
              </w:rPr>
              <w:t>Comments</w:t>
            </w:r>
          </w:p>
        </w:tc>
      </w:tr>
      <w:tr w:rsidTr="00710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BodyText"/>
              <w:rPr>
                <w:lang w:val="en-NZ"/>
              </w:rPr>
            </w:pPr>
            <w:r w:rsidRPr="007104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BodyText"/>
            </w:pPr>
            <w:r w:rsidRPr="0071046F">
              <w:t>This version first released with ICT Information and Communications Technology Training Package Version 6.0.</w:t>
            </w:r>
          </w:p>
        </w:tc>
      </w:tr>
    </w:tbl>
    <w:p w:rsidR="00000000" w:rsidRPr="0071046F" w:rsidP="0071046F">
      <w:pPr>
        <w:pStyle w:val="BodyText"/>
      </w:pPr>
    </w:p>
    <w:p w:rsidR="00000000" w:rsidRPr="0071046F" w:rsidP="0071046F">
      <w:pPr>
        <w:pStyle w:val="AllowPageBreak"/>
      </w:pPr>
    </w:p>
    <w:p w:rsidR="00000000" w:rsidRPr="0071046F" w:rsidP="0071046F">
      <w:pPr>
        <w:pStyle w:val="Heading1"/>
      </w:pPr>
      <w:bookmarkStart w:id="2" w:name="O_1092130"/>
      <w:bookmarkEnd w:id="2"/>
      <w:r w:rsidRPr="0071046F">
        <w:t>Application</w:t>
      </w:r>
    </w:p>
    <w:p w:rsidR="00000000" w:rsidRPr="0071046F" w:rsidP="00217D3F">
      <w:pPr>
        <w:pStyle w:val="BodyText"/>
      </w:pPr>
      <w:r w:rsidRPr="0071046F">
        <w:t>This unit describes the skills and knowledge re</w:t>
      </w:r>
      <w:r w:rsidRPr="0071046F">
        <w:t>quired to select applicable rendering software packages and prepare and optimise rendering for 3-D modelling, animation and game development.</w:t>
      </w:r>
    </w:p>
    <w:p w:rsidR="00000000" w:rsidRPr="0071046F" w:rsidP="00217D3F">
      <w:pPr>
        <w:pStyle w:val="BodyText"/>
      </w:pPr>
      <w:r w:rsidRPr="0071046F">
        <w:t xml:space="preserve">It applies to individuals who support the design, development and programming of basic digital games as part of a </w:t>
      </w:r>
      <w:r w:rsidRPr="0071046F">
        <w:t>larger development team.</w:t>
      </w:r>
    </w:p>
    <w:p w:rsidR="00000000" w:rsidRPr="0071046F" w:rsidP="00217D3F">
      <w:pPr>
        <w:pStyle w:val="BodyText"/>
      </w:pPr>
      <w:r w:rsidRPr="0071046F">
        <w:t>No licensing, legislative or certification requirements apply to this unit at the time of publication.</w:t>
      </w:r>
    </w:p>
    <w:p w:rsidR="00000000" w:rsidRPr="0071046F" w:rsidP="0071046F">
      <w:pPr>
        <w:pStyle w:val="Heading1"/>
      </w:pPr>
      <w:bookmarkStart w:id="3" w:name="O_1092129"/>
      <w:bookmarkEnd w:id="3"/>
      <w:r w:rsidRPr="0071046F">
        <w:t>Unit Sector</w:t>
      </w:r>
    </w:p>
    <w:p w:rsidR="00000000" w:rsidRPr="0071046F" w:rsidP="00217D3F">
      <w:pPr>
        <w:pStyle w:val="BodyText"/>
      </w:pPr>
      <w:r w:rsidRPr="0071046F">
        <w:t>Game development</w:t>
      </w:r>
    </w:p>
    <w:p w:rsidR="00000000" w:rsidRPr="0071046F" w:rsidP="0071046F">
      <w:pPr>
        <w:pStyle w:val="Heading1"/>
      </w:pPr>
      <w:bookmarkStart w:id="4" w:name="O_1092128"/>
      <w:bookmarkEnd w:id="4"/>
      <w:r w:rsidRPr="0071046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217D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BodyText"/>
            </w:pPr>
            <w:r w:rsidRPr="0071046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BodyText"/>
              <w:rPr>
                <w:lang w:val="en-NZ"/>
              </w:rPr>
            </w:pPr>
            <w:r w:rsidRPr="0071046F">
              <w:rPr>
                <w:rStyle w:val="SpecialBold"/>
              </w:rPr>
              <w:t>PERFORMANCE CRITERI</w:t>
            </w:r>
            <w:r w:rsidRPr="0071046F">
              <w:rPr>
                <w:rStyle w:val="SpecialBold"/>
              </w:rPr>
              <w:t>A</w:t>
            </w:r>
          </w:p>
        </w:tc>
      </w:tr>
      <w:tr w:rsidTr="00217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BodyText"/>
            </w:pPr>
            <w:r w:rsidRPr="0071046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BodyText"/>
              <w:rPr>
                <w:lang w:val="en-NZ"/>
              </w:rPr>
            </w:pPr>
            <w:r w:rsidRPr="007104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7D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List"/>
              <w:rPr>
                <w:lang w:val="en-NZ"/>
              </w:rPr>
            </w:pPr>
            <w:r w:rsidRPr="0071046F">
              <w:t>1. Identify and analyse rendering requirements and select rendering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List"/>
            </w:pPr>
            <w:r w:rsidRPr="0071046F">
              <w:t>1.1 Identify project r</w:t>
            </w:r>
            <w:r w:rsidRPr="0071046F">
              <w:t xml:space="preserve">equirements and applicable equipment and media </w:t>
            </w:r>
          </w:p>
          <w:p w:rsidR="00000000" w:rsidRPr="0071046F" w:rsidP="0071046F">
            <w:pPr>
              <w:pStyle w:val="List"/>
            </w:pPr>
            <w:r w:rsidRPr="0071046F">
              <w:t>1.2 Identify and evaluate features of rendering software packages used in the film and games industries</w:t>
            </w:r>
          </w:p>
          <w:p w:rsidR="00000000" w:rsidRPr="0071046F" w:rsidP="0071046F">
            <w:pPr>
              <w:pStyle w:val="List"/>
            </w:pPr>
            <w:r w:rsidRPr="0071046F">
              <w:t>1.3 Analyse design brief and other reference sources and plan and determine rendering requirements</w:t>
            </w:r>
          </w:p>
          <w:p w:rsidR="00000000" w:rsidRPr="0071046F" w:rsidP="0071046F">
            <w:pPr>
              <w:pStyle w:val="List"/>
            </w:pPr>
            <w:r w:rsidRPr="0071046F">
              <w:t>1.4 S</w:t>
            </w:r>
            <w:r w:rsidRPr="0071046F">
              <w:t xml:space="preserve">elect rendering software according to timeframe and budget requirements </w:t>
            </w:r>
          </w:p>
          <w:p w:rsidR="00000000" w:rsidP="0071046F">
            <w:pPr>
              <w:pStyle w:val="List"/>
              <w:rPr>
                <w:lang w:val="en-NZ"/>
              </w:rPr>
            </w:pPr>
            <w:r w:rsidRPr="0071046F">
              <w:t>1.5 Confirm selection according to brief, system limitations and requirements</w:t>
            </w:r>
          </w:p>
        </w:tc>
      </w:tr>
      <w:tr w:rsidTr="00217D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List"/>
              <w:rPr>
                <w:lang w:val="en-NZ"/>
              </w:rPr>
            </w:pPr>
            <w:r w:rsidRPr="0071046F">
              <w:t>2. Prepare rendering software and check render integrity and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List"/>
            </w:pPr>
            <w:r w:rsidRPr="0071046F">
              <w:t>2.1 Select and apply required image resolutions, image aspect ratio and pixel ratio according to project requirements</w:t>
            </w:r>
          </w:p>
          <w:p w:rsidR="00000000" w:rsidRPr="0071046F" w:rsidP="0071046F">
            <w:pPr>
              <w:pStyle w:val="List"/>
            </w:pPr>
            <w:r w:rsidRPr="0071046F">
              <w:t>2.2 Adjust renderer attributes and obtain required anti-aliasing and other visual effects</w:t>
            </w:r>
          </w:p>
          <w:p w:rsidR="00000000" w:rsidRPr="0071046F" w:rsidP="0071046F">
            <w:pPr>
              <w:pStyle w:val="List"/>
            </w:pPr>
            <w:r w:rsidRPr="0071046F">
              <w:t>2.3 Refine render integrity</w:t>
            </w:r>
          </w:p>
          <w:p w:rsidR="00000000" w:rsidRPr="0071046F" w:rsidP="0071046F">
            <w:pPr>
              <w:pStyle w:val="List"/>
            </w:pPr>
            <w:r w:rsidRPr="0071046F">
              <w:t>2.4 Re-link any miss</w:t>
            </w:r>
            <w:r w:rsidRPr="0071046F">
              <w:t>ing images and textures</w:t>
            </w:r>
          </w:p>
          <w:p w:rsidR="00000000" w:rsidRPr="0071046F" w:rsidP="0071046F">
            <w:pPr>
              <w:pStyle w:val="List"/>
            </w:pPr>
            <w:r w:rsidRPr="0071046F">
              <w:t>2.5 Test render times for optimising process</w:t>
            </w:r>
          </w:p>
          <w:p w:rsidR="00000000" w:rsidRPr="0071046F" w:rsidP="0071046F">
            <w:pPr>
              <w:pStyle w:val="List"/>
            </w:pPr>
            <w:r w:rsidRPr="0071046F">
              <w:t>2.6 Determine alpha channels and opacity matts</w:t>
            </w:r>
          </w:p>
          <w:p w:rsidR="00000000" w:rsidP="0071046F">
            <w:pPr>
              <w:pStyle w:val="List"/>
              <w:rPr>
                <w:lang w:val="en-NZ"/>
              </w:rPr>
            </w:pPr>
            <w:r w:rsidRPr="0071046F">
              <w:t>2.7 Identify render layers and passes</w:t>
            </w:r>
          </w:p>
        </w:tc>
      </w:tr>
      <w:tr w:rsidTr="00217D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List"/>
              <w:rPr>
                <w:lang w:val="en-NZ"/>
              </w:rPr>
            </w:pPr>
            <w:r w:rsidRPr="0071046F">
              <w:t>3. Optimise images prior to render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List"/>
            </w:pPr>
            <w:r w:rsidRPr="0071046F">
              <w:t>3.1 Complete pre-rendering optimisation tasks</w:t>
            </w:r>
          </w:p>
          <w:p w:rsidR="00000000" w:rsidRPr="0071046F" w:rsidP="0071046F">
            <w:pPr>
              <w:pStyle w:val="List"/>
            </w:pPr>
            <w:r w:rsidRPr="0071046F">
              <w:t>3.2 Adjust</w:t>
            </w:r>
            <w:r w:rsidRPr="0071046F">
              <w:t xml:space="preserve"> and refine renderer attributes required in optimising render times</w:t>
            </w:r>
          </w:p>
          <w:p w:rsidR="00000000" w:rsidRPr="0071046F" w:rsidP="0071046F">
            <w:pPr>
              <w:pStyle w:val="List"/>
            </w:pPr>
            <w:r w:rsidRPr="0071046F">
              <w:t xml:space="preserve">3.3 Select required file output format according to project brief </w:t>
            </w:r>
          </w:p>
          <w:p w:rsidR="00000000" w:rsidP="0071046F">
            <w:pPr>
              <w:pStyle w:val="List"/>
              <w:rPr>
                <w:lang w:val="en-NZ"/>
              </w:rPr>
            </w:pPr>
            <w:r w:rsidRPr="0071046F">
              <w:t>3.4 Identify and determine applicable filenames and output destinations according to organisational procedures</w:t>
            </w:r>
          </w:p>
        </w:tc>
      </w:tr>
      <w:tr w:rsidTr="00217D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List"/>
              <w:rPr>
                <w:lang w:val="en-NZ"/>
              </w:rPr>
            </w:pPr>
            <w:r w:rsidRPr="0071046F">
              <w:t>4. Render images and save files according to organisational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List"/>
            </w:pPr>
            <w:r w:rsidRPr="0071046F">
              <w:t>4.1 Test and perform rendering processes according to project brief</w:t>
            </w:r>
          </w:p>
          <w:p w:rsidR="00000000" w:rsidRPr="0071046F" w:rsidP="0071046F">
            <w:pPr>
              <w:pStyle w:val="List"/>
            </w:pPr>
            <w:r w:rsidRPr="0071046F">
              <w:t>4.2 Seek feedback from required personnel on rendered images, and amend accordingly</w:t>
            </w:r>
          </w:p>
          <w:p w:rsidR="00000000" w:rsidRPr="0071046F" w:rsidP="0071046F">
            <w:pPr>
              <w:pStyle w:val="List"/>
            </w:pPr>
            <w:r w:rsidRPr="0071046F">
              <w:t>4.3 Store and archive files accor</w:t>
            </w:r>
            <w:r w:rsidRPr="0071046F">
              <w:t>ding to organisational procedures</w:t>
            </w:r>
          </w:p>
          <w:p w:rsidR="00000000" w:rsidRPr="0071046F" w:rsidP="0071046F">
            <w:pPr>
              <w:pStyle w:val="List"/>
            </w:pPr>
            <w:r w:rsidRPr="0071046F">
              <w:t>4.4 Review completed render and confirm compliance with system and brief</w:t>
            </w:r>
          </w:p>
          <w:p w:rsidR="00000000" w:rsidRPr="0071046F" w:rsidP="0071046F">
            <w:pPr>
              <w:pStyle w:val="List"/>
            </w:pPr>
            <w:r w:rsidRPr="0071046F">
              <w:t>4.5 Confirm final rendered image with required personnel</w:t>
            </w:r>
          </w:p>
        </w:tc>
      </w:tr>
    </w:tbl>
    <w:p w:rsidR="00000000" w:rsidRPr="0071046F" w:rsidP="0071046F">
      <w:pPr>
        <w:pStyle w:val="List2"/>
      </w:pPr>
    </w:p>
    <w:p w:rsidR="00000000" w:rsidRPr="0071046F" w:rsidP="0071046F">
      <w:pPr>
        <w:pStyle w:val="AllowPageBreak"/>
      </w:pPr>
    </w:p>
    <w:p w:rsidR="00000000" w:rsidRPr="0071046F" w:rsidP="0071046F">
      <w:pPr>
        <w:pStyle w:val="Heading1"/>
      </w:pPr>
      <w:bookmarkStart w:id="5" w:name="O_1092127"/>
      <w:bookmarkEnd w:id="5"/>
      <w:r w:rsidRPr="0071046F">
        <w:t>Foundation Skills</w:t>
      </w:r>
    </w:p>
    <w:p w:rsidR="00000000" w:rsidRPr="00217D3F" w:rsidP="00217D3F">
      <w:pPr>
        <w:pStyle w:val="BodyText"/>
        <w:rPr>
          <w:i/>
        </w:rPr>
      </w:pPr>
      <w:r w:rsidRPr="00217D3F">
        <w:rPr>
          <w:rStyle w:val="Emphasis"/>
        </w:rPr>
        <w:t>This section describes those language, literacy, nume</w:t>
      </w:r>
      <w:r w:rsidRPr="00217D3F">
        <w:rPr>
          <w:rStyle w:val="Emphasis"/>
        </w:rPr>
        <w:t>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217D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BodyText"/>
            </w:pPr>
            <w:r w:rsidRPr="0071046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BodyText"/>
              <w:rPr>
                <w:lang w:val="en-NZ"/>
              </w:rPr>
            </w:pPr>
            <w:r w:rsidRPr="0071046F">
              <w:rPr>
                <w:rStyle w:val="SpecialBold"/>
              </w:rPr>
              <w:t>Description</w:t>
            </w:r>
          </w:p>
        </w:tc>
      </w:tr>
      <w:tr w:rsidTr="00217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BodyText"/>
              <w:rPr>
                <w:lang w:val="en-NZ"/>
              </w:rPr>
            </w:pPr>
            <w:r w:rsidRPr="0071046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ListBullet"/>
            </w:pPr>
            <w:r w:rsidRPr="0071046F">
              <w:t xml:space="preserve">Uses whole numbers, decimals and percentages applicable to measurement, resolution aspect ratio, </w:t>
            </w:r>
            <w:r w:rsidRPr="0071046F">
              <w:t>pixel ratio, scale, coordinates, colour, shading and other attributes and variables in rendering processes</w:t>
            </w:r>
          </w:p>
          <w:p w:rsidR="00000000" w:rsidP="0071046F">
            <w:pPr>
              <w:pStyle w:val="ListBullet"/>
              <w:rPr>
                <w:lang w:val="en-NZ"/>
              </w:rPr>
            </w:pPr>
            <w:r w:rsidRPr="0071046F">
              <w:t>Interprets numerical information and applies basic mathematical calculations applicable to timelines and budgetary information</w:t>
            </w:r>
          </w:p>
        </w:tc>
      </w:tr>
      <w:tr w:rsidTr="00217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BodyText"/>
              <w:rPr>
                <w:lang w:val="en-NZ"/>
              </w:rPr>
            </w:pPr>
            <w:r w:rsidRPr="0071046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ListBullet"/>
              <w:rPr>
                <w:lang w:val="en-NZ"/>
              </w:rPr>
            </w:pPr>
            <w:r w:rsidRPr="0071046F">
              <w:t>U</w:t>
            </w:r>
            <w:r w:rsidRPr="0071046F">
              <w:t xml:space="preserve">ses listening and questioning techniques to obtain information about design brief, system limitations, software capabilities and requirements </w:t>
            </w:r>
            <w:r w:rsidRPr="0071046F">
              <w:br/>
              <w:t>Presents rendering outcomes using industry-specific terminology</w:t>
            </w:r>
          </w:p>
        </w:tc>
      </w:tr>
      <w:tr w:rsidTr="00217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BodyText"/>
              <w:rPr>
                <w:lang w:val="en-NZ"/>
              </w:rPr>
            </w:pPr>
            <w:r w:rsidRPr="0071046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ListBullet"/>
            </w:pPr>
            <w:r w:rsidRPr="0071046F">
              <w:t>Interprets a design brief containing complex games-design terminology</w:t>
            </w:r>
          </w:p>
          <w:p w:rsidR="00000000" w:rsidP="0071046F">
            <w:pPr>
              <w:pStyle w:val="ListBullet"/>
              <w:rPr>
                <w:lang w:val="en-NZ"/>
              </w:rPr>
            </w:pPr>
            <w:r w:rsidRPr="0071046F">
              <w:t>Interprets and comprehends a large range of diagrams, icons, symbols, text and letters required in using complex rendering software</w:t>
            </w:r>
          </w:p>
        </w:tc>
      </w:tr>
      <w:tr w:rsidTr="00217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BodyText"/>
              <w:rPr>
                <w:lang w:val="en-NZ"/>
              </w:rPr>
            </w:pPr>
            <w:r w:rsidRPr="0071046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ListBullet"/>
              <w:rPr>
                <w:lang w:val="en-NZ"/>
              </w:rPr>
            </w:pPr>
            <w:r w:rsidRPr="0071046F">
              <w:t>Collaborates with others as required and co</w:t>
            </w:r>
            <w:r w:rsidRPr="0071046F">
              <w:t xml:space="preserve">nfirms required rendering output </w:t>
            </w:r>
          </w:p>
        </w:tc>
      </w:tr>
      <w:tr w:rsidTr="00217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BodyText"/>
              <w:rPr>
                <w:lang w:val="en-NZ"/>
              </w:rPr>
            </w:pPr>
            <w:r w:rsidRPr="0071046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ListBullet"/>
            </w:pPr>
            <w:r w:rsidRPr="0071046F">
              <w:t>Applies formal processes when planning rendering requirements, producing plans with logically sequenced steps with awareness of time and resource constraints</w:t>
            </w:r>
          </w:p>
          <w:p w:rsidR="00000000" w:rsidRPr="0071046F" w:rsidP="0071046F">
            <w:pPr>
              <w:pStyle w:val="ListBullet"/>
            </w:pPr>
            <w:r w:rsidRPr="0071046F">
              <w:t>Implements actions as per plans, making slight</w:t>
            </w:r>
            <w:r w:rsidRPr="0071046F">
              <w:t xml:space="preserve"> adjustments as required</w:t>
            </w:r>
          </w:p>
          <w:p w:rsidR="00000000" w:rsidRPr="0071046F" w:rsidP="0071046F">
            <w:pPr>
              <w:pStyle w:val="ListBullet"/>
            </w:pPr>
            <w:r w:rsidRPr="0071046F">
              <w:t>Recognises and takes responsibility in addressing predictable and some less predictable problems in familiar work contexts</w:t>
            </w:r>
          </w:p>
          <w:p w:rsidR="00000000" w:rsidP="0071046F">
            <w:pPr>
              <w:pStyle w:val="ListBullet"/>
              <w:rPr>
                <w:lang w:val="en-NZ"/>
              </w:rPr>
            </w:pPr>
            <w:r w:rsidRPr="0071046F">
              <w:t>Identifies key principles and concepts underpinning design and operation of digital systems and tools</w:t>
            </w:r>
          </w:p>
        </w:tc>
      </w:tr>
      <w:tr w:rsidTr="00217D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BodyText"/>
              <w:rPr>
                <w:lang w:val="en-NZ"/>
              </w:rPr>
            </w:pPr>
            <w:r w:rsidRPr="0071046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ListBullet"/>
            </w:pPr>
            <w:r w:rsidRPr="0071046F">
              <w:t>Manages and maintains files securely in a variety of storage media and formats</w:t>
            </w:r>
          </w:p>
        </w:tc>
      </w:tr>
    </w:tbl>
    <w:p w:rsidR="00000000" w:rsidRPr="0071046F" w:rsidP="0071046F">
      <w:pPr>
        <w:pStyle w:val="BodyText"/>
      </w:pPr>
    </w:p>
    <w:p w:rsidR="00000000" w:rsidRPr="0071046F" w:rsidP="0071046F">
      <w:pPr>
        <w:pStyle w:val="AllowPageBreak"/>
      </w:pPr>
    </w:p>
    <w:p w:rsidR="00000000" w:rsidRPr="0071046F" w:rsidP="0071046F">
      <w:pPr>
        <w:pStyle w:val="Heading1"/>
      </w:pPr>
      <w:bookmarkStart w:id="6" w:name="O_1092126"/>
      <w:bookmarkEnd w:id="6"/>
      <w:r w:rsidRPr="0071046F">
        <w:t>Unit Mapping Information</w:t>
      </w:r>
    </w:p>
    <w:p w:rsidR="00000000" w:rsidRPr="0071046F" w:rsidP="00217D3F">
      <w:pPr>
        <w:pStyle w:val="BodyText"/>
      </w:pPr>
      <w:r w:rsidRPr="0071046F">
        <w:t>Supersedes and is equivalent to ICTGAM416 Prepare and complete image rendering processes.</w:t>
      </w:r>
    </w:p>
    <w:p w:rsidR="00000000" w:rsidRPr="0071046F" w:rsidP="0071046F">
      <w:pPr>
        <w:pStyle w:val="Heading1"/>
      </w:pPr>
      <w:bookmarkStart w:id="7" w:name="O_1092119"/>
      <w:bookmarkEnd w:id="7"/>
      <w:r w:rsidRPr="0071046F">
        <w:t>Links</w:t>
      </w:r>
    </w:p>
    <w:p w:rsidR="00000000" w:rsidRPr="0071046F" w:rsidP="00217D3F">
      <w:pPr>
        <w:pStyle w:val="BodyText"/>
      </w:pPr>
      <w:r w:rsidRPr="0071046F">
        <w:t>Comp</w:t>
      </w:r>
      <w:r w:rsidRPr="0071046F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A2C0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1046F" w:rsidP="00217D3F">
      <w:pPr>
        <w:pStyle w:val="BodyText"/>
        <w:sectPr w:rsidSect="007104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046F" w:rsidP="0071046F">
      <w:pPr>
        <w:pStyle w:val="SuperHeading"/>
      </w:pPr>
      <w:r w:rsidRPr="0071046F">
        <w:t>Assessment Requirements for ICTGAM433 Prepare and complete i</w:t>
      </w:r>
      <w:r w:rsidRPr="0071046F">
        <w:t>mage rendering processes</w:t>
      </w:r>
    </w:p>
    <w:p w:rsidR="00000000" w:rsidRPr="0071046F" w:rsidP="0071046F">
      <w:pPr>
        <w:pStyle w:val="Heading1"/>
      </w:pPr>
      <w:bookmarkStart w:id="8" w:name="O_1092121"/>
      <w:bookmarkEnd w:id="8"/>
      <w:r w:rsidRPr="007104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10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BodyText"/>
            </w:pPr>
            <w:r w:rsidRPr="007104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BodyText"/>
              <w:rPr>
                <w:lang w:val="en-NZ"/>
              </w:rPr>
            </w:pPr>
            <w:r w:rsidRPr="0071046F">
              <w:rPr>
                <w:rStyle w:val="SpecialBold"/>
              </w:rPr>
              <w:t>Comments</w:t>
            </w:r>
          </w:p>
        </w:tc>
      </w:tr>
      <w:tr w:rsidTr="007104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46F">
            <w:pPr>
              <w:pStyle w:val="BodyText"/>
              <w:rPr>
                <w:lang w:val="en-NZ"/>
              </w:rPr>
            </w:pPr>
            <w:r w:rsidRPr="007104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46F" w:rsidP="0071046F">
            <w:pPr>
              <w:pStyle w:val="BodyText"/>
            </w:pPr>
            <w:r w:rsidRPr="0071046F">
              <w:t>This version first released with ICT Information and Communications Technology Training Package Version 6.0.</w:t>
            </w:r>
          </w:p>
        </w:tc>
      </w:tr>
    </w:tbl>
    <w:p w:rsidR="00000000" w:rsidRPr="0071046F" w:rsidP="0071046F">
      <w:pPr>
        <w:pStyle w:val="BodyText"/>
      </w:pPr>
    </w:p>
    <w:p w:rsidR="00000000" w:rsidRPr="0071046F" w:rsidP="0071046F">
      <w:pPr>
        <w:pStyle w:val="AllowPageBreak"/>
      </w:pPr>
    </w:p>
    <w:p w:rsidR="00000000" w:rsidRPr="0071046F" w:rsidP="0071046F">
      <w:pPr>
        <w:pStyle w:val="Heading1"/>
      </w:pPr>
      <w:bookmarkStart w:id="9" w:name="O_1092124"/>
      <w:bookmarkEnd w:id="9"/>
      <w:r w:rsidRPr="0071046F">
        <w:t>Performance Evidence</w:t>
      </w:r>
    </w:p>
    <w:p w:rsidR="00000000" w:rsidRPr="0071046F" w:rsidP="00217D3F">
      <w:pPr>
        <w:pStyle w:val="BodyText"/>
      </w:pPr>
      <w:r w:rsidRPr="0071046F">
        <w:t>The candidate must demonstrate the ability to complete the tasks outlined in the elements, performance criteria and foundation skills of this unit, including evidence of the ability to:</w:t>
      </w:r>
    </w:p>
    <w:p w:rsidR="00000000" w:rsidRPr="0071046F" w:rsidP="0071046F">
      <w:pPr>
        <w:pStyle w:val="ListBullet"/>
      </w:pPr>
      <w:r w:rsidRPr="0071046F">
        <w:t>optimise and render at least three images using required rendering so</w:t>
      </w:r>
      <w:r w:rsidRPr="0071046F">
        <w:t>ftware, according to design brief.</w:t>
      </w:r>
    </w:p>
    <w:p w:rsidR="00000000" w:rsidRPr="0071046F" w:rsidP="0071046F">
      <w:pPr>
        <w:pStyle w:val="List"/>
      </w:pPr>
    </w:p>
    <w:p w:rsidR="00000000" w:rsidRPr="0071046F" w:rsidP="00217D3F">
      <w:pPr>
        <w:pStyle w:val="BodyText"/>
      </w:pPr>
      <w:r w:rsidRPr="0071046F">
        <w:t xml:space="preserve">In the course of the above, the candidate must: </w:t>
      </w:r>
    </w:p>
    <w:p w:rsidR="00000000" w:rsidRPr="0071046F" w:rsidP="0071046F">
      <w:pPr>
        <w:pStyle w:val="ListBullet"/>
      </w:pPr>
      <w:r w:rsidRPr="0071046F">
        <w:t>use and optimise rendering software components</w:t>
      </w:r>
    </w:p>
    <w:p w:rsidR="00000000" w:rsidRPr="0071046F" w:rsidP="0071046F">
      <w:pPr>
        <w:pStyle w:val="ListBullet"/>
      </w:pPr>
      <w:r w:rsidRPr="0071046F">
        <w:t>adhere to requirements related to file sizes and formats</w:t>
      </w:r>
    </w:p>
    <w:p w:rsidR="00000000" w:rsidRPr="0071046F" w:rsidP="0071046F">
      <w:pPr>
        <w:pStyle w:val="ListBullet"/>
      </w:pPr>
      <w:r w:rsidRPr="0071046F">
        <w:t>store rendered components according to requirements.</w:t>
      </w:r>
    </w:p>
    <w:p w:rsidR="00000000" w:rsidRPr="0071046F" w:rsidP="0071046F">
      <w:pPr>
        <w:pStyle w:val="AllowPageBreak"/>
      </w:pPr>
    </w:p>
    <w:p w:rsidR="00000000" w:rsidRPr="0071046F" w:rsidP="0071046F">
      <w:pPr>
        <w:pStyle w:val="Heading1"/>
      </w:pPr>
      <w:bookmarkStart w:id="10" w:name="O_1092123"/>
      <w:bookmarkEnd w:id="10"/>
      <w:r w:rsidRPr="0071046F">
        <w:t>Knowledge Evidence</w:t>
      </w:r>
    </w:p>
    <w:p w:rsidR="00000000" w:rsidRPr="0071046F" w:rsidP="00217D3F">
      <w:pPr>
        <w:pStyle w:val="BodyText"/>
      </w:pPr>
      <w:r w:rsidRPr="0071046F">
        <w:t>The candidate must be able to demonstrate knowledge to complete the tasks outlined in the elements, performance criteria and foundation skills of this unit, including knowledge of:</w:t>
      </w:r>
    </w:p>
    <w:p w:rsidR="00000000" w:rsidRPr="0071046F" w:rsidP="0071046F">
      <w:pPr>
        <w:pStyle w:val="ListBullet"/>
      </w:pPr>
      <w:r w:rsidRPr="0071046F">
        <w:t>software features used for:</w:t>
      </w:r>
    </w:p>
    <w:p w:rsidR="00000000" w:rsidRPr="0071046F" w:rsidP="0071046F">
      <w:pPr>
        <w:pStyle w:val="ListBullet2"/>
      </w:pPr>
      <w:r w:rsidRPr="0071046F">
        <w:t>3-D animation</w:t>
      </w:r>
    </w:p>
    <w:p w:rsidR="00000000" w:rsidRPr="0071046F" w:rsidP="0071046F">
      <w:pPr>
        <w:pStyle w:val="ListBullet2"/>
      </w:pPr>
      <w:r w:rsidRPr="0071046F">
        <w:t>3-D</w:t>
      </w:r>
      <w:r w:rsidRPr="0071046F">
        <w:t xml:space="preserve"> modelling</w:t>
      </w:r>
    </w:p>
    <w:p w:rsidR="00000000" w:rsidRPr="0071046F" w:rsidP="0071046F">
      <w:pPr>
        <w:pStyle w:val="ListBullet2"/>
      </w:pPr>
      <w:r w:rsidRPr="0071046F">
        <w:t>lighting</w:t>
      </w:r>
    </w:p>
    <w:p w:rsidR="00000000" w:rsidRPr="0071046F" w:rsidP="0071046F">
      <w:pPr>
        <w:pStyle w:val="ListBullet2"/>
      </w:pPr>
      <w:r w:rsidRPr="0071046F">
        <w:t>rendering</w:t>
      </w:r>
    </w:p>
    <w:p w:rsidR="00000000" w:rsidRPr="0071046F" w:rsidP="0071046F">
      <w:pPr>
        <w:pStyle w:val="ListBullet2"/>
      </w:pPr>
      <w:r w:rsidRPr="0071046F">
        <w:t>shading</w:t>
      </w:r>
    </w:p>
    <w:p w:rsidR="00000000" w:rsidRPr="0071046F" w:rsidP="0071046F">
      <w:pPr>
        <w:pStyle w:val="ListBullet2"/>
      </w:pPr>
      <w:r w:rsidRPr="0071046F">
        <w:t>texturing</w:t>
      </w:r>
    </w:p>
    <w:p w:rsidR="00000000" w:rsidRPr="0071046F" w:rsidP="0071046F">
      <w:pPr>
        <w:pStyle w:val="ListBullet"/>
      </w:pPr>
      <w:r w:rsidRPr="0071046F">
        <w:t>file format and size requirements</w:t>
      </w:r>
    </w:p>
    <w:p w:rsidR="00000000" w:rsidRPr="0071046F" w:rsidP="0071046F">
      <w:pPr>
        <w:pStyle w:val="ListBullet"/>
      </w:pPr>
      <w:r w:rsidRPr="0071046F">
        <w:t>system requirements</w:t>
      </w:r>
    </w:p>
    <w:p w:rsidR="00000000" w:rsidRPr="0071046F" w:rsidP="0071046F">
      <w:pPr>
        <w:pStyle w:val="ListBullet"/>
      </w:pPr>
      <w:r w:rsidRPr="0071046F">
        <w:t>industry standard rendering software packages</w:t>
      </w:r>
    </w:p>
    <w:p w:rsidR="00000000" w:rsidRPr="0071046F" w:rsidP="0071046F">
      <w:pPr>
        <w:pStyle w:val="ListBullet"/>
      </w:pPr>
      <w:r w:rsidRPr="0071046F">
        <w:t>pre-rendering optimisation techniques</w:t>
      </w:r>
    </w:p>
    <w:p w:rsidR="00000000" w:rsidRPr="0071046F" w:rsidP="0071046F">
      <w:pPr>
        <w:pStyle w:val="ListBullet"/>
      </w:pPr>
      <w:r w:rsidRPr="0071046F">
        <w:t>why rendering is required in 3-D modelling, animation and game development</w:t>
      </w:r>
    </w:p>
    <w:p w:rsidR="00000000" w:rsidRPr="0071046F" w:rsidP="0071046F">
      <w:pPr>
        <w:pStyle w:val="ListBullet"/>
      </w:pPr>
      <w:r w:rsidRPr="0071046F">
        <w:t>organisational procedures.</w:t>
      </w:r>
    </w:p>
    <w:p w:rsidR="00000000" w:rsidRPr="0071046F" w:rsidP="0071046F">
      <w:pPr>
        <w:pStyle w:val="AllowPageBreak"/>
      </w:pPr>
    </w:p>
    <w:p w:rsidR="00000000" w:rsidRPr="0071046F" w:rsidP="0071046F">
      <w:pPr>
        <w:pStyle w:val="Heading1"/>
      </w:pPr>
      <w:bookmarkStart w:id="11" w:name="O_1092122"/>
      <w:bookmarkEnd w:id="11"/>
      <w:r w:rsidRPr="0071046F">
        <w:t>Assessment Conditions</w:t>
      </w:r>
    </w:p>
    <w:p w:rsidR="00000000" w:rsidRPr="0071046F" w:rsidP="00217D3F">
      <w:pPr>
        <w:pStyle w:val="BodyText"/>
      </w:pPr>
      <w:r w:rsidRPr="0071046F">
        <w:t>Skills in this unit must be demonstrated in a workplace or simulated environment where the conditions are typical</w:t>
      </w:r>
      <w:r w:rsidRPr="0071046F">
        <w:t xml:space="preserve"> of those in a working environment in this industry. </w:t>
      </w:r>
    </w:p>
    <w:p w:rsidR="00000000" w:rsidRPr="0071046F" w:rsidP="00217D3F">
      <w:pPr>
        <w:pStyle w:val="BodyText"/>
      </w:pPr>
      <w:r w:rsidRPr="0071046F">
        <w:t>This includes access to:</w:t>
      </w:r>
    </w:p>
    <w:p w:rsidR="00000000" w:rsidRPr="0071046F" w:rsidP="0071046F">
      <w:pPr>
        <w:pStyle w:val="ListBullet"/>
      </w:pPr>
      <w:r w:rsidRPr="0071046F">
        <w:t>required hardware, software and peripheral devices</w:t>
      </w:r>
    </w:p>
    <w:p w:rsidR="00000000" w:rsidRPr="0071046F" w:rsidP="0071046F">
      <w:pPr>
        <w:pStyle w:val="ListBullet"/>
      </w:pPr>
      <w:r w:rsidRPr="0071046F">
        <w:t>graphic rendering software packages</w:t>
      </w:r>
    </w:p>
    <w:p w:rsidR="00000000" w:rsidRPr="0071046F" w:rsidP="0071046F">
      <w:pPr>
        <w:pStyle w:val="ListBullet"/>
      </w:pPr>
      <w:r w:rsidRPr="0071046F">
        <w:t>input and output devices</w:t>
      </w:r>
    </w:p>
    <w:p w:rsidR="00000000" w:rsidRPr="0071046F" w:rsidP="0071046F">
      <w:pPr>
        <w:pStyle w:val="ListBullet"/>
      </w:pPr>
      <w:r w:rsidRPr="0071046F">
        <w:t>models and scenes requiring rendering</w:t>
      </w:r>
    </w:p>
    <w:p w:rsidR="00000000" w:rsidRPr="0071046F" w:rsidP="0071046F">
      <w:pPr>
        <w:pStyle w:val="ListBullet"/>
      </w:pPr>
      <w:r w:rsidRPr="0071046F">
        <w:t>style shots</w:t>
      </w:r>
    </w:p>
    <w:p w:rsidR="00000000" w:rsidRPr="0071046F" w:rsidP="0071046F">
      <w:pPr>
        <w:pStyle w:val="ListBullet"/>
      </w:pPr>
      <w:r w:rsidRPr="0071046F">
        <w:t>file storage</w:t>
      </w:r>
    </w:p>
    <w:p w:rsidR="00000000" w:rsidRPr="0071046F" w:rsidP="0071046F">
      <w:pPr>
        <w:pStyle w:val="ListBullet"/>
      </w:pPr>
      <w:r w:rsidRPr="0071046F">
        <w:t>project and design briefs, specifications and schedules.</w:t>
      </w:r>
    </w:p>
    <w:p w:rsidR="00000000" w:rsidRPr="0071046F" w:rsidP="0071046F">
      <w:pPr>
        <w:pStyle w:val="BodyText"/>
      </w:pPr>
    </w:p>
    <w:p w:rsidR="00000000" w:rsidRPr="0071046F" w:rsidP="00217D3F">
      <w:pPr>
        <w:pStyle w:val="BodyText"/>
      </w:pPr>
      <w:r w:rsidRPr="0071046F">
        <w:t>Assessors of this unit must satisfy the requirements for assessors in applicable vocational education and training legislation, frameworks and/or standards.</w:t>
      </w:r>
    </w:p>
    <w:p w:rsidR="00000000" w:rsidRPr="0071046F" w:rsidP="0071046F">
      <w:pPr>
        <w:pStyle w:val="Heading1"/>
      </w:pPr>
      <w:bookmarkStart w:id="12" w:name="O_1092120"/>
      <w:bookmarkEnd w:id="12"/>
      <w:r w:rsidRPr="0071046F">
        <w:t>Links</w:t>
      </w:r>
    </w:p>
    <w:p w:rsidR="00000000" w:rsidRPr="0071046F" w:rsidP="00217D3F">
      <w:pPr>
        <w:pStyle w:val="BodyText"/>
      </w:pPr>
      <w:r w:rsidRPr="0071046F">
        <w:t>Companion Volume</w:t>
      </w:r>
      <w:r w:rsidRPr="0071046F">
        <w:t xml:space="preserve">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A2C0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1046F" w:rsidP="0071046F"/>
    <w:sectPr w:rsidSect="007104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F" w:rsidRPr="00217D3F" w:rsidP="00217D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3F" w:rsidP="00710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7D3F" w:rsidP="00710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17D3F" w:rsidP="007104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F" w:rsidP="00710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7D3F">
      <w:t>Approved</w:t>
    </w:r>
    <w:r w:rsidR="00217D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7D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7D3F">
      <w:rPr>
        <w:noProof/>
      </w:rPr>
      <w:t>4</w:t>
    </w:r>
    <w:r>
      <w:rPr>
        <w:noProof/>
      </w:rPr>
      <w:fldChar w:fldCharType="end"/>
    </w:r>
  </w:p>
  <w:p w:rsidR="0071046F" w:rsidP="00710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7D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7D3F">
      <w:t>Future Skills Organisation</w:t>
    </w:r>
    <w:r w:rsidR="00217D3F">
      <w:fldChar w:fldCharType="end"/>
    </w:r>
  </w:p>
  <w:p w:rsidR="0071046F" w:rsidP="007104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46F" w:rsidRPr="00217D3F" w:rsidP="00217D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D3F" w:rsidRPr="002D2AF8" w:rsidP="00710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ICTGAM433 Prepare and complete image rendering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7D3F" w:rsidP="007104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46F" w:rsidRPr="002D2AF8" w:rsidP="00710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7D3F">
      <w:t>ICTGAM433 Prepare and complete image rendering processes</w:t>
    </w:r>
    <w:r w:rsidR="00217D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7D3F">
      <w:rPr>
        <w:noProof/>
      </w:rPr>
      <w:t>2 March 2025</w:t>
    </w:r>
    <w:r>
      <w:fldChar w:fldCharType="end"/>
    </w:r>
  </w:p>
  <w:p w:rsidR="0071046F" w:rsidP="007104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4AF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685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EEB7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4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4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4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4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4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4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4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4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4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4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4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46F"/>
  </w:style>
  <w:style w:type="character" w:customStyle="1" w:styleId="Heading1Char">
    <w:name w:val="Heading 1 Char"/>
    <w:basedOn w:val="DefaultParagraphFont"/>
    <w:link w:val="Heading1"/>
    <w:rsid w:val="007104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4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4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04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04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046F"/>
    <w:rPr>
      <w:b/>
      <w:spacing w:val="0"/>
    </w:rPr>
  </w:style>
  <w:style w:type="paragraph" w:styleId="ListBullet2">
    <w:name w:val="List Bullet 2"/>
    <w:basedOn w:val="List2"/>
    <w:rsid w:val="007104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046F"/>
    <w:rPr>
      <w:i/>
    </w:rPr>
  </w:style>
  <w:style w:type="paragraph" w:customStyle="1" w:styleId="SuperHeading">
    <w:name w:val="SuperHeading"/>
    <w:basedOn w:val="Normal"/>
    <w:rsid w:val="007104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4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1046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104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4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4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4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4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4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4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4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4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4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4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4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4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4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04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4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4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4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04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4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4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4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4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4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4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4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4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04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4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4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46F"/>
  </w:style>
  <w:style w:type="paragraph" w:styleId="TableofFigures">
    <w:name w:val="table of figures"/>
    <w:basedOn w:val="Normal"/>
    <w:next w:val="Normal"/>
    <w:semiHidden/>
    <w:rsid w:val="007104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4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046F"/>
    <w:rPr>
      <w:rFonts w:ascii="Wingdings" w:hAnsi="Wingdings"/>
    </w:rPr>
  </w:style>
  <w:style w:type="paragraph" w:customStyle="1" w:styleId="TableHeading">
    <w:name w:val="Table Heading"/>
    <w:basedOn w:val="HeadingBase"/>
    <w:rsid w:val="007104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46F"/>
    <w:rPr>
      <w:color w:val="0033CC"/>
      <w:u w:val="none"/>
    </w:rPr>
  </w:style>
  <w:style w:type="paragraph" w:customStyle="1" w:styleId="BodyTextRight">
    <w:name w:val="Body Text Right"/>
    <w:basedOn w:val="BodyText"/>
    <w:rsid w:val="007104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4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4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4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4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4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46F"/>
    <w:rPr>
      <w:sz w:val="32"/>
    </w:rPr>
  </w:style>
  <w:style w:type="paragraph" w:customStyle="1" w:styleId="HeadingProcedure">
    <w:name w:val="Heading Procedure"/>
    <w:basedOn w:val="HeadingBase"/>
    <w:next w:val="Normal"/>
    <w:rsid w:val="007104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46F"/>
    <w:pPr>
      <w:spacing w:before="60" w:after="60"/>
    </w:pPr>
  </w:style>
  <w:style w:type="paragraph" w:styleId="ListContinue">
    <w:name w:val="List Continue"/>
    <w:basedOn w:val="List"/>
    <w:rsid w:val="0071046F"/>
    <w:pPr>
      <w:ind w:firstLine="0"/>
    </w:pPr>
  </w:style>
  <w:style w:type="paragraph" w:customStyle="1" w:styleId="ListNote">
    <w:name w:val="List Note"/>
    <w:basedOn w:val="List"/>
    <w:rsid w:val="007104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4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4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46F"/>
    <w:rPr>
      <w:rFonts w:ascii="Courier New" w:hAnsi="Courier New"/>
    </w:rPr>
  </w:style>
  <w:style w:type="paragraph" w:customStyle="1" w:styleId="NoteBullet">
    <w:name w:val="Note Bullet"/>
    <w:basedOn w:val="Note"/>
    <w:rsid w:val="007104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4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4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4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4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04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4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46F"/>
    <w:rPr>
      <w:b/>
      <w:smallCaps/>
    </w:rPr>
  </w:style>
  <w:style w:type="paragraph" w:customStyle="1" w:styleId="TableListNumber">
    <w:name w:val="Table List Number"/>
    <w:basedOn w:val="ListNumber"/>
    <w:rsid w:val="007104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4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46F"/>
    <w:pPr>
      <w:numPr>
        <w:numId w:val="9"/>
      </w:numPr>
    </w:pPr>
  </w:style>
  <w:style w:type="paragraph" w:customStyle="1" w:styleId="ListAlpha2">
    <w:name w:val="List Alpha 2"/>
    <w:basedOn w:val="List2"/>
    <w:rsid w:val="0071046F"/>
    <w:pPr>
      <w:numPr>
        <w:numId w:val="8"/>
      </w:numPr>
    </w:pPr>
  </w:style>
  <w:style w:type="paragraph" w:styleId="List3">
    <w:name w:val="List 3"/>
    <w:basedOn w:val="BodyText"/>
    <w:rsid w:val="007104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4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4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4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4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046F"/>
    <w:pPr>
      <w:numPr>
        <w:numId w:val="4"/>
      </w:numPr>
    </w:pPr>
  </w:style>
  <w:style w:type="paragraph" w:styleId="ListContinue2">
    <w:name w:val="List Continue 2"/>
    <w:basedOn w:val="List2"/>
    <w:rsid w:val="0071046F"/>
    <w:pPr>
      <w:ind w:firstLine="0"/>
    </w:pPr>
  </w:style>
  <w:style w:type="paragraph" w:styleId="ListContinue3">
    <w:name w:val="List Continue 3"/>
    <w:basedOn w:val="List3"/>
    <w:rsid w:val="0071046F"/>
    <w:pPr>
      <w:ind w:left="1021" w:firstLine="0"/>
    </w:pPr>
  </w:style>
  <w:style w:type="paragraph" w:styleId="ListContinue4">
    <w:name w:val="List Continue 4"/>
    <w:basedOn w:val="List4"/>
    <w:rsid w:val="0071046F"/>
    <w:pPr>
      <w:ind w:firstLine="0"/>
    </w:pPr>
  </w:style>
  <w:style w:type="paragraph" w:styleId="ListContinue5">
    <w:name w:val="List Continue 5"/>
    <w:basedOn w:val="List5"/>
    <w:rsid w:val="0071046F"/>
    <w:pPr>
      <w:ind w:firstLine="0"/>
    </w:pPr>
  </w:style>
  <w:style w:type="paragraph" w:styleId="ListNumber3">
    <w:name w:val="List Number 3"/>
    <w:basedOn w:val="List3"/>
    <w:rsid w:val="0071046F"/>
    <w:pPr>
      <w:numPr>
        <w:numId w:val="5"/>
      </w:numPr>
    </w:pPr>
  </w:style>
  <w:style w:type="paragraph" w:styleId="ListNumber4">
    <w:name w:val="List Number 4"/>
    <w:basedOn w:val="List4"/>
    <w:rsid w:val="0071046F"/>
    <w:pPr>
      <w:numPr>
        <w:numId w:val="6"/>
      </w:numPr>
    </w:pPr>
  </w:style>
  <w:style w:type="paragraph" w:styleId="ListNumber5">
    <w:name w:val="List Number 5"/>
    <w:basedOn w:val="List5"/>
    <w:rsid w:val="0071046F"/>
    <w:pPr>
      <w:numPr>
        <w:numId w:val="7"/>
      </w:numPr>
    </w:pPr>
  </w:style>
  <w:style w:type="paragraph" w:styleId="BlockText">
    <w:name w:val="Block Text"/>
    <w:basedOn w:val="Normal"/>
    <w:rsid w:val="007104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4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46F"/>
    <w:rPr>
      <w:sz w:val="16"/>
      <w:vertAlign w:val="superscript"/>
    </w:rPr>
  </w:style>
  <w:style w:type="character" w:customStyle="1" w:styleId="Symbols">
    <w:name w:val="Symbols"/>
    <w:basedOn w:val="DefaultParagraphFont"/>
    <w:rsid w:val="0071046F"/>
    <w:rPr>
      <w:rFonts w:ascii="Symbol" w:hAnsi="Symbol"/>
    </w:rPr>
  </w:style>
  <w:style w:type="character" w:customStyle="1" w:styleId="MenuOptions">
    <w:name w:val="Menu Options"/>
    <w:basedOn w:val="DefaultParagraphFont"/>
    <w:rsid w:val="007104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46F"/>
    <w:rPr>
      <w:b/>
    </w:rPr>
  </w:style>
  <w:style w:type="character" w:customStyle="1" w:styleId="Underlined">
    <w:name w:val="Underlined"/>
    <w:basedOn w:val="DefaultParagraphFont"/>
    <w:rsid w:val="0071046F"/>
    <w:rPr>
      <w:u w:val="single"/>
    </w:rPr>
  </w:style>
  <w:style w:type="paragraph" w:customStyle="1" w:styleId="TableBodyTextRight">
    <w:name w:val="Table Body Text Right"/>
    <w:basedOn w:val="TableBodyText"/>
    <w:rsid w:val="007104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46F"/>
    <w:rPr>
      <w:sz w:val="18"/>
    </w:rPr>
  </w:style>
  <w:style w:type="paragraph" w:customStyle="1" w:styleId="BodySmallRight">
    <w:name w:val="Body Small Right"/>
    <w:basedOn w:val="BodyTextRight"/>
    <w:rsid w:val="0071046F"/>
    <w:rPr>
      <w:sz w:val="18"/>
      <w:szCs w:val="18"/>
    </w:rPr>
  </w:style>
  <w:style w:type="paragraph" w:customStyle="1" w:styleId="MarginEdition">
    <w:name w:val="Margin Edition"/>
    <w:basedOn w:val="MarginNote"/>
    <w:rsid w:val="007104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46F"/>
    <w:rPr>
      <w:sz w:val="2"/>
      <w:szCs w:val="2"/>
    </w:rPr>
  </w:style>
  <w:style w:type="character" w:customStyle="1" w:styleId="Small">
    <w:name w:val="Small"/>
    <w:basedOn w:val="DefaultParagraphFont"/>
    <w:rsid w:val="0071046F"/>
    <w:rPr>
      <w:sz w:val="16"/>
    </w:rPr>
  </w:style>
  <w:style w:type="paragraph" w:customStyle="1" w:styleId="WideTable">
    <w:name w:val="Wide Table"/>
    <w:basedOn w:val="Normal"/>
    <w:rsid w:val="007104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46F"/>
  </w:style>
  <w:style w:type="paragraph" w:styleId="Quote">
    <w:name w:val="Quote"/>
    <w:basedOn w:val="Heading1"/>
    <w:link w:val="QuoteChar"/>
    <w:qFormat/>
    <w:rsid w:val="007104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4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46F"/>
    <w:pPr>
      <w:pageBreakBefore/>
    </w:pPr>
  </w:style>
  <w:style w:type="paragraph" w:customStyle="1" w:styleId="Border">
    <w:name w:val="Border"/>
    <w:basedOn w:val="Normal"/>
    <w:qFormat/>
    <w:rsid w:val="007104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4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4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4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4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4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4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4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4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46F"/>
    <w:rPr>
      <w:u w:val="single"/>
    </w:rPr>
  </w:style>
  <w:style w:type="character" w:customStyle="1" w:styleId="BoldandItalics">
    <w:name w:val="Bold and Italics"/>
    <w:qFormat/>
    <w:rsid w:val="0071046F"/>
    <w:rPr>
      <w:b/>
      <w:i/>
      <w:u w:val="none"/>
    </w:rPr>
  </w:style>
  <w:style w:type="paragraph" w:styleId="BalloonText">
    <w:name w:val="Balloon Text"/>
    <w:basedOn w:val="Normal"/>
    <w:link w:val="BalloonTextChar"/>
    <w:rsid w:val="007104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4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4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4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4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4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46F"/>
    <w:pPr>
      <w:spacing w:before="0" w:after="0"/>
    </w:pPr>
  </w:style>
  <w:style w:type="paragraph" w:customStyle="1" w:styleId="BodyTextBold">
    <w:name w:val="Body Text Bold"/>
    <w:basedOn w:val="BodyText"/>
    <w:qFormat/>
    <w:rsid w:val="0071046F"/>
    <w:rPr>
      <w:b/>
    </w:rPr>
  </w:style>
  <w:style w:type="character" w:styleId="Hyperlink">
    <w:name w:val="Hyperlink"/>
    <w:basedOn w:val="DefaultParagraphFont"/>
    <w:uiPriority w:val="99"/>
    <w:unhideWhenUsed/>
    <w:rsid w:val="00217D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6029</Characters>
  <Application>Microsoft Office Word</Application>
  <DocSecurity>0</DocSecurity>
  <Lines>194</Lines>
  <Paragraphs>130</Paragraphs>
  <ScaleCrop>false</ScaleCrop>
  <Company>Author-it Software Corporation Ltd.</Company>
  <LinksUpToDate>false</LinksUpToDate>
  <CharactersWithSpaces>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ICTGAM433 Prepare and complete image rendering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2025-03-02T02:09:00Z</dcterms:created>
  <dcterms:modified xsi:type="dcterms:W3CDTF">2025-03-02T02:09:00Z</dcterms:modified>
</cp:coreProperties>
</file>