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78A1" w:rsidP="009078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ICTGAM427 Use 3-D software interface and toolsets</w:t>
      </w:r>
      <w:r>
        <w:fldChar w:fldCharType="end"/>
      </w:r>
    </w:p>
    <w:p w:rsidR="009078A1" w:rsidP="009078A1">
      <w:pPr>
        <w:pStyle w:val="Version"/>
        <w:sectPr w:rsidSect="00276A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6AF5" w:rsidP="00276AF5">
      <w:pPr>
        <w:pStyle w:val="SuperHeading"/>
      </w:pPr>
      <w:r w:rsidRPr="00276AF5">
        <w:t>ICTGAM427 Use 3-D software interface and toolsets</w:t>
      </w:r>
    </w:p>
    <w:p w:rsidR="00000000" w:rsidRPr="00276AF5" w:rsidP="00276AF5">
      <w:pPr>
        <w:pStyle w:val="Heading1"/>
      </w:pPr>
      <w:bookmarkStart w:id="1" w:name="O_1092029"/>
      <w:bookmarkEnd w:id="1"/>
      <w:r w:rsidRPr="00276A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76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AF5" w:rsidP="00276AF5">
            <w:pPr>
              <w:pStyle w:val="BodyText"/>
            </w:pPr>
            <w:r w:rsidRPr="00276AF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F5">
            <w:pPr>
              <w:pStyle w:val="BodyText"/>
              <w:rPr>
                <w:lang w:val="en-NZ"/>
              </w:rPr>
            </w:pPr>
            <w:r w:rsidRPr="00276AF5">
              <w:rPr>
                <w:rStyle w:val="SpecialBold"/>
              </w:rPr>
              <w:t>Comments</w:t>
            </w:r>
          </w:p>
        </w:tc>
      </w:tr>
      <w:tr w:rsidTr="00276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F5">
            <w:pPr>
              <w:pStyle w:val="BodyText"/>
              <w:rPr>
                <w:lang w:val="en-NZ"/>
              </w:rPr>
            </w:pPr>
            <w:r w:rsidRPr="00276AF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AF5" w:rsidP="00276AF5">
            <w:pPr>
              <w:pStyle w:val="BodyText"/>
            </w:pPr>
            <w:r w:rsidRPr="00276AF5">
              <w:t>This version first released with ICT Information and Communications Technology Training Package Version 6.0.</w:t>
            </w:r>
          </w:p>
        </w:tc>
      </w:tr>
    </w:tbl>
    <w:p w:rsidR="00000000" w:rsidRPr="00276AF5" w:rsidP="00276AF5">
      <w:pPr>
        <w:pStyle w:val="BodyText"/>
      </w:pPr>
    </w:p>
    <w:p w:rsidR="00000000" w:rsidRPr="00276AF5" w:rsidP="00276AF5">
      <w:pPr>
        <w:pStyle w:val="AllowPageBreak"/>
      </w:pPr>
    </w:p>
    <w:p w:rsidR="00000000" w:rsidRPr="00276AF5" w:rsidP="00276AF5">
      <w:pPr>
        <w:pStyle w:val="Heading1"/>
      </w:pPr>
      <w:bookmarkStart w:id="2" w:name="O_1092034"/>
      <w:bookmarkEnd w:id="2"/>
      <w:r w:rsidRPr="00276AF5">
        <w:t>Application</w:t>
      </w:r>
    </w:p>
    <w:p w:rsidR="00000000" w:rsidRPr="00276AF5" w:rsidP="009078A1">
      <w:pPr>
        <w:pStyle w:val="BodyText"/>
      </w:pPr>
      <w:r w:rsidRPr="00276AF5">
        <w:t>This unit describes the skills and knowledge required to</w:t>
      </w:r>
      <w:r w:rsidRPr="00276AF5">
        <w:t xml:space="preserve"> investigate, customise and use 3-D animation software interfaces and toolsets.</w:t>
      </w:r>
    </w:p>
    <w:p w:rsidR="00000000" w:rsidRPr="00276AF5" w:rsidP="009078A1">
      <w:pPr>
        <w:pStyle w:val="BodyText"/>
      </w:pPr>
      <w:r w:rsidRPr="00276AF5">
        <w:t>It applies to individuals who support the design, development and programming of basic digital games as part of a larger development team and gaming environment.</w:t>
      </w:r>
    </w:p>
    <w:p w:rsidR="00000000" w:rsidRPr="00276AF5" w:rsidP="009078A1">
      <w:pPr>
        <w:pStyle w:val="BodyText"/>
      </w:pPr>
      <w:r w:rsidRPr="00276AF5">
        <w:t xml:space="preserve">No licensing, </w:t>
      </w:r>
      <w:r w:rsidRPr="00276AF5">
        <w:t>legislative or certification requirements apply to this unit at the time of publication.</w:t>
      </w:r>
    </w:p>
    <w:p w:rsidR="00000000" w:rsidRPr="00276AF5" w:rsidP="00276AF5">
      <w:pPr>
        <w:pStyle w:val="Heading1"/>
      </w:pPr>
      <w:bookmarkStart w:id="3" w:name="O_1092033"/>
      <w:bookmarkEnd w:id="3"/>
      <w:r w:rsidRPr="00276AF5">
        <w:t>Unit Sector</w:t>
      </w:r>
    </w:p>
    <w:p w:rsidR="00000000" w:rsidRPr="00276AF5" w:rsidP="009078A1">
      <w:pPr>
        <w:pStyle w:val="BodyText"/>
      </w:pPr>
      <w:r w:rsidRPr="00276AF5">
        <w:t>Game development</w:t>
      </w:r>
    </w:p>
    <w:p w:rsidR="00000000" w:rsidRPr="00276AF5" w:rsidP="00276AF5">
      <w:pPr>
        <w:pStyle w:val="Heading1"/>
      </w:pPr>
      <w:bookmarkStart w:id="4" w:name="O_1092032"/>
      <w:bookmarkEnd w:id="4"/>
      <w:r w:rsidRPr="00276AF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29"/>
        <w:gridCol w:w="5767"/>
      </w:tblGrid>
      <w:tr w:rsidTr="009078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AF5" w:rsidP="00276AF5">
            <w:pPr>
              <w:pStyle w:val="BodyText"/>
            </w:pPr>
            <w:r w:rsidRPr="00276AF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F5">
            <w:pPr>
              <w:pStyle w:val="BodyText"/>
              <w:rPr>
                <w:lang w:val="en-NZ"/>
              </w:rPr>
            </w:pPr>
            <w:r w:rsidRPr="00276AF5">
              <w:rPr>
                <w:rStyle w:val="SpecialBold"/>
              </w:rPr>
              <w:t>PERFORMANCE CRITERIA</w:t>
            </w:r>
          </w:p>
        </w:tc>
      </w:tr>
      <w:tr w:rsidTr="009078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AF5" w:rsidP="00276AF5">
            <w:pPr>
              <w:pStyle w:val="BodyText"/>
            </w:pPr>
            <w:r w:rsidRPr="00276AF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F5">
            <w:pPr>
              <w:pStyle w:val="BodyText"/>
              <w:rPr>
                <w:lang w:val="en-NZ"/>
              </w:rPr>
            </w:pPr>
            <w:r w:rsidRPr="00276A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78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F5">
            <w:pPr>
              <w:pStyle w:val="List"/>
              <w:rPr>
                <w:lang w:val="en-NZ"/>
              </w:rPr>
            </w:pPr>
            <w:r w:rsidRPr="00276AF5">
              <w:t>1. Locate and identify 3</w:t>
            </w:r>
            <w:r w:rsidRPr="00276AF5">
              <w:noBreakHyphen/>
              <w:t>D software navigation controls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AF5" w:rsidP="00276AF5">
            <w:pPr>
              <w:pStyle w:val="List"/>
            </w:pPr>
            <w:r w:rsidRPr="00276AF5">
              <w:t>1.1 Research and evaluate a range of industry standard 3-D mo</w:t>
            </w:r>
            <w:r w:rsidRPr="00276AF5">
              <w:t>delling and animation software</w:t>
            </w:r>
          </w:p>
          <w:p w:rsidR="00000000" w:rsidRPr="00276AF5" w:rsidP="00276AF5">
            <w:pPr>
              <w:pStyle w:val="List"/>
            </w:pPr>
            <w:r w:rsidRPr="00276AF5">
              <w:t>1.2 Identify task requirements and select 3-D modelling and animation software applicable to task</w:t>
            </w:r>
          </w:p>
          <w:p w:rsidR="00000000" w:rsidRPr="00276AF5" w:rsidP="00276AF5">
            <w:pPr>
              <w:pStyle w:val="List"/>
            </w:pPr>
            <w:r w:rsidRPr="00276AF5">
              <w:t xml:space="preserve">1.3 Identify a range of 3-D navigation types, including panning, zooming and rotating around viewport, on chosen 3-D modelling </w:t>
            </w:r>
            <w:r w:rsidRPr="00276AF5">
              <w:t xml:space="preserve">and animation software </w:t>
            </w:r>
          </w:p>
          <w:p w:rsidR="00000000" w:rsidP="00276AF5">
            <w:pPr>
              <w:pStyle w:val="List"/>
              <w:rPr>
                <w:lang w:val="en-NZ"/>
              </w:rPr>
            </w:pPr>
            <w:r w:rsidRPr="00276AF5">
              <w:t xml:space="preserve">1.4 Identify processes of improving user performance including navigation, keyboard hotkeys and input procedures </w:t>
            </w:r>
          </w:p>
        </w:tc>
      </w:tr>
      <w:tr w:rsidTr="009078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F5">
            <w:pPr>
              <w:pStyle w:val="List"/>
              <w:rPr>
                <w:lang w:val="en-NZ"/>
              </w:rPr>
            </w:pPr>
            <w:r w:rsidRPr="00276AF5">
              <w:t>2. Locate and identify 3</w:t>
            </w:r>
            <w:r w:rsidRPr="00276AF5">
              <w:noBreakHyphen/>
              <w:t>D animation toolsets and select required menu categories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AF5" w:rsidP="00276AF5">
            <w:pPr>
              <w:pStyle w:val="List"/>
            </w:pPr>
            <w:r w:rsidRPr="00276AF5">
              <w:t>2.1 Identify toolsets of industry s</w:t>
            </w:r>
            <w:r w:rsidRPr="00276AF5">
              <w:t>tandard 3-D animation software</w:t>
            </w:r>
          </w:p>
          <w:p w:rsidR="00000000" w:rsidRPr="00276AF5" w:rsidP="00276AF5">
            <w:pPr>
              <w:pStyle w:val="List"/>
            </w:pPr>
            <w:r w:rsidRPr="00276AF5">
              <w:t>2.2 Identify and analyse 3-D software menus and specific category types</w:t>
            </w:r>
          </w:p>
          <w:p w:rsidR="00000000" w:rsidRPr="00276AF5" w:rsidP="00276AF5">
            <w:pPr>
              <w:pStyle w:val="List"/>
            </w:pPr>
            <w:r w:rsidRPr="00276AF5">
              <w:t>2.3 Define and use 3-D software-specific transformation types and toolset types</w:t>
            </w:r>
          </w:p>
          <w:p w:rsidR="00000000" w:rsidRPr="00276AF5" w:rsidP="00276AF5">
            <w:pPr>
              <w:pStyle w:val="List"/>
            </w:pPr>
            <w:r w:rsidRPr="00276AF5">
              <w:t>2.4 Associate menu categories as required according to task requirements</w:t>
            </w:r>
          </w:p>
          <w:p w:rsidR="00000000" w:rsidP="00276AF5">
            <w:pPr>
              <w:pStyle w:val="List"/>
              <w:rPr>
                <w:lang w:val="en-NZ"/>
              </w:rPr>
            </w:pPr>
            <w:r w:rsidRPr="00276AF5">
              <w:t>2.5 Consult with required personnel and perform software interaction using application hotkeys</w:t>
            </w:r>
          </w:p>
        </w:tc>
      </w:tr>
      <w:tr w:rsidTr="009078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F5">
            <w:pPr>
              <w:pStyle w:val="List"/>
              <w:rPr>
                <w:lang w:val="en-NZ"/>
              </w:rPr>
            </w:pPr>
            <w:r w:rsidRPr="00276AF5">
              <w:t xml:space="preserve">3. Initiate and use software-support materials and customise application interface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AF5" w:rsidP="00276AF5">
            <w:pPr>
              <w:pStyle w:val="List"/>
            </w:pPr>
            <w:r w:rsidRPr="00276AF5">
              <w:t xml:space="preserve">3.1 Identify and research range of reference material available in creating </w:t>
            </w:r>
            <w:r w:rsidRPr="00276AF5">
              <w:t>3-D animation and digital effects</w:t>
            </w:r>
          </w:p>
          <w:p w:rsidR="00000000" w:rsidRPr="00276AF5" w:rsidP="00276AF5">
            <w:pPr>
              <w:pStyle w:val="List"/>
            </w:pPr>
            <w:r w:rsidRPr="00276AF5">
              <w:t>3.2 Present reference material required in 3-D animation process to required personnel and team members</w:t>
            </w:r>
          </w:p>
          <w:p w:rsidR="00000000" w:rsidRPr="00276AF5" w:rsidP="00276AF5">
            <w:pPr>
              <w:pStyle w:val="List"/>
            </w:pPr>
            <w:r w:rsidRPr="00276AF5">
              <w:t>3.3 Identify and access animation software support procedures, documents and help files, through hotkey and applicatio</w:t>
            </w:r>
            <w:r w:rsidRPr="00276AF5">
              <w:t>n menus</w:t>
            </w:r>
          </w:p>
          <w:p w:rsidR="00000000" w:rsidP="00276AF5">
            <w:pPr>
              <w:pStyle w:val="List"/>
              <w:rPr>
                <w:lang w:val="en-NZ"/>
              </w:rPr>
            </w:pPr>
            <w:r w:rsidRPr="00276AF5">
              <w:t xml:space="preserve">3.4 Consult with required personnel and use applicable support materials </w:t>
            </w:r>
          </w:p>
        </w:tc>
      </w:tr>
      <w:tr w:rsidTr="009078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F5">
            <w:pPr>
              <w:pStyle w:val="List"/>
              <w:rPr>
                <w:lang w:val="en-NZ"/>
              </w:rPr>
            </w:pPr>
            <w:r w:rsidRPr="00276AF5">
              <w:t>4. Identify and plan 3-D application import and export procedures and use application feedback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AF5" w:rsidP="00276AF5">
            <w:pPr>
              <w:pStyle w:val="List"/>
            </w:pPr>
            <w:r w:rsidRPr="00276AF5">
              <w:t>4.1 Discuss application file-management procedure types with required personne</w:t>
            </w:r>
            <w:r w:rsidRPr="00276AF5">
              <w:t>l, including opening, importing, saving and exporting</w:t>
            </w:r>
          </w:p>
          <w:p w:rsidR="00000000" w:rsidRPr="00276AF5" w:rsidP="00276AF5">
            <w:pPr>
              <w:pStyle w:val="List"/>
            </w:pPr>
            <w:r w:rsidRPr="00276AF5">
              <w:t>4.2 Discuss and use application project configuration procedures with required personnel</w:t>
            </w:r>
          </w:p>
          <w:p w:rsidR="00000000" w:rsidRPr="00276AF5" w:rsidP="00276AF5">
            <w:pPr>
              <w:pStyle w:val="List"/>
            </w:pPr>
            <w:r w:rsidRPr="00276AF5">
              <w:t>4.3 Prepare and create projects as required</w:t>
            </w:r>
          </w:p>
          <w:p w:rsidR="00000000" w:rsidRPr="00276AF5" w:rsidP="00276AF5">
            <w:pPr>
              <w:pStyle w:val="List"/>
            </w:pPr>
            <w:r w:rsidRPr="00276AF5">
              <w:t>4.4 Discuss user application feedback with required personnel</w:t>
            </w:r>
          </w:p>
          <w:p w:rsidR="00000000" w:rsidRPr="00276AF5" w:rsidP="00276AF5">
            <w:pPr>
              <w:pStyle w:val="List"/>
            </w:pPr>
            <w:r w:rsidRPr="00276AF5">
              <w:t>4.5 Tro</w:t>
            </w:r>
            <w:r w:rsidRPr="00276AF5">
              <w:t>ubleshoot error scenarios as required using application feedback</w:t>
            </w:r>
          </w:p>
          <w:p w:rsidR="00000000" w:rsidP="00276AF5">
            <w:pPr>
              <w:pStyle w:val="List"/>
              <w:rPr>
                <w:lang w:val="en-NZ"/>
              </w:rPr>
            </w:pPr>
            <w:r w:rsidRPr="00276AF5">
              <w:t>4.6 Use feedback with inbuilt support documentation as required</w:t>
            </w:r>
          </w:p>
        </w:tc>
      </w:tr>
      <w:tr w:rsidTr="009078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F5">
            <w:pPr>
              <w:pStyle w:val="List"/>
              <w:rPr>
                <w:lang w:val="en-NZ"/>
              </w:rPr>
            </w:pPr>
            <w:r w:rsidRPr="00276AF5">
              <w:t>5. Customise application interface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AF5" w:rsidP="00276AF5">
            <w:pPr>
              <w:pStyle w:val="List"/>
            </w:pPr>
            <w:r w:rsidRPr="00276AF5">
              <w:t>5.1 Identify variation of user interface windows and panels configurations</w:t>
            </w:r>
          </w:p>
          <w:p w:rsidR="00000000" w:rsidRPr="00276AF5" w:rsidP="00276AF5">
            <w:pPr>
              <w:pStyle w:val="List"/>
            </w:pPr>
            <w:r w:rsidRPr="00276AF5">
              <w:t>5.2 Use custom interface according to toolset procedural needs and task requirements</w:t>
            </w:r>
          </w:p>
        </w:tc>
      </w:tr>
    </w:tbl>
    <w:p w:rsidR="00000000" w:rsidRPr="00276AF5" w:rsidP="00276AF5">
      <w:pPr>
        <w:pStyle w:val="BodyText"/>
      </w:pPr>
    </w:p>
    <w:p w:rsidR="00000000" w:rsidRPr="00276AF5" w:rsidP="00276AF5">
      <w:pPr>
        <w:pStyle w:val="AllowPageBreak"/>
      </w:pPr>
    </w:p>
    <w:p w:rsidR="00000000" w:rsidRPr="00276AF5" w:rsidP="00276AF5">
      <w:pPr>
        <w:pStyle w:val="Heading1"/>
      </w:pPr>
      <w:bookmarkStart w:id="5" w:name="O_1092031"/>
      <w:bookmarkEnd w:id="5"/>
      <w:r w:rsidRPr="00276AF5">
        <w:t>Foundation Skills</w:t>
      </w:r>
    </w:p>
    <w:p w:rsidR="00000000" w:rsidRPr="009078A1" w:rsidP="009078A1">
      <w:pPr>
        <w:pStyle w:val="BodyText"/>
        <w:rPr>
          <w:i/>
        </w:rPr>
      </w:pPr>
      <w:r w:rsidRPr="009078A1">
        <w:rPr>
          <w:rStyle w:val="Emphasis"/>
        </w:rPr>
        <w:t>This section describes those language, literacy, numeracy and employment skills that are essential to performance but not explicit i</w:t>
      </w:r>
      <w:r w:rsidRPr="009078A1">
        <w:rPr>
          <w:rStyle w:val="Emphasis"/>
        </w:rPr>
        <w:t>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9078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AF5" w:rsidP="00276AF5">
            <w:pPr>
              <w:pStyle w:val="BodyText"/>
            </w:pPr>
            <w:r w:rsidRPr="00276AF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F5">
            <w:pPr>
              <w:pStyle w:val="BodyText"/>
              <w:rPr>
                <w:lang w:val="en-NZ"/>
              </w:rPr>
            </w:pPr>
            <w:r w:rsidRPr="00276AF5">
              <w:rPr>
                <w:rStyle w:val="SpecialBold"/>
              </w:rPr>
              <w:t>DESCRIPTION</w:t>
            </w:r>
          </w:p>
        </w:tc>
      </w:tr>
      <w:tr w:rsidTr="009078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F5">
            <w:pPr>
              <w:pStyle w:val="BodyText"/>
              <w:rPr>
                <w:lang w:val="en-NZ"/>
              </w:rPr>
            </w:pPr>
            <w:r w:rsidRPr="00276AF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6AF5">
            <w:pPr>
              <w:pStyle w:val="ListBullet"/>
              <w:rPr>
                <w:lang w:val="en-NZ"/>
              </w:rPr>
            </w:pPr>
            <w:r w:rsidRPr="00276AF5">
              <w:t>Uses whole numbers, decimals and percentages applicable to measurement, font size, scale, ratio, coordinates, colour, shading and other attributes and variables in developing animations</w:t>
            </w:r>
          </w:p>
        </w:tc>
      </w:tr>
      <w:tr w:rsidTr="009078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F5">
            <w:pPr>
              <w:pStyle w:val="BodyText"/>
              <w:rPr>
                <w:lang w:val="en-NZ"/>
              </w:rPr>
            </w:pPr>
            <w:r w:rsidRPr="00276AF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6AF5">
            <w:pPr>
              <w:pStyle w:val="ListBullet"/>
              <w:rPr>
                <w:lang w:val="en-NZ"/>
              </w:rPr>
            </w:pPr>
            <w:r w:rsidRPr="00276AF5">
              <w:t xml:space="preserve">Uses effective listening, questioning and summarising techniques to obtain and present information and solutions using industry language for intended audience </w:t>
            </w:r>
          </w:p>
        </w:tc>
      </w:tr>
      <w:tr w:rsidTr="009078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F5">
            <w:pPr>
              <w:pStyle w:val="BodyText"/>
              <w:rPr>
                <w:lang w:val="en-NZ"/>
              </w:rPr>
            </w:pPr>
            <w:r w:rsidRPr="00276AF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6AF5" w:rsidP="00276AF5">
            <w:pPr>
              <w:pStyle w:val="ListBullet"/>
            </w:pPr>
            <w:r w:rsidRPr="00276AF5">
              <w:t>Identifies and interprets information from texts containing comple</w:t>
            </w:r>
            <w:r w:rsidRPr="00276AF5">
              <w:t>x terminology, acronyms and jargon</w:t>
            </w:r>
          </w:p>
          <w:p w:rsidR="00000000" w:rsidP="00276AF5">
            <w:pPr>
              <w:pStyle w:val="ListBullet"/>
              <w:rPr>
                <w:lang w:val="en-NZ"/>
              </w:rPr>
            </w:pPr>
            <w:r w:rsidRPr="00276AF5">
              <w:t>Interprets and comprehends generated text, diagrams, icons, symbols, numbers and letters required in using 3-D animation software</w:t>
            </w:r>
          </w:p>
        </w:tc>
      </w:tr>
      <w:tr w:rsidTr="009078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F5">
            <w:pPr>
              <w:pStyle w:val="BodyText"/>
              <w:rPr>
                <w:lang w:val="en-NZ"/>
              </w:rPr>
            </w:pPr>
            <w:r w:rsidRPr="00276AF5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6AF5">
            <w:pPr>
              <w:pStyle w:val="ListBullet"/>
              <w:rPr>
                <w:lang w:val="en-NZ"/>
              </w:rPr>
            </w:pPr>
            <w:r w:rsidRPr="00276AF5">
              <w:t>Cooperates and collaborates with others as</w:t>
            </w:r>
            <w:r w:rsidRPr="00276AF5">
              <w:t xml:space="preserve"> part of routine activities and elicits support</w:t>
            </w:r>
          </w:p>
        </w:tc>
      </w:tr>
      <w:tr w:rsidTr="009078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F5">
            <w:pPr>
              <w:pStyle w:val="BodyText"/>
              <w:rPr>
                <w:lang w:val="en-NZ"/>
              </w:rPr>
            </w:pPr>
            <w:r w:rsidRPr="00276AF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6AF5" w:rsidP="00276AF5">
            <w:pPr>
              <w:pStyle w:val="ListBullet"/>
            </w:pPr>
            <w:r w:rsidRPr="00276AF5">
              <w:t>Makes routine decisions and implements standard procedures in routine tasks</w:t>
            </w:r>
          </w:p>
          <w:p w:rsidR="00000000" w:rsidP="00276AF5">
            <w:pPr>
              <w:pStyle w:val="ListBullet"/>
              <w:rPr>
                <w:lang w:val="en-NZ"/>
              </w:rPr>
            </w:pPr>
            <w:r w:rsidRPr="00276AF5">
              <w:t>Uses formal decision making processes in more broad and non-routine situations</w:t>
            </w:r>
          </w:p>
        </w:tc>
      </w:tr>
      <w:tr w:rsidTr="009078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F5">
            <w:pPr>
              <w:pStyle w:val="BodyText"/>
              <w:rPr>
                <w:lang w:val="en-NZ"/>
              </w:rPr>
            </w:pPr>
            <w:r w:rsidRPr="00276AF5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6AF5" w:rsidP="00276AF5">
            <w:pPr>
              <w:pStyle w:val="ListBullet"/>
            </w:pPr>
            <w:r w:rsidRPr="00276AF5">
              <w:t>Completes routine task</w:t>
            </w:r>
            <w:r w:rsidRPr="00276AF5">
              <w:t>s using digital systems and tools</w:t>
            </w:r>
          </w:p>
        </w:tc>
      </w:tr>
    </w:tbl>
    <w:p w:rsidR="00000000" w:rsidRPr="00276AF5" w:rsidP="00276AF5">
      <w:pPr>
        <w:pStyle w:val="BodyText"/>
      </w:pPr>
    </w:p>
    <w:p w:rsidR="00000000" w:rsidRPr="00276AF5" w:rsidP="00276AF5">
      <w:pPr>
        <w:pStyle w:val="AllowPageBreak"/>
      </w:pPr>
    </w:p>
    <w:p w:rsidR="00000000" w:rsidRPr="00276AF5" w:rsidP="00276AF5">
      <w:pPr>
        <w:pStyle w:val="Heading1"/>
      </w:pPr>
      <w:bookmarkStart w:id="6" w:name="O_1092030"/>
      <w:bookmarkEnd w:id="6"/>
      <w:r w:rsidRPr="00276AF5">
        <w:t>Unit Mapping Information</w:t>
      </w:r>
    </w:p>
    <w:p w:rsidR="00000000" w:rsidRPr="00276AF5" w:rsidP="009078A1">
      <w:pPr>
        <w:pStyle w:val="BodyText"/>
      </w:pPr>
      <w:r w:rsidRPr="00276AF5">
        <w:t>Supersedes and is equivalent to ICTGAM408 Use 3-D animation interface and toolsets.</w:t>
      </w:r>
    </w:p>
    <w:p w:rsidR="00000000" w:rsidRPr="00276AF5" w:rsidP="00276AF5">
      <w:pPr>
        <w:pStyle w:val="Heading1"/>
      </w:pPr>
      <w:bookmarkStart w:id="7" w:name="O_1092023"/>
      <w:bookmarkEnd w:id="7"/>
      <w:r w:rsidRPr="00276AF5">
        <w:t>Links</w:t>
      </w:r>
    </w:p>
    <w:p w:rsidR="00000000" w:rsidRPr="00276AF5" w:rsidP="009078A1">
      <w:pPr>
        <w:pStyle w:val="BodyText"/>
      </w:pPr>
      <w:r w:rsidRPr="00276A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E490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76AF5" w:rsidP="009078A1">
      <w:pPr>
        <w:pStyle w:val="BodyText"/>
        <w:sectPr w:rsidSect="00276A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6AF5" w:rsidP="00276AF5">
      <w:pPr>
        <w:pStyle w:val="SuperHeading"/>
      </w:pPr>
      <w:r w:rsidRPr="00276AF5">
        <w:t xml:space="preserve">Assessment Requirements for ICTGAM427 Use 3-D software interface </w:t>
      </w:r>
      <w:r w:rsidRPr="00276AF5">
        <w:t>and toolsets</w:t>
      </w:r>
    </w:p>
    <w:p w:rsidR="00000000" w:rsidRPr="00276AF5" w:rsidP="00276AF5">
      <w:pPr>
        <w:pStyle w:val="Heading1"/>
      </w:pPr>
      <w:bookmarkStart w:id="8" w:name="O_1092025"/>
      <w:bookmarkEnd w:id="8"/>
      <w:r w:rsidRPr="00276A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76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AF5" w:rsidP="00276AF5">
            <w:pPr>
              <w:pStyle w:val="BodyText"/>
            </w:pPr>
            <w:r w:rsidRPr="00276AF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F5">
            <w:pPr>
              <w:pStyle w:val="BodyText"/>
              <w:rPr>
                <w:lang w:val="en-NZ"/>
              </w:rPr>
            </w:pPr>
            <w:r w:rsidRPr="00276AF5">
              <w:rPr>
                <w:rStyle w:val="SpecialBold"/>
              </w:rPr>
              <w:t>Comments</w:t>
            </w:r>
          </w:p>
        </w:tc>
      </w:tr>
      <w:tr w:rsidTr="00276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AF5">
            <w:pPr>
              <w:pStyle w:val="BodyText"/>
              <w:rPr>
                <w:lang w:val="en-NZ"/>
              </w:rPr>
            </w:pPr>
            <w:r w:rsidRPr="00276AF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AF5" w:rsidP="00276AF5">
            <w:pPr>
              <w:pStyle w:val="BodyText"/>
            </w:pPr>
            <w:r w:rsidRPr="00276AF5">
              <w:t>This version first released with ICT Information and Communications Technology Training Package Version 6.0.</w:t>
            </w:r>
          </w:p>
        </w:tc>
      </w:tr>
    </w:tbl>
    <w:p w:rsidR="00000000" w:rsidRPr="00276AF5" w:rsidP="00276AF5">
      <w:pPr>
        <w:pStyle w:val="BodyText"/>
      </w:pPr>
    </w:p>
    <w:p w:rsidR="00000000" w:rsidRPr="00276AF5" w:rsidP="00276AF5">
      <w:pPr>
        <w:pStyle w:val="AllowPageBreak"/>
      </w:pPr>
    </w:p>
    <w:p w:rsidR="00000000" w:rsidRPr="00276AF5" w:rsidP="00276AF5">
      <w:pPr>
        <w:pStyle w:val="Heading1"/>
      </w:pPr>
      <w:bookmarkStart w:id="9" w:name="O_1092028"/>
      <w:bookmarkEnd w:id="9"/>
      <w:r w:rsidRPr="00276AF5">
        <w:t>Performance Evidence</w:t>
      </w:r>
    </w:p>
    <w:p w:rsidR="00000000" w:rsidRPr="00276AF5" w:rsidP="009078A1">
      <w:pPr>
        <w:pStyle w:val="BodyText"/>
      </w:pPr>
      <w:r w:rsidRPr="00276AF5">
        <w:t>The candidate must demonstrate the ability to complete the tasks outlined in the elements, performance criteria and foundation skills of this unit, including evidence of the ability to:</w:t>
      </w:r>
    </w:p>
    <w:p w:rsidR="00000000" w:rsidRPr="00276AF5" w:rsidP="00276AF5">
      <w:pPr>
        <w:pStyle w:val="ListBullet"/>
      </w:pPr>
      <w:r w:rsidRPr="00276AF5">
        <w:t>interact and navigate with at least one 3-D application interface and</w:t>
      </w:r>
      <w:r w:rsidRPr="00276AF5">
        <w:t xml:space="preserve"> its toolsets. </w:t>
      </w:r>
    </w:p>
    <w:p w:rsidR="00000000" w:rsidRPr="00276AF5" w:rsidP="00276AF5">
      <w:pPr>
        <w:pStyle w:val="List"/>
      </w:pPr>
    </w:p>
    <w:p w:rsidR="00000000" w:rsidRPr="00276AF5" w:rsidP="009078A1">
      <w:pPr>
        <w:pStyle w:val="BodyText"/>
      </w:pPr>
      <w:r w:rsidRPr="00276AF5">
        <w:t>In the course of the above, the candidate must:</w:t>
      </w:r>
    </w:p>
    <w:p w:rsidR="00000000" w:rsidRPr="00276AF5" w:rsidP="00276AF5">
      <w:pPr>
        <w:pStyle w:val="ListBullet"/>
      </w:pPr>
      <w:r w:rsidRPr="00276AF5">
        <w:t>manage files to protocols</w:t>
      </w:r>
    </w:p>
    <w:p w:rsidR="00000000" w:rsidRPr="00276AF5" w:rsidP="00276AF5">
      <w:pPr>
        <w:pStyle w:val="ListBullet"/>
      </w:pPr>
      <w:r w:rsidRPr="00276AF5">
        <w:t>execute and use 3-D application native support</w:t>
      </w:r>
    </w:p>
    <w:p w:rsidR="00000000" w:rsidRPr="00276AF5" w:rsidP="00276AF5">
      <w:pPr>
        <w:pStyle w:val="ListBullet"/>
      </w:pPr>
      <w:r w:rsidRPr="00276AF5">
        <w:t>use 3-D application user feedback</w:t>
      </w:r>
    </w:p>
    <w:p w:rsidR="00000000" w:rsidRPr="00276AF5" w:rsidP="00276AF5">
      <w:pPr>
        <w:pStyle w:val="ListBullet"/>
      </w:pPr>
      <w:r w:rsidRPr="00276AF5">
        <w:t>configure custom panels and window configurations.</w:t>
      </w:r>
    </w:p>
    <w:p w:rsidR="00000000" w:rsidRPr="00276AF5" w:rsidP="00276AF5">
      <w:pPr>
        <w:pStyle w:val="AllowPageBreak"/>
      </w:pPr>
    </w:p>
    <w:p w:rsidR="00000000" w:rsidRPr="00276AF5" w:rsidP="00276AF5">
      <w:pPr>
        <w:pStyle w:val="Heading1"/>
      </w:pPr>
      <w:bookmarkStart w:id="10" w:name="O_1092027"/>
      <w:bookmarkEnd w:id="10"/>
      <w:r w:rsidRPr="00276AF5">
        <w:t>Knowledge Evi</w:t>
      </w:r>
      <w:r w:rsidRPr="00276AF5">
        <w:t>dence</w:t>
      </w:r>
    </w:p>
    <w:p w:rsidR="00000000" w:rsidRPr="00276AF5" w:rsidP="009078A1">
      <w:pPr>
        <w:pStyle w:val="BodyText"/>
      </w:pPr>
      <w:r w:rsidRPr="00276AF5">
        <w:t>The candidate must be able to demonstrate knowledge to complete the tasks outlined in the elements, performance criteria and foundation skills of this unit, including knowledge of:</w:t>
      </w:r>
    </w:p>
    <w:p w:rsidR="00000000" w:rsidRPr="00276AF5" w:rsidP="00276AF5">
      <w:pPr>
        <w:pStyle w:val="ListBullet"/>
      </w:pPr>
      <w:r w:rsidRPr="00276AF5">
        <w:t>3-D animation production protocols</w:t>
      </w:r>
    </w:p>
    <w:p w:rsidR="00000000" w:rsidRPr="00276AF5" w:rsidP="00276AF5">
      <w:pPr>
        <w:pStyle w:val="ListBullet"/>
      </w:pPr>
      <w:r w:rsidRPr="00276AF5">
        <w:t>industry standard 3-D modelling a</w:t>
      </w:r>
      <w:r w:rsidRPr="00276AF5">
        <w:t>nd animation software</w:t>
      </w:r>
    </w:p>
    <w:p w:rsidR="00000000" w:rsidRPr="00276AF5" w:rsidP="00276AF5">
      <w:pPr>
        <w:pStyle w:val="ListBullet"/>
      </w:pPr>
      <w:r w:rsidRPr="00276AF5">
        <w:t>contents and application of production brief</w:t>
      </w:r>
    </w:p>
    <w:p w:rsidR="00000000" w:rsidRPr="00276AF5" w:rsidP="00276AF5">
      <w:pPr>
        <w:pStyle w:val="ListBullet"/>
      </w:pPr>
      <w:r w:rsidRPr="00276AF5">
        <w:t>development process that may be used in 3-D software interface and toolsets</w:t>
      </w:r>
    </w:p>
    <w:p w:rsidR="00000000" w:rsidRPr="00276AF5" w:rsidP="00276AF5">
      <w:pPr>
        <w:pStyle w:val="ListBullet"/>
      </w:pPr>
      <w:r w:rsidRPr="00276AF5">
        <w:t>protocols in filing media assets</w:t>
      </w:r>
    </w:p>
    <w:p w:rsidR="00000000" w:rsidRPr="00276AF5" w:rsidP="00276AF5">
      <w:pPr>
        <w:pStyle w:val="ListBullet"/>
      </w:pPr>
      <w:r w:rsidRPr="00276AF5">
        <w:t>file management procedures and project configuration procedures that may be used</w:t>
      </w:r>
      <w:r w:rsidRPr="00276AF5">
        <w:t xml:space="preserve"> in 3-D software interface and toolsets</w:t>
      </w:r>
    </w:p>
    <w:p w:rsidR="00000000" w:rsidRPr="00276AF5" w:rsidP="00276AF5">
      <w:pPr>
        <w:pStyle w:val="ListBullet"/>
      </w:pPr>
      <w:r w:rsidRPr="00276AF5">
        <w:t>fundamental research principles procedures that may be used in 3-D software interface and toolsets</w:t>
      </w:r>
    </w:p>
    <w:p w:rsidR="00000000" w:rsidRPr="00276AF5" w:rsidP="00276AF5">
      <w:pPr>
        <w:pStyle w:val="ListBullet"/>
      </w:pPr>
      <w:r w:rsidRPr="00276AF5">
        <w:t>principles of design and colour used in 3-D animation and digital effects environments</w:t>
      </w:r>
    </w:p>
    <w:p w:rsidR="00000000" w:rsidRPr="00276AF5" w:rsidP="00276AF5">
      <w:pPr>
        <w:pStyle w:val="ListBullet"/>
      </w:pPr>
      <w:r w:rsidRPr="00276AF5">
        <w:t>procedures for producing a storyboard and script</w:t>
      </w:r>
    </w:p>
    <w:p w:rsidR="00000000" w:rsidRPr="00276AF5" w:rsidP="00276AF5">
      <w:pPr>
        <w:pStyle w:val="ListBullet"/>
      </w:pPr>
      <w:r w:rsidRPr="00276AF5">
        <w:t>technical constraints that hardware and software impose on graphics requirements and creative visual design.</w:t>
      </w:r>
    </w:p>
    <w:p w:rsidR="00000000" w:rsidRPr="00276AF5" w:rsidP="00276AF5">
      <w:pPr>
        <w:pStyle w:val="AllowPageBreak"/>
      </w:pPr>
    </w:p>
    <w:p w:rsidR="00000000" w:rsidRPr="00276AF5" w:rsidP="00276AF5">
      <w:pPr>
        <w:pStyle w:val="Heading1"/>
      </w:pPr>
      <w:bookmarkStart w:id="11" w:name="O_1092026"/>
      <w:bookmarkEnd w:id="11"/>
      <w:r w:rsidRPr="00276AF5">
        <w:t>Assessment Conditions</w:t>
      </w:r>
    </w:p>
    <w:p w:rsidR="00000000" w:rsidRPr="00276AF5" w:rsidP="009078A1">
      <w:pPr>
        <w:pStyle w:val="BodyText"/>
      </w:pPr>
      <w:r w:rsidRPr="00276AF5">
        <w:t>Skills in this unit must be demonstrated in a workplace o</w:t>
      </w:r>
      <w:r w:rsidRPr="00276AF5">
        <w:t xml:space="preserve">r simulated environment where the conditions are typical of those in a working environment in this industry. </w:t>
      </w:r>
    </w:p>
    <w:p w:rsidR="00000000" w:rsidRPr="00276AF5" w:rsidP="009078A1">
      <w:pPr>
        <w:pStyle w:val="BodyText"/>
      </w:pPr>
      <w:r w:rsidRPr="00276AF5">
        <w:t>This includes access to:</w:t>
      </w:r>
    </w:p>
    <w:p w:rsidR="00000000" w:rsidRPr="00276AF5" w:rsidP="00276AF5">
      <w:pPr>
        <w:pStyle w:val="ListBullet"/>
      </w:pPr>
      <w:r w:rsidRPr="00276AF5">
        <w:t xml:space="preserve">reference materials applicable to creating 3-D animation and digital effects </w:t>
      </w:r>
    </w:p>
    <w:p w:rsidR="00000000" w:rsidRPr="00276AF5" w:rsidP="00276AF5">
      <w:pPr>
        <w:pStyle w:val="ListBullet"/>
      </w:pPr>
      <w:r w:rsidRPr="00276AF5">
        <w:t>required hardware and software and periphe</w:t>
      </w:r>
      <w:r w:rsidRPr="00276AF5">
        <w:t>ral devices</w:t>
      </w:r>
    </w:p>
    <w:p w:rsidR="00000000" w:rsidRPr="00276AF5" w:rsidP="00276AF5">
      <w:pPr>
        <w:pStyle w:val="ListBullet"/>
      </w:pPr>
      <w:r w:rsidRPr="00276AF5">
        <w:t>games engine</w:t>
      </w:r>
    </w:p>
    <w:p w:rsidR="00000000" w:rsidRPr="00276AF5" w:rsidP="00276AF5">
      <w:pPr>
        <w:pStyle w:val="ListBullet"/>
      </w:pPr>
      <w:r w:rsidRPr="00276AF5">
        <w:t>file storage</w:t>
      </w:r>
    </w:p>
    <w:p w:rsidR="00000000" w:rsidRPr="00276AF5" w:rsidP="00276AF5">
      <w:pPr>
        <w:pStyle w:val="ListBullet"/>
      </w:pPr>
      <w:r w:rsidRPr="00276AF5">
        <w:t>required 3-D modelling and animation software.</w:t>
      </w:r>
    </w:p>
    <w:p w:rsidR="00000000" w:rsidRPr="00276AF5" w:rsidP="00276AF5">
      <w:pPr>
        <w:pStyle w:val="BodyText"/>
      </w:pPr>
    </w:p>
    <w:p w:rsidR="00000000" w:rsidRPr="00276AF5" w:rsidP="009078A1">
      <w:pPr>
        <w:pStyle w:val="BodyText"/>
      </w:pPr>
      <w:r w:rsidRPr="00276AF5">
        <w:t>Assessors of this unit must satisfy the requirements for assessors in applicable vocational education and training legislation, frameworks and/or standards.</w:t>
      </w:r>
    </w:p>
    <w:p w:rsidR="00000000" w:rsidRPr="00276AF5" w:rsidP="00276AF5">
      <w:pPr>
        <w:pStyle w:val="Heading1"/>
      </w:pPr>
      <w:bookmarkStart w:id="12" w:name="O_1092024"/>
      <w:bookmarkEnd w:id="12"/>
      <w:r w:rsidRPr="00276AF5">
        <w:t>Links</w:t>
      </w:r>
    </w:p>
    <w:p w:rsidR="00000000" w:rsidRPr="00276AF5" w:rsidP="009078A1">
      <w:pPr>
        <w:pStyle w:val="BodyText"/>
      </w:pPr>
      <w:r w:rsidRPr="00276A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E490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76AF5" w:rsidP="00276AF5"/>
    <w:sectPr w:rsidSect="00276A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F5" w:rsidRPr="009078A1" w:rsidP="009078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8A1" w:rsidP="00276A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078A1" w:rsidP="00276A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078A1" w:rsidP="00276A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F5" w:rsidP="00276A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78A1">
      <w:t>Approved</w:t>
    </w:r>
    <w:r w:rsidR="009078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78A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78A1">
      <w:rPr>
        <w:noProof/>
      </w:rPr>
      <w:t>5</w:t>
    </w:r>
    <w:r>
      <w:rPr>
        <w:noProof/>
      </w:rPr>
      <w:fldChar w:fldCharType="end"/>
    </w:r>
  </w:p>
  <w:p w:rsidR="00276AF5" w:rsidP="00276A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78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78A1">
      <w:t>Future Skills Organisation</w:t>
    </w:r>
    <w:r w:rsidR="009078A1">
      <w:fldChar w:fldCharType="end"/>
    </w:r>
  </w:p>
  <w:p w:rsidR="00276AF5" w:rsidP="00276A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8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AF5" w:rsidRPr="009078A1" w:rsidP="009078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8A1" w:rsidRPr="002D2AF8" w:rsidP="00276A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ICTGAM427 Use 3-D software interface and toolsets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78A1" w:rsidP="00276A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F5" w:rsidRPr="002D2AF8" w:rsidP="00276A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78A1">
      <w:t>ICTGAM427 Use 3-D software interface and toolsets</w:t>
    </w:r>
    <w:r w:rsidR="009078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78A1">
      <w:rPr>
        <w:noProof/>
      </w:rPr>
      <w:t>2 March 2025</w:t>
    </w:r>
    <w:r>
      <w:fldChar w:fldCharType="end"/>
    </w:r>
  </w:p>
  <w:p w:rsidR="00276AF5" w:rsidP="00276A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A872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BEA1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A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A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A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A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A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A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A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A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A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A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A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AF5"/>
  </w:style>
  <w:style w:type="character" w:customStyle="1" w:styleId="Heading1Char">
    <w:name w:val="Heading 1 Char"/>
    <w:basedOn w:val="DefaultParagraphFont"/>
    <w:link w:val="Heading1"/>
    <w:rsid w:val="00276A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A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A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6A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6A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6AF5"/>
    <w:rPr>
      <w:b/>
      <w:spacing w:val="0"/>
    </w:rPr>
  </w:style>
  <w:style w:type="character" w:styleId="Emphasis">
    <w:name w:val="Emphasis"/>
    <w:basedOn w:val="DefaultParagraphFont"/>
    <w:qFormat/>
    <w:rsid w:val="00276AF5"/>
    <w:rPr>
      <w:i/>
    </w:rPr>
  </w:style>
  <w:style w:type="paragraph" w:customStyle="1" w:styleId="SuperHeading">
    <w:name w:val="SuperHeading"/>
    <w:basedOn w:val="Normal"/>
    <w:rsid w:val="00276A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A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6A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A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A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A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A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A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A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A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A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A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A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A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A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A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A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A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6A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6A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A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A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6A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6A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A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A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A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A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A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A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A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A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6A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A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A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AF5"/>
  </w:style>
  <w:style w:type="paragraph" w:styleId="TableofFigures">
    <w:name w:val="table of figures"/>
    <w:basedOn w:val="Normal"/>
    <w:next w:val="Normal"/>
    <w:semiHidden/>
    <w:rsid w:val="00276A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A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6AF5"/>
    <w:rPr>
      <w:rFonts w:ascii="Wingdings" w:hAnsi="Wingdings"/>
    </w:rPr>
  </w:style>
  <w:style w:type="paragraph" w:customStyle="1" w:styleId="TableHeading">
    <w:name w:val="Table Heading"/>
    <w:basedOn w:val="HeadingBase"/>
    <w:rsid w:val="00276A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AF5"/>
    <w:rPr>
      <w:color w:val="0033CC"/>
      <w:u w:val="none"/>
    </w:rPr>
  </w:style>
  <w:style w:type="paragraph" w:customStyle="1" w:styleId="BodyTextRight">
    <w:name w:val="Body Text Right"/>
    <w:basedOn w:val="BodyText"/>
    <w:rsid w:val="00276A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A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A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A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A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A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AF5"/>
    <w:rPr>
      <w:sz w:val="32"/>
    </w:rPr>
  </w:style>
  <w:style w:type="paragraph" w:customStyle="1" w:styleId="HeadingProcedure">
    <w:name w:val="Heading Procedure"/>
    <w:basedOn w:val="HeadingBase"/>
    <w:next w:val="Normal"/>
    <w:rsid w:val="00276A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AF5"/>
    <w:pPr>
      <w:spacing w:before="60" w:after="60"/>
    </w:pPr>
  </w:style>
  <w:style w:type="paragraph" w:styleId="ListContinue">
    <w:name w:val="List Continue"/>
    <w:basedOn w:val="List"/>
    <w:rsid w:val="00276AF5"/>
    <w:pPr>
      <w:ind w:firstLine="0"/>
    </w:pPr>
  </w:style>
  <w:style w:type="paragraph" w:customStyle="1" w:styleId="ListNote">
    <w:name w:val="List Note"/>
    <w:basedOn w:val="List"/>
    <w:rsid w:val="00276A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A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A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AF5"/>
    <w:rPr>
      <w:rFonts w:ascii="Courier New" w:hAnsi="Courier New"/>
    </w:rPr>
  </w:style>
  <w:style w:type="paragraph" w:customStyle="1" w:styleId="NoteBullet">
    <w:name w:val="Note Bullet"/>
    <w:basedOn w:val="Note"/>
    <w:rsid w:val="00276A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A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A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A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A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6A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A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AF5"/>
    <w:rPr>
      <w:b/>
      <w:smallCaps/>
    </w:rPr>
  </w:style>
  <w:style w:type="paragraph" w:customStyle="1" w:styleId="TableListNumber">
    <w:name w:val="Table List Number"/>
    <w:basedOn w:val="ListNumber"/>
    <w:rsid w:val="00276A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A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AF5"/>
    <w:pPr>
      <w:numPr>
        <w:numId w:val="8"/>
      </w:numPr>
    </w:pPr>
  </w:style>
  <w:style w:type="paragraph" w:customStyle="1" w:styleId="ListAlpha2">
    <w:name w:val="List Alpha 2"/>
    <w:basedOn w:val="List2"/>
    <w:rsid w:val="00276AF5"/>
    <w:pPr>
      <w:numPr>
        <w:numId w:val="7"/>
      </w:numPr>
    </w:pPr>
  </w:style>
  <w:style w:type="paragraph" w:styleId="List2">
    <w:name w:val="List 2"/>
    <w:basedOn w:val="BodyText"/>
    <w:rsid w:val="00276A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A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A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A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A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A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6AF5"/>
    <w:pPr>
      <w:numPr>
        <w:numId w:val="3"/>
      </w:numPr>
    </w:pPr>
  </w:style>
  <w:style w:type="paragraph" w:styleId="ListContinue2">
    <w:name w:val="List Continue 2"/>
    <w:basedOn w:val="List2"/>
    <w:rsid w:val="00276AF5"/>
    <w:pPr>
      <w:ind w:firstLine="0"/>
    </w:pPr>
  </w:style>
  <w:style w:type="paragraph" w:styleId="ListContinue3">
    <w:name w:val="List Continue 3"/>
    <w:basedOn w:val="List3"/>
    <w:rsid w:val="00276AF5"/>
    <w:pPr>
      <w:ind w:left="1021" w:firstLine="0"/>
    </w:pPr>
  </w:style>
  <w:style w:type="paragraph" w:styleId="ListContinue4">
    <w:name w:val="List Continue 4"/>
    <w:basedOn w:val="List4"/>
    <w:rsid w:val="00276AF5"/>
    <w:pPr>
      <w:ind w:firstLine="0"/>
    </w:pPr>
  </w:style>
  <w:style w:type="paragraph" w:styleId="ListContinue5">
    <w:name w:val="List Continue 5"/>
    <w:basedOn w:val="List5"/>
    <w:rsid w:val="00276AF5"/>
    <w:pPr>
      <w:ind w:firstLine="0"/>
    </w:pPr>
  </w:style>
  <w:style w:type="paragraph" w:styleId="ListNumber3">
    <w:name w:val="List Number 3"/>
    <w:basedOn w:val="List3"/>
    <w:rsid w:val="00276AF5"/>
    <w:pPr>
      <w:numPr>
        <w:numId w:val="4"/>
      </w:numPr>
    </w:pPr>
  </w:style>
  <w:style w:type="paragraph" w:styleId="ListNumber4">
    <w:name w:val="List Number 4"/>
    <w:basedOn w:val="List4"/>
    <w:rsid w:val="00276AF5"/>
    <w:pPr>
      <w:numPr>
        <w:numId w:val="5"/>
      </w:numPr>
    </w:pPr>
  </w:style>
  <w:style w:type="paragraph" w:styleId="ListNumber5">
    <w:name w:val="List Number 5"/>
    <w:basedOn w:val="List5"/>
    <w:rsid w:val="00276AF5"/>
    <w:pPr>
      <w:numPr>
        <w:numId w:val="6"/>
      </w:numPr>
    </w:pPr>
  </w:style>
  <w:style w:type="paragraph" w:styleId="BlockText">
    <w:name w:val="Block Text"/>
    <w:basedOn w:val="Normal"/>
    <w:rsid w:val="00276A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A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AF5"/>
    <w:rPr>
      <w:sz w:val="16"/>
      <w:vertAlign w:val="superscript"/>
    </w:rPr>
  </w:style>
  <w:style w:type="character" w:customStyle="1" w:styleId="Symbols">
    <w:name w:val="Symbols"/>
    <w:basedOn w:val="DefaultParagraphFont"/>
    <w:rsid w:val="00276AF5"/>
    <w:rPr>
      <w:rFonts w:ascii="Symbol" w:hAnsi="Symbol"/>
    </w:rPr>
  </w:style>
  <w:style w:type="character" w:customStyle="1" w:styleId="MenuOptions">
    <w:name w:val="Menu Options"/>
    <w:basedOn w:val="DefaultParagraphFont"/>
    <w:rsid w:val="00276A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AF5"/>
    <w:rPr>
      <w:b/>
    </w:rPr>
  </w:style>
  <w:style w:type="character" w:customStyle="1" w:styleId="Underlined">
    <w:name w:val="Underlined"/>
    <w:basedOn w:val="DefaultParagraphFont"/>
    <w:rsid w:val="00276AF5"/>
    <w:rPr>
      <w:u w:val="single"/>
    </w:rPr>
  </w:style>
  <w:style w:type="paragraph" w:customStyle="1" w:styleId="TableBodyTextRight">
    <w:name w:val="Table Body Text Right"/>
    <w:basedOn w:val="TableBodyText"/>
    <w:rsid w:val="00276A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AF5"/>
    <w:rPr>
      <w:sz w:val="18"/>
    </w:rPr>
  </w:style>
  <w:style w:type="paragraph" w:customStyle="1" w:styleId="BodySmallRight">
    <w:name w:val="Body Small Right"/>
    <w:basedOn w:val="BodyTextRight"/>
    <w:rsid w:val="00276AF5"/>
    <w:rPr>
      <w:sz w:val="18"/>
      <w:szCs w:val="18"/>
    </w:rPr>
  </w:style>
  <w:style w:type="paragraph" w:customStyle="1" w:styleId="MarginEdition">
    <w:name w:val="Margin Edition"/>
    <w:basedOn w:val="MarginNote"/>
    <w:rsid w:val="00276A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AF5"/>
    <w:rPr>
      <w:sz w:val="2"/>
      <w:szCs w:val="2"/>
    </w:rPr>
  </w:style>
  <w:style w:type="character" w:customStyle="1" w:styleId="Small">
    <w:name w:val="Small"/>
    <w:basedOn w:val="DefaultParagraphFont"/>
    <w:rsid w:val="00276AF5"/>
    <w:rPr>
      <w:sz w:val="16"/>
    </w:rPr>
  </w:style>
  <w:style w:type="paragraph" w:customStyle="1" w:styleId="WideTable">
    <w:name w:val="Wide Table"/>
    <w:basedOn w:val="Normal"/>
    <w:rsid w:val="00276A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AF5"/>
  </w:style>
  <w:style w:type="paragraph" w:styleId="Quote">
    <w:name w:val="Quote"/>
    <w:basedOn w:val="Heading1"/>
    <w:link w:val="QuoteChar"/>
    <w:qFormat/>
    <w:rsid w:val="00276A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A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AF5"/>
    <w:pPr>
      <w:pageBreakBefore/>
    </w:pPr>
  </w:style>
  <w:style w:type="paragraph" w:customStyle="1" w:styleId="Border">
    <w:name w:val="Border"/>
    <w:basedOn w:val="Normal"/>
    <w:qFormat/>
    <w:rsid w:val="00276A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A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A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A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A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A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A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A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A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AF5"/>
    <w:rPr>
      <w:u w:val="single"/>
    </w:rPr>
  </w:style>
  <w:style w:type="character" w:customStyle="1" w:styleId="BoldandItalics">
    <w:name w:val="Bold and Italics"/>
    <w:qFormat/>
    <w:rsid w:val="00276AF5"/>
    <w:rPr>
      <w:b/>
      <w:i/>
      <w:u w:val="none"/>
    </w:rPr>
  </w:style>
  <w:style w:type="paragraph" w:styleId="BalloonText">
    <w:name w:val="Balloon Text"/>
    <w:basedOn w:val="Normal"/>
    <w:link w:val="BalloonTextChar"/>
    <w:rsid w:val="00276A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A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A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A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A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A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AF5"/>
    <w:pPr>
      <w:spacing w:before="0" w:after="0"/>
    </w:pPr>
  </w:style>
  <w:style w:type="paragraph" w:customStyle="1" w:styleId="BodyTextBold">
    <w:name w:val="Body Text Bold"/>
    <w:basedOn w:val="BodyText"/>
    <w:qFormat/>
    <w:rsid w:val="00276AF5"/>
    <w:rPr>
      <w:b/>
    </w:rPr>
  </w:style>
  <w:style w:type="character" w:styleId="Hyperlink">
    <w:name w:val="Hyperlink"/>
    <w:basedOn w:val="DefaultParagraphFont"/>
    <w:uiPriority w:val="99"/>
    <w:unhideWhenUsed/>
    <w:rsid w:val="009078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963</Words>
  <Characters>6253</Characters>
  <Application>Microsoft Office Word</Application>
  <DocSecurity>0</DocSecurity>
  <Lines>189</Lines>
  <Paragraphs>124</Paragraphs>
  <ScaleCrop>false</ScaleCrop>
  <Company>Author-it Software Corporation Ltd.</Company>
  <LinksUpToDate>false</LinksUpToDate>
  <CharactersWithSpaces>7092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ICTGAM427 Use 3-D software interface and toolsets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2025-03-01T21:25:00Z</dcterms:created>
  <dcterms:modified xsi:type="dcterms:W3CDTF">2025-03-01T21:25:00Z</dcterms:modified>
</cp:coreProperties>
</file>