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6DD" w:rsidP="009066DD">
      <w:pPr>
        <w:pStyle w:val="Title"/>
      </w:pPr>
      <w:r>
        <w:fldChar w:fldCharType="begin"/>
      </w:r>
      <w:r>
        <w:instrText xml:space="preserve"> TITLE   \* MERGEFORMAT </w:instrText>
      </w:r>
      <w:r>
        <w:fldChar w:fldCharType="separate"/>
      </w:r>
      <w:r>
        <w:t>ICTGAM417 Apply digital effects to interactive products</w:t>
      </w:r>
      <w:r>
        <w:fldChar w:fldCharType="end"/>
      </w:r>
    </w:p>
    <w:p w:rsidR="009066DD" w:rsidP="009066DD">
      <w:pPr>
        <w:pStyle w:val="Version"/>
        <w:sectPr w:rsidSect="00991A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AEC" w:rsidP="00991AEC">
      <w:pPr>
        <w:pStyle w:val="SuperHeading"/>
      </w:pPr>
      <w:r w:rsidRPr="00991AEC">
        <w:t>ICTGAM417 Apply digital effects to interactive products</w:t>
      </w:r>
    </w:p>
    <w:p w:rsidR="00000000" w:rsidRPr="00991AEC" w:rsidP="00991AEC">
      <w:pPr>
        <w:pStyle w:val="Heading1"/>
      </w:pPr>
      <w:bookmarkStart w:id="1" w:name="O_677483"/>
      <w:bookmarkEnd w:id="1"/>
      <w:r w:rsidRPr="00991AEC">
        <w:t>Modification History</w:t>
      </w:r>
    </w:p>
    <w:tbl>
      <w:tblPr>
        <w:tblW w:w="0" w:type="auto"/>
        <w:tblLayout w:type="fixed"/>
        <w:tblCellMar>
          <w:left w:w="62" w:type="dxa"/>
          <w:right w:w="62" w:type="dxa"/>
        </w:tblCellMar>
        <w:tblLook w:val="0000"/>
      </w:tblPr>
      <w:tblGrid>
        <w:gridCol w:w="3091"/>
        <w:gridCol w:w="5873"/>
      </w:tblGrid>
      <w:tr w:rsidTr="00991AE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rPr>
                <w:rStyle w:val="SpecialBold"/>
              </w:rPr>
              <w:t>Comments</w:t>
            </w:r>
          </w:p>
        </w:tc>
      </w:tr>
      <w:tr w:rsidTr="00991AE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t>This version first released with ICT Information and Communications Technology Training Package Version 1.0.</w:t>
            </w:r>
          </w:p>
        </w:tc>
      </w:tr>
    </w:tbl>
    <w:p w:rsidR="00000000" w:rsidRPr="00991AEC" w:rsidP="00991AEC">
      <w:pPr>
        <w:pStyle w:val="BodyText"/>
      </w:pPr>
    </w:p>
    <w:p w:rsidR="00000000" w:rsidRPr="00991AEC" w:rsidP="00991AEC">
      <w:pPr>
        <w:pStyle w:val="AllowPageBreak"/>
      </w:pPr>
    </w:p>
    <w:p w:rsidR="00000000" w:rsidRPr="00991AEC" w:rsidP="00991AEC">
      <w:pPr>
        <w:pStyle w:val="Heading1"/>
      </w:pPr>
      <w:bookmarkStart w:id="2" w:name="O_677484"/>
      <w:bookmarkEnd w:id="2"/>
      <w:r w:rsidRPr="00991AEC">
        <w:t>Application</w:t>
      </w:r>
    </w:p>
    <w:p w:rsidR="00000000" w:rsidRPr="00991AEC" w:rsidP="009066DD">
      <w:pPr>
        <w:pStyle w:val="BodyText"/>
      </w:pPr>
      <w:r w:rsidRPr="00991AEC">
        <w:t>This unit describes the skills and knowledge requir</w:t>
      </w:r>
      <w:r w:rsidRPr="00991AEC">
        <w:t>ed to apply digital effects to an interactive product.</w:t>
      </w:r>
    </w:p>
    <w:p w:rsidR="00000000" w:rsidRPr="00991AEC" w:rsidP="009066DD">
      <w:pPr>
        <w:pStyle w:val="BodyText"/>
      </w:pPr>
      <w:r w:rsidRPr="00991AEC">
        <w:t>It applies to individuals who support the design, development and programming of basic digital games, as part of a larger development team.</w:t>
      </w:r>
    </w:p>
    <w:p w:rsidR="00000000" w:rsidRPr="00991AEC" w:rsidP="009066DD">
      <w:pPr>
        <w:pStyle w:val="BodyText"/>
      </w:pPr>
      <w:r w:rsidRPr="00991AEC">
        <w:t>No licensing, legislative or certification requirements app</w:t>
      </w:r>
      <w:r w:rsidRPr="00991AEC">
        <w:t>ly to this unit at the time of publication.</w:t>
      </w:r>
    </w:p>
    <w:p w:rsidR="00000000" w:rsidRPr="00991AEC" w:rsidP="00991AEC">
      <w:pPr>
        <w:pStyle w:val="Heading1"/>
      </w:pPr>
      <w:bookmarkStart w:id="3" w:name="O_677487"/>
      <w:bookmarkEnd w:id="3"/>
      <w:r w:rsidRPr="00991AEC">
        <w:t>Unit Sector</w:t>
      </w:r>
    </w:p>
    <w:p w:rsidR="00000000" w:rsidRPr="00991AEC" w:rsidP="009066DD">
      <w:pPr>
        <w:pStyle w:val="BodyText"/>
      </w:pPr>
      <w:r w:rsidRPr="00991AEC">
        <w:t>Game development</w:t>
      </w:r>
    </w:p>
    <w:p w:rsidR="00000000" w:rsidRPr="00991AEC" w:rsidP="00991AEC">
      <w:pPr>
        <w:pStyle w:val="Heading1"/>
      </w:pPr>
      <w:bookmarkStart w:id="4" w:name="O_677488"/>
      <w:bookmarkEnd w:id="4"/>
      <w:r w:rsidRPr="00991AEC">
        <w:t>Elements and Performance Criteria</w:t>
      </w:r>
    </w:p>
    <w:tbl>
      <w:tblPr>
        <w:tblW w:w="9236" w:type="dxa"/>
        <w:tblLayout w:type="fixed"/>
        <w:tblCellMar>
          <w:left w:w="62" w:type="dxa"/>
          <w:right w:w="62" w:type="dxa"/>
        </w:tblCellMar>
        <w:tblLook w:val="0000"/>
      </w:tblPr>
      <w:tblGrid>
        <w:gridCol w:w="2645"/>
        <w:gridCol w:w="6591"/>
      </w:tblGrid>
      <w:tr w:rsidTr="00991AE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1AEC" w:rsidP="00991AEC">
            <w:pPr>
              <w:pStyle w:val="BodyText"/>
            </w:pPr>
            <w:r w:rsidRPr="00991AE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1AEC">
            <w:pPr>
              <w:pStyle w:val="BodyText"/>
              <w:rPr>
                <w:lang w:val="en-NZ"/>
              </w:rPr>
            </w:pPr>
            <w:r w:rsidRPr="00991AEC">
              <w:rPr>
                <w:rStyle w:val="SpecialBold"/>
              </w:rPr>
              <w:t>PERFORMANCE CRITERIA</w:t>
            </w:r>
          </w:p>
        </w:tc>
      </w:tr>
      <w:tr w:rsidTr="00991AE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rPr>
                <w:rStyle w:val="Emphasis"/>
              </w:rPr>
              <w:t>Performance crit</w:t>
            </w:r>
            <w:r w:rsidRPr="00991AEC">
              <w:rPr>
                <w:rStyle w:val="Emphasis"/>
              </w:rPr>
              <w:t>eria describe the performance needed to demonstrate achievement of the element.</w:t>
            </w:r>
          </w:p>
        </w:tc>
      </w:tr>
      <w:tr w:rsidTr="00991AE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1. Identify and apply an interactive concept map of the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t>1.1 Catalogue the individual components to be applied to the presentation</w:t>
            </w:r>
          </w:p>
          <w:p w:rsidR="00000000" w:rsidRPr="00991AEC" w:rsidP="00991AEC">
            <w:pPr>
              <w:pStyle w:val="BodyText"/>
            </w:pPr>
            <w:r w:rsidRPr="00991AEC">
              <w:t>1.2 Identify, then apply, an inter</w:t>
            </w:r>
            <w:r w:rsidRPr="00991AEC">
              <w:t>active concept map showing the components in a logical layout and structure</w:t>
            </w:r>
          </w:p>
          <w:p w:rsidR="00000000" w:rsidP="00991AEC">
            <w:pPr>
              <w:pStyle w:val="BodyText"/>
              <w:rPr>
                <w:lang w:val="en-NZ"/>
              </w:rPr>
            </w:pPr>
            <w:r w:rsidRPr="00991AEC">
              <w:t>1.3 Prepare an interactive storyboard for the production</w:t>
            </w:r>
          </w:p>
        </w:tc>
      </w:tr>
      <w:tr w:rsidTr="00991AE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 xml:space="preserve">2. Identify and apply digital effect components </w:t>
            </w:r>
            <w:r w:rsidRPr="00991AEC">
              <w:t>for the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t>2.1 Identify the method for applying the digital effects framework to the presentation</w:t>
            </w:r>
          </w:p>
          <w:p w:rsidR="00000000" w:rsidRPr="00991AEC" w:rsidP="00991AEC">
            <w:pPr>
              <w:pStyle w:val="BodyText"/>
            </w:pPr>
            <w:r w:rsidRPr="00991AEC">
              <w:t>2.2 Apply the framework for digital effects, using industry-standard methods</w:t>
            </w:r>
          </w:p>
          <w:p w:rsidR="00000000" w:rsidRPr="00991AEC" w:rsidP="00991AEC">
            <w:pPr>
              <w:pStyle w:val="BodyText"/>
            </w:pPr>
            <w:r w:rsidRPr="00991AEC">
              <w:t>2.3 Refine the digital effects framework</w:t>
            </w:r>
          </w:p>
          <w:p w:rsidR="00000000" w:rsidP="00991AEC">
            <w:pPr>
              <w:pStyle w:val="BodyText"/>
              <w:rPr>
                <w:lang w:val="en-NZ"/>
              </w:rPr>
            </w:pPr>
            <w:r w:rsidRPr="00991AEC">
              <w:t>2.4 Ensure that the framework conforms to project s</w:t>
            </w:r>
            <w:r w:rsidRPr="00991AEC">
              <w:t xml:space="preserve">pecifications </w:t>
            </w:r>
          </w:p>
        </w:tc>
      </w:tr>
      <w:tr w:rsidTr="00991AE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3. Identify and apply digital effect components for inclusion in the presentation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t>3.1 Identify the digital effect components for inclusion</w:t>
            </w:r>
          </w:p>
          <w:p w:rsidR="00000000" w:rsidRPr="00991AEC" w:rsidP="00991AEC">
            <w:pPr>
              <w:pStyle w:val="BodyText"/>
            </w:pPr>
            <w:r w:rsidRPr="00991AEC">
              <w:t>3.2 Confirm that the digital effect components are in an appropriate format for the framework</w:t>
            </w:r>
          </w:p>
          <w:p w:rsidR="00000000" w:rsidP="00991AEC">
            <w:pPr>
              <w:pStyle w:val="BodyText"/>
              <w:rPr>
                <w:lang w:val="en-NZ"/>
              </w:rPr>
            </w:pPr>
            <w:r w:rsidRPr="00991AEC">
              <w:t>3.3 App</w:t>
            </w:r>
            <w:r w:rsidRPr="00991AEC">
              <w:t>ly the digital effect components to the framework, for inclusion in the product presentation</w:t>
            </w:r>
          </w:p>
        </w:tc>
      </w:tr>
      <w:tr w:rsidTr="00991AE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4. Apply all components into a functioning and well</w:t>
            </w:r>
            <w:r w:rsidRPr="00991AEC">
              <w:noBreakHyphen/>
              <w:t>designed interactive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t>4.1 Apply all the media components in the authoring environment</w:t>
            </w:r>
          </w:p>
          <w:p w:rsidR="00000000" w:rsidRPr="00991AEC" w:rsidP="00991AEC">
            <w:pPr>
              <w:pStyle w:val="BodyText"/>
            </w:pPr>
            <w:r w:rsidRPr="00991AEC">
              <w:t xml:space="preserve">4.2 Identify the </w:t>
            </w:r>
            <w:r w:rsidRPr="00991AEC">
              <w:t>digital effects programming necessary to ensure satisfactory results</w:t>
            </w:r>
          </w:p>
          <w:p w:rsidR="00000000" w:rsidRPr="00991AEC" w:rsidP="00991AEC">
            <w:pPr>
              <w:pStyle w:val="BodyText"/>
            </w:pPr>
            <w:r w:rsidRPr="00991AEC">
              <w:t>4.3 Identify any inconsistencies within the digital effects</w:t>
            </w:r>
          </w:p>
          <w:p w:rsidR="00000000" w:rsidRPr="00991AEC" w:rsidP="00991AEC">
            <w:pPr>
              <w:pStyle w:val="BodyText"/>
            </w:pPr>
            <w:r w:rsidRPr="00991AEC">
              <w:t>4.4 Review and test the design, to ensure that it meets the creative and technical requirements of the brief</w:t>
            </w:r>
          </w:p>
          <w:p w:rsidR="00000000" w:rsidRPr="00991AEC" w:rsidP="00991AEC">
            <w:pPr>
              <w:pStyle w:val="BodyText"/>
            </w:pPr>
            <w:r w:rsidRPr="00991AEC">
              <w:t>4.5 Apply the runt</w:t>
            </w:r>
            <w:r w:rsidRPr="00991AEC">
              <w:t>ime version of the presentation, for inclusion into the product</w:t>
            </w:r>
          </w:p>
          <w:p w:rsidR="00000000" w:rsidRPr="00991AEC" w:rsidP="00991AEC">
            <w:pPr>
              <w:pStyle w:val="BodyText"/>
            </w:pPr>
            <w:r w:rsidRPr="00991AEC">
              <w:t>4.6 Ensure that the presentation runs satisfactorily on all target platforms</w:t>
            </w:r>
          </w:p>
        </w:tc>
      </w:tr>
    </w:tbl>
    <w:p w:rsidR="00000000" w:rsidRPr="00991AEC" w:rsidP="00991AEC">
      <w:pPr>
        <w:pStyle w:val="BodyText"/>
      </w:pPr>
    </w:p>
    <w:p w:rsidR="00000000" w:rsidRPr="00991AEC" w:rsidP="00991AEC">
      <w:pPr>
        <w:pStyle w:val="AllowPageBreak"/>
      </w:pPr>
    </w:p>
    <w:p w:rsidR="00000000" w:rsidRPr="00991AEC" w:rsidP="00991AEC">
      <w:pPr>
        <w:pStyle w:val="Heading1"/>
      </w:pPr>
      <w:bookmarkStart w:id="5" w:name="O_677489"/>
      <w:bookmarkEnd w:id="5"/>
      <w:r w:rsidRPr="00991AEC">
        <w:t>Foundation Skills</w:t>
      </w:r>
    </w:p>
    <w:p w:rsidR="00000000" w:rsidRPr="009066DD" w:rsidP="009066DD">
      <w:pPr>
        <w:pStyle w:val="BodyText"/>
        <w:rPr>
          <w:i/>
        </w:rPr>
      </w:pPr>
      <w:r w:rsidRPr="009066DD">
        <w:rPr>
          <w:rStyle w:val="Emphasis"/>
        </w:rPr>
        <w:t>This section describes languag</w:t>
      </w:r>
      <w:r w:rsidRPr="009066DD">
        <w:rPr>
          <w:rStyle w:val="Emphasis"/>
        </w:rPr>
        <w:t>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991AE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rPr>
                <w:rStyle w:val="SpecialBold"/>
              </w:rPr>
              <w:t>Description</w:t>
            </w:r>
          </w:p>
        </w:tc>
      </w:tr>
      <w:tr w:rsidTr="00991AE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1.1, 1.2, 2.1, 2.4, 4.4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ListBullet"/>
            </w:pPr>
            <w:r w:rsidRPr="00991AEC">
              <w:t xml:space="preserve">Interprets a design brief containing complex effects </w:t>
            </w:r>
            <w:r w:rsidRPr="00991AEC">
              <w:t>and interactive design terminology</w:t>
            </w:r>
          </w:p>
          <w:p w:rsidR="00000000" w:rsidP="00991AEC">
            <w:pPr>
              <w:pStyle w:val="ListBullet"/>
              <w:rPr>
                <w:lang w:val="en-NZ"/>
              </w:rPr>
            </w:pPr>
            <w:r w:rsidRPr="00991AEC">
              <w:t>Interprets information in diagrams, icons, symbols, text, numbers and letters</w:t>
            </w:r>
          </w:p>
        </w:tc>
      </w:tr>
      <w:tr w:rsidTr="00991AE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1.1, 1.2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ListBullet"/>
              <w:rPr>
                <w:lang w:val="en-NZ"/>
              </w:rPr>
            </w:pPr>
            <w:r w:rsidRPr="00991AEC">
              <w:t>Documents information on designs according to industry standards and organisational requirements</w:t>
            </w:r>
          </w:p>
        </w:tc>
      </w:tr>
      <w:tr w:rsidTr="00991AE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2.4, 4.1, 4.4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ListBullet"/>
            </w:pPr>
            <w:r w:rsidRPr="00991AEC">
              <w:t xml:space="preserve">Uses whole numbers, decimals and percentages relevant to measurement, resolution aspect ratio, pixel ratio, scale coordinates, colour, shading and other </w:t>
            </w:r>
            <w:r w:rsidRPr="00991AEC">
              <w:t>attributes/variables, in the application of digital effects</w:t>
            </w:r>
          </w:p>
          <w:p w:rsidR="00000000" w:rsidP="00991AEC">
            <w:pPr>
              <w:pStyle w:val="ListBullet"/>
              <w:rPr>
                <w:lang w:val="en-NZ"/>
              </w:rPr>
            </w:pPr>
            <w:r w:rsidRPr="00991AEC">
              <w:t>Interprets numerical information and applie</w:t>
            </w:r>
            <w:r w:rsidRPr="00991AEC">
              <w:t>s basic mathematical calculations, relating to the time lines and budgetary information</w:t>
            </w:r>
          </w:p>
        </w:tc>
      </w:tr>
      <w:tr w:rsidTr="00991AE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1.1, 1.2, 1.3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ListBullet"/>
              <w:rPr>
                <w:lang w:val="en-NZ"/>
              </w:rPr>
            </w:pPr>
            <w:r w:rsidRPr="00991AEC">
              <w:t>Constructs a message with some understanding of the purpose, audience needs and expectations, when developing a concept map and sto</w:t>
            </w:r>
            <w:r w:rsidRPr="00991AEC">
              <w:t>ryboard</w:t>
            </w:r>
          </w:p>
        </w:tc>
      </w:tr>
      <w:tr w:rsidTr="00991AE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ListBullet"/>
            </w:pPr>
            <w:r w:rsidRPr="00991AEC">
              <w:t>Understands the key principles and concepts underpinning the design, and operation, of digital systems and tools, and uses these when applying digital effects</w:t>
            </w:r>
          </w:p>
        </w:tc>
      </w:tr>
    </w:tbl>
    <w:p w:rsidR="00000000" w:rsidRPr="00991AEC" w:rsidP="00991AEC">
      <w:pPr>
        <w:pStyle w:val="BodyText"/>
      </w:pPr>
    </w:p>
    <w:p w:rsidR="00000000" w:rsidRPr="00991AEC" w:rsidP="00991AEC">
      <w:pPr>
        <w:pStyle w:val="AllowPageBreak"/>
      </w:pPr>
    </w:p>
    <w:p w:rsidR="00000000" w:rsidRPr="00991AEC" w:rsidP="00991AEC">
      <w:pPr>
        <w:pStyle w:val="Heading1"/>
      </w:pPr>
      <w:bookmarkStart w:id="6" w:name="O_677491"/>
      <w:bookmarkEnd w:id="6"/>
      <w:r w:rsidRPr="00991AEC">
        <w:t>Unit Mapping Information</w:t>
      </w:r>
    </w:p>
    <w:tbl>
      <w:tblPr>
        <w:tblW w:w="0" w:type="auto"/>
        <w:tblLayout w:type="fixed"/>
        <w:tblCellMar>
          <w:left w:w="62" w:type="dxa"/>
          <w:right w:w="62" w:type="dxa"/>
        </w:tblCellMar>
        <w:tblLook w:val="0000"/>
      </w:tblPr>
      <w:tblGrid>
        <w:gridCol w:w="2220"/>
        <w:gridCol w:w="2295"/>
        <w:gridCol w:w="2430"/>
        <w:gridCol w:w="2160"/>
      </w:tblGrid>
      <w:tr w:rsidTr="00991AE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rPr>
                <w:rStyle w:val="SpecialBold"/>
              </w:rPr>
              <w:t>Code and title</w:t>
            </w:r>
          </w:p>
          <w:p w:rsidR="00000000" w:rsidRPr="00991AEC" w:rsidP="00991AEC">
            <w:pPr>
              <w:pStyle w:val="BodyText"/>
            </w:pPr>
            <w:r w:rsidRPr="00991AE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rPr>
                <w:rStyle w:val="SpecialBold"/>
              </w:rPr>
              <w:t>Code and title</w:t>
            </w:r>
          </w:p>
          <w:p w:rsidR="00000000" w:rsidRPr="00991AEC" w:rsidP="00991AEC">
            <w:pPr>
              <w:pStyle w:val="BodyText"/>
            </w:pPr>
            <w:r w:rsidRPr="00991AEC">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rPr>
                <w:rStyle w:val="SpecialBold"/>
              </w:rPr>
              <w:t>Equivalence status</w:t>
            </w:r>
          </w:p>
        </w:tc>
      </w:tr>
      <w:tr w:rsidTr="00991AE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ICTGAM417 Apply digital effects to interactive products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ICAGAM417A Apply digital effects to interactive products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t>Equivalent unit</w:t>
            </w:r>
          </w:p>
        </w:tc>
      </w:tr>
    </w:tbl>
    <w:p w:rsidR="00000000" w:rsidRPr="00991AEC" w:rsidP="00991AEC">
      <w:pPr>
        <w:pStyle w:val="BodyText"/>
      </w:pPr>
    </w:p>
    <w:p w:rsidR="00000000" w:rsidRPr="00991AEC" w:rsidP="00991AEC">
      <w:pPr>
        <w:pStyle w:val="AllowPageBreak"/>
      </w:pPr>
    </w:p>
    <w:p w:rsidR="00000000" w:rsidRPr="00991AEC" w:rsidP="00991AEC">
      <w:pPr>
        <w:pStyle w:val="Heading1"/>
      </w:pPr>
      <w:bookmarkStart w:id="7" w:name="O_677498"/>
      <w:bookmarkEnd w:id="7"/>
      <w:r w:rsidRPr="00991AEC">
        <w:t>Links</w:t>
      </w:r>
    </w:p>
    <w:p w:rsidR="00000000" w:rsidRPr="00991AEC" w:rsidP="009066DD">
      <w:pPr>
        <w:pStyle w:val="BodyText"/>
      </w:pPr>
      <w:r w:rsidRPr="00991AE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F1BBD">
        <w:rPr>
          <w:rStyle w:val="Hyperlink"/>
        </w:rPr>
        <w:t>https://vetnet.gov.au/Pages/TrainingDocs.aspx?q=a53af4e4-b400-484e-b778-71c9e9d6aff2</w:t>
      </w:r>
      <w:r>
        <w:fldChar w:fldCharType="end"/>
      </w:r>
    </w:p>
    <w:p w:rsidR="00000000" w:rsidRPr="00991AEC" w:rsidP="009066DD">
      <w:pPr>
        <w:pStyle w:val="BodyText"/>
        <w:sectPr w:rsidSect="00991AEC">
          <w:headerReference w:type="default" r:id="rId10"/>
          <w:footerReference w:type="default" r:id="rId11"/>
          <w:pgSz w:w="11908" w:h="16833"/>
          <w:pgMar w:top="1702" w:right="1418" w:bottom="1702" w:left="1418" w:header="992" w:footer="992" w:gutter="0"/>
          <w:cols w:space="720"/>
          <w:noEndnote/>
          <w:docGrid w:linePitch="299"/>
        </w:sectPr>
      </w:pPr>
    </w:p>
    <w:p w:rsidR="00000000" w:rsidRPr="00991AEC" w:rsidP="00991AEC">
      <w:pPr>
        <w:pStyle w:val="SuperHeading"/>
      </w:pPr>
      <w:r w:rsidRPr="00991AEC">
        <w:t xml:space="preserve">Assessment </w:t>
      </w:r>
      <w:r w:rsidRPr="00991AEC">
        <w:t>Requirements for ICTGAM417 Apply digital effects to interactive products</w:t>
      </w:r>
    </w:p>
    <w:p w:rsidR="00000000" w:rsidRPr="00991AEC" w:rsidP="00991AEC">
      <w:pPr>
        <w:pStyle w:val="Heading1"/>
      </w:pPr>
      <w:bookmarkStart w:id="8" w:name="O_677493"/>
      <w:bookmarkEnd w:id="8"/>
      <w:r w:rsidRPr="00991AEC">
        <w:t>Modification History</w:t>
      </w:r>
    </w:p>
    <w:tbl>
      <w:tblPr>
        <w:tblW w:w="0" w:type="auto"/>
        <w:tblLayout w:type="fixed"/>
        <w:tblCellMar>
          <w:left w:w="62" w:type="dxa"/>
          <w:right w:w="62" w:type="dxa"/>
        </w:tblCellMar>
        <w:tblLook w:val="0000"/>
      </w:tblPr>
      <w:tblGrid>
        <w:gridCol w:w="2627"/>
        <w:gridCol w:w="6337"/>
      </w:tblGrid>
      <w:tr w:rsidTr="00991AE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rPr>
                <w:rStyle w:val="SpecialBold"/>
              </w:rPr>
              <w:t>Comments</w:t>
            </w:r>
          </w:p>
        </w:tc>
      </w:tr>
      <w:tr w:rsidTr="00991AE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AEC">
            <w:pPr>
              <w:pStyle w:val="BodyText"/>
              <w:rPr>
                <w:lang w:val="en-NZ"/>
              </w:rPr>
            </w:pPr>
            <w:r w:rsidRPr="00991AE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AEC" w:rsidP="00991AEC">
            <w:pPr>
              <w:pStyle w:val="BodyText"/>
            </w:pPr>
            <w:r w:rsidRPr="00991AEC">
              <w:t>This version first released with ICT Information and Communications Technology Training Package Version 1.0.</w:t>
            </w:r>
          </w:p>
        </w:tc>
      </w:tr>
    </w:tbl>
    <w:p w:rsidR="00000000" w:rsidRPr="00991AEC" w:rsidP="00991AEC">
      <w:pPr>
        <w:pStyle w:val="BodyText"/>
      </w:pPr>
    </w:p>
    <w:p w:rsidR="00000000" w:rsidRPr="00991AEC" w:rsidP="00991AEC">
      <w:pPr>
        <w:pStyle w:val="AllowPageBreak"/>
      </w:pPr>
    </w:p>
    <w:p w:rsidR="00000000" w:rsidRPr="00991AEC" w:rsidP="00991AEC">
      <w:pPr>
        <w:pStyle w:val="Heading1"/>
      </w:pPr>
      <w:bookmarkStart w:id="9" w:name="O_677494"/>
      <w:bookmarkEnd w:id="9"/>
      <w:r w:rsidRPr="00991AEC">
        <w:t>Performance Evidence</w:t>
      </w:r>
    </w:p>
    <w:p w:rsidR="00000000" w:rsidRPr="00991AEC" w:rsidP="009066DD">
      <w:pPr>
        <w:pStyle w:val="BodyText"/>
      </w:pPr>
      <w:r w:rsidRPr="00991AEC">
        <w:t>Evidence of the ability to:</w:t>
      </w:r>
    </w:p>
    <w:p w:rsidR="00000000" w:rsidRPr="00991AEC" w:rsidP="00991AEC">
      <w:pPr>
        <w:pStyle w:val="ListBullet"/>
      </w:pPr>
      <w:r w:rsidRPr="00991AEC">
        <w:t>prepare concept maps and storyboards according to requirements</w:t>
      </w:r>
    </w:p>
    <w:p w:rsidR="00000000" w:rsidRPr="00991AEC" w:rsidP="00991AEC">
      <w:pPr>
        <w:pStyle w:val="ListBullet"/>
      </w:pPr>
      <w:r w:rsidRPr="00991AEC">
        <w:t>produce a functioning interactive product that:</w:t>
      </w:r>
    </w:p>
    <w:p w:rsidR="00000000" w:rsidRPr="00991AEC" w:rsidP="00991AEC">
      <w:pPr>
        <w:pStyle w:val="ListBullet2"/>
      </w:pPr>
      <w:r w:rsidRPr="00991AEC">
        <w:t>meets a design brief</w:t>
      </w:r>
    </w:p>
    <w:p w:rsidR="00000000" w:rsidRPr="00991AEC" w:rsidP="00991AEC">
      <w:pPr>
        <w:pStyle w:val="ListBullet2"/>
      </w:pPr>
      <w:r w:rsidRPr="00991AEC">
        <w:t>incorporates digital effects components</w:t>
      </w:r>
    </w:p>
    <w:p w:rsidR="00000000" w:rsidRPr="00991AEC" w:rsidP="00991AEC">
      <w:pPr>
        <w:pStyle w:val="ListBullet2"/>
      </w:pPr>
      <w:r w:rsidRPr="00991AEC">
        <w:t>demonstrates use of effective and creative design principles</w:t>
      </w:r>
    </w:p>
    <w:p w:rsidR="00000000" w:rsidRPr="00991AEC" w:rsidP="00991AEC">
      <w:pPr>
        <w:pStyle w:val="ListBullet2"/>
      </w:pPr>
      <w:r w:rsidRPr="00991AEC">
        <w:t>demonstrates use of visual communication principles.</w:t>
      </w:r>
    </w:p>
    <w:p w:rsidR="00000000" w:rsidRPr="00991AEC" w:rsidP="00991AEC">
      <w:pPr>
        <w:pStyle w:val="BodyText"/>
      </w:pPr>
    </w:p>
    <w:p w:rsidR="00000000" w:rsidRPr="00991AEC" w:rsidP="009066DD">
      <w:pPr>
        <w:pStyle w:val="BodyText"/>
      </w:pPr>
      <w:r w:rsidRPr="00991AEC">
        <w:t>Note: If a specific volume or frequency is not stated, then evidence must be provided at least once.</w:t>
      </w:r>
    </w:p>
    <w:p w:rsidR="00000000" w:rsidRPr="00991AEC" w:rsidP="00991AEC">
      <w:pPr>
        <w:pStyle w:val="Heading1"/>
      </w:pPr>
      <w:bookmarkStart w:id="10" w:name="O_677495"/>
      <w:bookmarkEnd w:id="10"/>
      <w:r w:rsidRPr="00991AEC">
        <w:t>Knowledge Evidence</w:t>
      </w:r>
    </w:p>
    <w:p w:rsidR="00000000" w:rsidRPr="00991AEC" w:rsidP="009066DD">
      <w:pPr>
        <w:pStyle w:val="BodyText"/>
      </w:pPr>
      <w:r w:rsidRPr="00991AEC">
        <w:t>To c</w:t>
      </w:r>
      <w:r w:rsidRPr="00991AEC">
        <w:t>omplete the unit requirements safely and effectively, the individual must:</w:t>
      </w:r>
    </w:p>
    <w:p w:rsidR="00000000" w:rsidRPr="00991AEC" w:rsidP="00991AEC">
      <w:pPr>
        <w:pStyle w:val="ListBullet"/>
      </w:pPr>
      <w:r w:rsidRPr="00991AEC">
        <w:t>explain the component-based programming skills required to produce interactive products</w:t>
      </w:r>
    </w:p>
    <w:p w:rsidR="00000000" w:rsidRPr="00991AEC" w:rsidP="00991AEC">
      <w:pPr>
        <w:pStyle w:val="ListBullet"/>
      </w:pPr>
      <w:r w:rsidRPr="00991AEC">
        <w:t>describe the technical constraints that hardware or software imposes on design and developme</w:t>
      </w:r>
      <w:r w:rsidRPr="00991AEC">
        <w:t>nt</w:t>
      </w:r>
    </w:p>
    <w:p w:rsidR="00000000" w:rsidRPr="00991AEC" w:rsidP="00991AEC">
      <w:pPr>
        <w:pStyle w:val="ListBullet"/>
      </w:pPr>
      <w:r w:rsidRPr="00991AEC">
        <w:t>outline the techniques for applying:</w:t>
      </w:r>
    </w:p>
    <w:p w:rsidR="00000000" w:rsidRPr="00991AEC" w:rsidP="00991AEC">
      <w:pPr>
        <w:pStyle w:val="ListBullet2"/>
      </w:pPr>
      <w:r w:rsidRPr="00991AEC">
        <w:t>concept development skills</w:t>
      </w:r>
    </w:p>
    <w:p w:rsidR="00000000" w:rsidRPr="00991AEC" w:rsidP="00991AEC">
      <w:pPr>
        <w:pStyle w:val="ListBullet2"/>
      </w:pPr>
      <w:r w:rsidRPr="00991AEC">
        <w:t>concept visualisation skills</w:t>
      </w:r>
    </w:p>
    <w:p w:rsidR="00000000" w:rsidRPr="00991AEC" w:rsidP="00991AEC">
      <w:pPr>
        <w:pStyle w:val="ListBullet2"/>
      </w:pPr>
      <w:r w:rsidRPr="00991AEC">
        <w:t>framework integration skills.</w:t>
      </w:r>
    </w:p>
    <w:p w:rsidR="00000000" w:rsidRPr="00991AEC" w:rsidP="00991AEC">
      <w:pPr>
        <w:pStyle w:val="AllowPageBreak"/>
      </w:pPr>
    </w:p>
    <w:p w:rsidR="00000000" w:rsidRPr="00991AEC" w:rsidP="00991AEC">
      <w:pPr>
        <w:pStyle w:val="Heading1"/>
      </w:pPr>
      <w:bookmarkStart w:id="11" w:name="O_677496"/>
      <w:bookmarkEnd w:id="11"/>
      <w:r w:rsidRPr="00991AEC">
        <w:t>Assessment Conditions</w:t>
      </w:r>
    </w:p>
    <w:p w:rsidR="00000000" w:rsidRPr="00991AEC" w:rsidP="009066DD">
      <w:pPr>
        <w:pStyle w:val="BodyText"/>
      </w:pPr>
      <w:r w:rsidRPr="00991AEC">
        <w:t>Gather evidence to demonstrate consistent performance in conditions that are safe and replicate the workplace. Noise levels, production flow, interruptions and time variances must be typical of those experienced in the game development field of work, and i</w:t>
      </w:r>
      <w:r w:rsidRPr="00991AEC">
        <w:t>nclude access to:</w:t>
      </w:r>
    </w:p>
    <w:p w:rsidR="00000000" w:rsidRPr="00991AEC" w:rsidP="00991AEC">
      <w:pPr>
        <w:pStyle w:val="ListBullet"/>
      </w:pPr>
      <w:r w:rsidRPr="00991AEC">
        <w:t>appropriate computer hardware</w:t>
      </w:r>
    </w:p>
    <w:p w:rsidR="00000000" w:rsidRPr="00991AEC" w:rsidP="00991AEC">
      <w:pPr>
        <w:pStyle w:val="ListBullet"/>
      </w:pPr>
      <w:r w:rsidRPr="00991AEC">
        <w:t>3-D animation software</w:t>
      </w:r>
    </w:p>
    <w:p w:rsidR="00000000" w:rsidRPr="00991AEC" w:rsidP="00991AEC">
      <w:pPr>
        <w:pStyle w:val="ListBullet"/>
      </w:pPr>
      <w:r w:rsidRPr="00991AEC">
        <w:t>games engines</w:t>
      </w:r>
    </w:p>
    <w:p w:rsidR="00000000" w:rsidRPr="00991AEC" w:rsidP="00991AEC">
      <w:pPr>
        <w:pStyle w:val="ListBullet"/>
      </w:pPr>
      <w:r w:rsidRPr="00991AEC">
        <w:t>file storage.</w:t>
      </w:r>
    </w:p>
    <w:p w:rsidR="00000000" w:rsidRPr="00991AEC" w:rsidP="00991AEC">
      <w:pPr>
        <w:pStyle w:val="BodyText"/>
      </w:pPr>
    </w:p>
    <w:p w:rsidR="00000000" w:rsidRPr="00991AEC" w:rsidP="009066DD">
      <w:pPr>
        <w:pStyle w:val="BodyText"/>
      </w:pPr>
      <w:r w:rsidRPr="00991AEC">
        <w:t>Assessors must satisfy NVR/AQTF assessor requirements.</w:t>
      </w:r>
    </w:p>
    <w:p w:rsidR="00000000" w:rsidRPr="00991AEC" w:rsidP="00991AEC">
      <w:pPr>
        <w:pStyle w:val="Heading1"/>
      </w:pPr>
      <w:bookmarkStart w:id="12" w:name="O_677499"/>
      <w:bookmarkEnd w:id="12"/>
      <w:r w:rsidRPr="00991AEC">
        <w:t>Links</w:t>
      </w:r>
    </w:p>
    <w:p w:rsidR="00000000" w:rsidRPr="00991AEC" w:rsidP="009066DD">
      <w:pPr>
        <w:pStyle w:val="BodyText"/>
      </w:pPr>
      <w:r w:rsidRPr="00991AE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F1BBD">
        <w:rPr>
          <w:rStyle w:val="Hyperlink"/>
        </w:rPr>
        <w:t>https://vetnet.gov.au/Pages/TrainingDocs.aspx?q=a53af4e4-b400-484e-b778-71c9e9d6aff2</w:t>
      </w:r>
      <w:r>
        <w:fldChar w:fldCharType="end"/>
      </w:r>
    </w:p>
    <w:p w:rsidR="00000000" w:rsidRPr="00991AEC" w:rsidP="00991AEC"/>
    <w:sectPr w:rsidSect="00991A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EC" w:rsidRPr="009066DD" w:rsidP="00906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DD" w:rsidP="00991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66DD" w:rsidP="00991A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066DD" w:rsidP="00991A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EC" w:rsidP="00991AEC">
    <w:pPr>
      <w:pStyle w:val="Footer"/>
      <w:framePr w:wrap="around"/>
    </w:pPr>
    <w:r>
      <w:fldChar w:fldCharType="begin"/>
    </w:r>
    <w:r>
      <w:instrText xml:space="preserve"> DOCPROPERTY  Subject  \* MERGEFORMAT </w:instrText>
    </w:r>
    <w:r>
      <w:fldChar w:fldCharType="separate"/>
    </w:r>
    <w:r w:rsidR="009066DD">
      <w:t>Approved</w:t>
    </w:r>
    <w:r w:rsidR="009066DD">
      <w:fldChar w:fldCharType="end"/>
    </w:r>
    <w:r>
      <w:tab/>
      <w:t xml:space="preserve">Page </w:t>
    </w:r>
    <w:r>
      <w:fldChar w:fldCharType="begin"/>
    </w:r>
    <w:r>
      <w:instrText xml:space="preserve"> PAGE  \* Arabic  \* MERGEFORMAT </w:instrText>
    </w:r>
    <w:r>
      <w:fldChar w:fldCharType="separate"/>
    </w:r>
    <w:r w:rsidR="009066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66DD">
      <w:rPr>
        <w:noProof/>
      </w:rPr>
      <w:t>4</w:t>
    </w:r>
    <w:r>
      <w:rPr>
        <w:noProof/>
      </w:rPr>
      <w:fldChar w:fldCharType="end"/>
    </w:r>
  </w:p>
  <w:p w:rsidR="00991AEC" w:rsidP="00991AEC">
    <w:pPr>
      <w:pStyle w:val="Footer"/>
      <w:framePr w:wrap="around"/>
    </w:pPr>
    <w:r>
      <w:t xml:space="preserve">© Commonwealth of Australia, </w:t>
    </w:r>
    <w:r>
      <w:fldChar w:fldCharType="begin"/>
    </w:r>
    <w:r>
      <w:instrText xml:space="preserve"> DATE  \@ "yyyy"  \* MERGEFORMAT </w:instrText>
    </w:r>
    <w:r>
      <w:fldChar w:fldCharType="separate"/>
    </w:r>
    <w:r w:rsidR="009066DD">
      <w:rPr>
        <w:noProof/>
      </w:rPr>
      <w:t>2025</w:t>
    </w:r>
    <w:r>
      <w:fldChar w:fldCharType="end"/>
    </w:r>
    <w:r>
      <w:tab/>
    </w:r>
    <w:r>
      <w:fldChar w:fldCharType="begin"/>
    </w:r>
    <w:r>
      <w:instrText xml:space="preserve"> DOCPROPERTY  Author  \* MERGEFORMAT </w:instrText>
    </w:r>
    <w:r>
      <w:fldChar w:fldCharType="separate"/>
    </w:r>
    <w:r w:rsidR="009066DD">
      <w:t>Future Skills Organisation</w:t>
    </w:r>
    <w:r w:rsidR="009066DD">
      <w:fldChar w:fldCharType="end"/>
    </w:r>
  </w:p>
  <w:p w:rsidR="00991AEC" w:rsidP="00991A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AEC" w:rsidRPr="009066DD" w:rsidP="009066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DD" w:rsidRPr="002D2AF8" w:rsidP="00991AEC">
    <w:pPr>
      <w:pStyle w:val="Header"/>
      <w:framePr w:wrap="around"/>
    </w:pPr>
    <w:r>
      <w:fldChar w:fldCharType="begin"/>
    </w:r>
    <w:r>
      <w:instrText xml:space="preserve"> TITLE   \* MERGEFORMAT </w:instrText>
    </w:r>
    <w:r>
      <w:fldChar w:fldCharType="separate"/>
    </w:r>
    <w:r>
      <w:t>ICTGAM417 Apply digital effects to interactive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66DD" w:rsidP="00991A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EC" w:rsidRPr="002D2AF8" w:rsidP="00991AEC">
    <w:pPr>
      <w:pStyle w:val="Header"/>
      <w:framePr w:wrap="around"/>
    </w:pPr>
    <w:r>
      <w:fldChar w:fldCharType="begin"/>
    </w:r>
    <w:r>
      <w:instrText xml:space="preserve"> TITLE   \* MERGEFORMAT </w:instrText>
    </w:r>
    <w:r>
      <w:fldChar w:fldCharType="separate"/>
    </w:r>
    <w:r w:rsidR="009066DD">
      <w:t>ICTGAM417 Apply digital effects to interactive products</w:t>
    </w:r>
    <w:r w:rsidR="009066DD">
      <w:fldChar w:fldCharType="end"/>
    </w:r>
    <w:r>
      <w:tab/>
      <w:t xml:space="preserve">Date this document was generated: </w:t>
    </w:r>
    <w:r>
      <w:fldChar w:fldCharType="begin"/>
    </w:r>
    <w:r>
      <w:instrText xml:space="preserve"> CREATEDATE  \@ "d MMMM yyyy"  \* MERGEFORMAT </w:instrText>
    </w:r>
    <w:r>
      <w:fldChar w:fldCharType="separate"/>
    </w:r>
    <w:r w:rsidR="009066DD">
      <w:rPr>
        <w:noProof/>
      </w:rPr>
      <w:t>2 March 2025</w:t>
    </w:r>
    <w:r>
      <w:fldChar w:fldCharType="end"/>
    </w:r>
  </w:p>
  <w:p w:rsidR="00991AEC" w:rsidP="00991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21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A1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40D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AEC"/>
    <w:pPr>
      <w:spacing w:before="360" w:after="60"/>
      <w:outlineLvl w:val="0"/>
    </w:pPr>
    <w:rPr>
      <w:sz w:val="32"/>
    </w:rPr>
  </w:style>
  <w:style w:type="paragraph" w:styleId="Heading2">
    <w:name w:val="heading 2"/>
    <w:basedOn w:val="HeadingBase"/>
    <w:next w:val="BodyText"/>
    <w:link w:val="Heading2Char"/>
    <w:qFormat/>
    <w:rsid w:val="00991AEC"/>
    <w:pPr>
      <w:keepLines/>
      <w:spacing w:before="240" w:after="120"/>
      <w:outlineLvl w:val="1"/>
    </w:pPr>
    <w:rPr>
      <w:sz w:val="28"/>
      <w:szCs w:val="40"/>
    </w:rPr>
  </w:style>
  <w:style w:type="paragraph" w:styleId="Heading3">
    <w:name w:val="heading 3"/>
    <w:basedOn w:val="HeadingBase"/>
    <w:next w:val="BodyText"/>
    <w:link w:val="Heading3Char"/>
    <w:qFormat/>
    <w:rsid w:val="00991AEC"/>
    <w:pPr>
      <w:spacing w:before="180" w:after="120"/>
      <w:outlineLvl w:val="2"/>
    </w:pPr>
    <w:rPr>
      <w:spacing w:val="-10"/>
      <w:kern w:val="32"/>
    </w:rPr>
  </w:style>
  <w:style w:type="paragraph" w:styleId="Heading4">
    <w:name w:val="heading 4"/>
    <w:basedOn w:val="HeadingBase"/>
    <w:next w:val="BodyText"/>
    <w:link w:val="Heading4Char"/>
    <w:qFormat/>
    <w:rsid w:val="00991AEC"/>
    <w:pPr>
      <w:spacing w:before="160" w:after="120"/>
      <w:outlineLvl w:val="3"/>
    </w:pPr>
    <w:rPr>
      <w:sz w:val="22"/>
    </w:rPr>
  </w:style>
  <w:style w:type="paragraph" w:styleId="Heading5">
    <w:name w:val="heading 5"/>
    <w:basedOn w:val="HeadingBase"/>
    <w:next w:val="Normal"/>
    <w:link w:val="Heading5Char"/>
    <w:qFormat/>
    <w:rsid w:val="00991AEC"/>
    <w:pPr>
      <w:spacing w:before="80"/>
      <w:outlineLvl w:val="4"/>
    </w:pPr>
    <w:rPr>
      <w:color w:val="918585"/>
      <w:sz w:val="20"/>
    </w:rPr>
  </w:style>
  <w:style w:type="paragraph" w:styleId="Heading6">
    <w:name w:val="heading 6"/>
    <w:basedOn w:val="HeadingBase"/>
    <w:next w:val="Normal"/>
    <w:link w:val="Heading6Char"/>
    <w:qFormat/>
    <w:rsid w:val="00991AEC"/>
    <w:pPr>
      <w:spacing w:before="60"/>
      <w:outlineLvl w:val="5"/>
    </w:pPr>
    <w:rPr>
      <w:color w:val="918585"/>
      <w:sz w:val="20"/>
    </w:rPr>
  </w:style>
  <w:style w:type="paragraph" w:styleId="Heading7">
    <w:name w:val="heading 7"/>
    <w:basedOn w:val="Normal"/>
    <w:next w:val="Normal"/>
    <w:link w:val="Heading7Char"/>
    <w:qFormat/>
    <w:rsid w:val="00991AEC"/>
    <w:pPr>
      <w:ind w:left="720"/>
      <w:outlineLvl w:val="6"/>
    </w:pPr>
    <w:rPr>
      <w:i/>
    </w:rPr>
  </w:style>
  <w:style w:type="paragraph" w:styleId="Heading8">
    <w:name w:val="heading 8"/>
    <w:basedOn w:val="Normal"/>
    <w:next w:val="Normal"/>
    <w:link w:val="Heading8Char"/>
    <w:qFormat/>
    <w:rsid w:val="00991AEC"/>
    <w:pPr>
      <w:ind w:left="720"/>
      <w:outlineLvl w:val="7"/>
    </w:pPr>
    <w:rPr>
      <w:i/>
    </w:rPr>
  </w:style>
  <w:style w:type="paragraph" w:styleId="Heading9">
    <w:name w:val="heading 9"/>
    <w:basedOn w:val="Normal"/>
    <w:next w:val="Normal"/>
    <w:link w:val="Heading9Char"/>
    <w:qFormat/>
    <w:rsid w:val="00991AEC"/>
    <w:pPr>
      <w:ind w:left="720"/>
      <w:outlineLvl w:val="8"/>
    </w:pPr>
    <w:rPr>
      <w:i/>
    </w:rPr>
  </w:style>
  <w:style w:type="character" w:default="1" w:styleId="DefaultParagraphFont">
    <w:name w:val="Default Paragraph Font"/>
    <w:uiPriority w:val="1"/>
    <w:unhideWhenUsed/>
    <w:rsid w:val="00991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AEC"/>
  </w:style>
  <w:style w:type="character" w:customStyle="1" w:styleId="Heading1Char">
    <w:name w:val="Heading 1 Char"/>
    <w:basedOn w:val="DefaultParagraphFont"/>
    <w:link w:val="Heading1"/>
    <w:rsid w:val="00991AEC"/>
    <w:rPr>
      <w:rFonts w:ascii="Times New Roman" w:eastAsia="Times New Roman" w:hAnsi="Times New Roman" w:cs="Times New Roman"/>
      <w:b/>
      <w:sz w:val="32"/>
      <w:szCs w:val="20"/>
      <w:lang w:eastAsia="en-US"/>
    </w:rPr>
  </w:style>
  <w:style w:type="paragraph" w:styleId="BodyText">
    <w:name w:val="Body Text"/>
    <w:basedOn w:val="Normal"/>
    <w:link w:val="BodyTextChar"/>
    <w:rsid w:val="00991A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AEC"/>
    <w:rPr>
      <w:rFonts w:ascii="Times New Roman" w:eastAsia="Times New Roman" w:hAnsi="Times New Roman" w:cs="Times New Roman"/>
      <w:sz w:val="24"/>
      <w:lang w:eastAsia="en-US"/>
    </w:rPr>
  </w:style>
  <w:style w:type="paragraph" w:styleId="ListBullet">
    <w:name w:val="List Bullet"/>
    <w:basedOn w:val="List"/>
    <w:rsid w:val="00991AEC"/>
    <w:pPr>
      <w:numPr>
        <w:numId w:val="12"/>
      </w:numPr>
      <w:tabs>
        <w:tab w:val="clear" w:pos="340"/>
      </w:tabs>
      <w:spacing w:before="40" w:after="40"/>
    </w:pPr>
  </w:style>
  <w:style w:type="character" w:customStyle="1" w:styleId="SpecialBold">
    <w:name w:val="Special Bold"/>
    <w:basedOn w:val="DefaultParagraphFont"/>
    <w:rsid w:val="00991AEC"/>
    <w:rPr>
      <w:b/>
      <w:spacing w:val="0"/>
    </w:rPr>
  </w:style>
  <w:style w:type="paragraph" w:styleId="ListBullet2">
    <w:name w:val="List Bullet 2"/>
    <w:basedOn w:val="List2"/>
    <w:rsid w:val="00991AEC"/>
    <w:pPr>
      <w:numPr>
        <w:numId w:val="13"/>
      </w:numPr>
      <w:tabs>
        <w:tab w:val="clear" w:pos="680"/>
      </w:tabs>
    </w:pPr>
  </w:style>
  <w:style w:type="character" w:styleId="Emphasis">
    <w:name w:val="Emphasis"/>
    <w:basedOn w:val="DefaultParagraphFont"/>
    <w:qFormat/>
    <w:rsid w:val="00991AEC"/>
    <w:rPr>
      <w:i/>
    </w:rPr>
  </w:style>
  <w:style w:type="paragraph" w:customStyle="1" w:styleId="SuperHeading">
    <w:name w:val="SuperHeading"/>
    <w:basedOn w:val="Normal"/>
    <w:rsid w:val="00991AEC"/>
    <w:pPr>
      <w:spacing w:before="240" w:after="120"/>
      <w:outlineLvl w:val="0"/>
    </w:pPr>
    <w:rPr>
      <w:rFonts w:ascii="Times New Roman" w:hAnsi="Times New Roman"/>
      <w:b/>
      <w:sz w:val="32"/>
    </w:rPr>
  </w:style>
  <w:style w:type="paragraph" w:customStyle="1" w:styleId="AllowPageBreak">
    <w:name w:val="AllowPageBreak"/>
    <w:rsid w:val="00991A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AEC"/>
    <w:rPr>
      <w:rFonts w:ascii="Courier New" w:eastAsia="Times New Roman" w:hAnsi="Courier New" w:cs="Times New Roman"/>
      <w:i/>
      <w:szCs w:val="20"/>
      <w:lang w:eastAsia="en-US"/>
    </w:rPr>
  </w:style>
  <w:style w:type="paragraph" w:customStyle="1" w:styleId="HeadingBase">
    <w:name w:val="Heading Base"/>
    <w:rsid w:val="00991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AEC"/>
    <w:pPr>
      <w:tabs>
        <w:tab w:val="right" w:leader="dot" w:pos="9072"/>
      </w:tabs>
      <w:ind w:left="567"/>
    </w:pPr>
    <w:rPr>
      <w:szCs w:val="22"/>
    </w:rPr>
  </w:style>
  <w:style w:type="paragraph" w:customStyle="1" w:styleId="TOCBase">
    <w:name w:val="TOC Base"/>
    <w:rsid w:val="00991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AEC"/>
    <w:pPr>
      <w:tabs>
        <w:tab w:val="right" w:leader="dot" w:pos="9072"/>
      </w:tabs>
      <w:spacing w:before="40" w:after="40"/>
      <w:ind w:left="284"/>
    </w:pPr>
    <w:rPr>
      <w:rFonts w:ascii="Times New Roman" w:hAnsi="Times New Roman"/>
    </w:rPr>
  </w:style>
  <w:style w:type="paragraph" w:styleId="TOC1">
    <w:name w:val="toc 1"/>
    <w:basedOn w:val="TOCBase"/>
    <w:next w:val="Normal"/>
    <w:rsid w:val="00991A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AEC"/>
    <w:rPr>
      <w:rFonts w:ascii="Times New Roman" w:eastAsia="Times New Roman" w:hAnsi="Times New Roman" w:cs="Times New Roman"/>
      <w:sz w:val="16"/>
      <w:lang w:eastAsia="en-US"/>
    </w:rPr>
  </w:style>
  <w:style w:type="paragraph" w:styleId="Title">
    <w:name w:val="Title"/>
    <w:basedOn w:val="HeadingBase"/>
    <w:link w:val="TitleChar"/>
    <w:qFormat/>
    <w:rsid w:val="00991AEC"/>
    <w:pPr>
      <w:spacing w:before="5040"/>
      <w:jc w:val="center"/>
    </w:pPr>
    <w:rPr>
      <w:sz w:val="48"/>
      <w:szCs w:val="72"/>
      <w:lang w:val="en-US"/>
    </w:rPr>
  </w:style>
  <w:style w:type="character" w:customStyle="1" w:styleId="TitleChar">
    <w:name w:val="Title Char"/>
    <w:basedOn w:val="DefaultParagraphFont"/>
    <w:link w:val="Title"/>
    <w:rsid w:val="00991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AEC"/>
    <w:pPr>
      <w:tabs>
        <w:tab w:val="left" w:pos="3600"/>
        <w:tab w:val="left" w:pos="3958"/>
      </w:tabs>
    </w:pPr>
  </w:style>
  <w:style w:type="paragraph" w:styleId="List">
    <w:name w:val="List"/>
    <w:basedOn w:val="BodyText"/>
    <w:next w:val="BodyText"/>
    <w:rsid w:val="00991AEC"/>
    <w:pPr>
      <w:tabs>
        <w:tab w:val="left" w:pos="340"/>
      </w:tabs>
      <w:spacing w:before="60" w:after="60"/>
      <w:ind w:left="340" w:hanging="340"/>
    </w:pPr>
  </w:style>
  <w:style w:type="paragraph" w:customStyle="1" w:styleId="Note">
    <w:name w:val="Note"/>
    <w:basedOn w:val="BodyText"/>
    <w:rsid w:val="00991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AEC"/>
    <w:pPr>
      <w:framePr w:wrap="auto" w:hAnchor="text" w:y="6049"/>
    </w:pPr>
    <w:rPr>
      <w:color w:val="000000"/>
      <w:sz w:val="40"/>
    </w:rPr>
  </w:style>
  <w:style w:type="paragraph" w:customStyle="1" w:styleId="TOCTitle">
    <w:name w:val="TOCTitle"/>
    <w:basedOn w:val="Heading1"/>
    <w:rsid w:val="00991AEC"/>
    <w:pPr>
      <w:spacing w:after="240"/>
      <w:jc w:val="center"/>
      <w:outlineLvl w:val="9"/>
    </w:pPr>
    <w:rPr>
      <w:caps/>
    </w:rPr>
  </w:style>
  <w:style w:type="paragraph" w:customStyle="1" w:styleId="Version">
    <w:name w:val="Version"/>
    <w:rsid w:val="00991A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AEC"/>
    <w:pPr>
      <w:keepNext w:val="0"/>
      <w:tabs>
        <w:tab w:val="right" w:pos="4176"/>
      </w:tabs>
      <w:ind w:left="198" w:hanging="198"/>
    </w:pPr>
    <w:rPr>
      <w:rFonts w:ascii="Garamond" w:hAnsi="Garamond"/>
    </w:rPr>
  </w:style>
  <w:style w:type="paragraph" w:styleId="IndexHeading">
    <w:name w:val="index heading"/>
    <w:basedOn w:val="Normal"/>
    <w:next w:val="Index1"/>
    <w:semiHidden/>
    <w:rsid w:val="00991AEC"/>
    <w:pPr>
      <w:spacing w:before="120" w:after="120"/>
    </w:pPr>
    <w:rPr>
      <w:rFonts w:ascii="Arial" w:hAnsi="Arial"/>
      <w:b/>
      <w:color w:val="918585"/>
      <w:sz w:val="24"/>
    </w:rPr>
  </w:style>
  <w:style w:type="paragraph" w:styleId="Header">
    <w:name w:val="header"/>
    <w:basedOn w:val="Normal"/>
    <w:link w:val="HeaderChar"/>
    <w:rsid w:val="00991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AEC"/>
    <w:rPr>
      <w:rFonts w:ascii="Times New Roman" w:eastAsia="Times New Roman" w:hAnsi="Times New Roman" w:cs="Times New Roman"/>
      <w:sz w:val="16"/>
      <w:szCs w:val="20"/>
      <w:lang w:val="en-GB" w:eastAsia="en-US"/>
    </w:rPr>
  </w:style>
  <w:style w:type="paragraph" w:customStyle="1" w:styleId="Chapter">
    <w:name w:val="Chapter"/>
    <w:basedOn w:val="Normal"/>
    <w:rsid w:val="00991AEC"/>
    <w:pPr>
      <w:spacing w:before="240"/>
    </w:pPr>
    <w:rPr>
      <w:rFonts w:ascii="Times New Roman" w:hAnsi="Times New Roman"/>
      <w:smallCaps/>
      <w:spacing w:val="80"/>
      <w:sz w:val="28"/>
    </w:rPr>
  </w:style>
  <w:style w:type="paragraph" w:customStyle="1" w:styleId="InChapter">
    <w:name w:val="InChapter"/>
    <w:basedOn w:val="Heading3"/>
    <w:rsid w:val="00991AEC"/>
    <w:pPr>
      <w:spacing w:after="240"/>
      <w:outlineLvl w:val="9"/>
    </w:pPr>
    <w:rPr>
      <w:noProof/>
    </w:rPr>
  </w:style>
  <w:style w:type="paragraph" w:styleId="Index2">
    <w:name w:val="index 2"/>
    <w:basedOn w:val="Normal"/>
    <w:next w:val="Normal"/>
    <w:semiHidden/>
    <w:rsid w:val="00991AEC"/>
    <w:pPr>
      <w:tabs>
        <w:tab w:val="right" w:pos="4176"/>
      </w:tabs>
      <w:ind w:left="568" w:hanging="284"/>
    </w:pPr>
    <w:rPr>
      <w:rFonts w:ascii="Garamond" w:hAnsi="Garamond"/>
    </w:rPr>
  </w:style>
  <w:style w:type="paragraph" w:customStyle="1" w:styleId="Byline">
    <w:name w:val="Byline"/>
    <w:rsid w:val="00991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AEC"/>
    <w:pPr>
      <w:tabs>
        <w:tab w:val="clear" w:pos="3600"/>
        <w:tab w:val="clear" w:pos="3958"/>
      </w:tabs>
      <w:jc w:val="right"/>
    </w:pPr>
  </w:style>
  <w:style w:type="paragraph" w:styleId="Caption">
    <w:name w:val="caption"/>
    <w:basedOn w:val="BodyText"/>
    <w:next w:val="Normal"/>
    <w:qFormat/>
    <w:rsid w:val="00991AEC"/>
    <w:pPr>
      <w:framePr w:w="2268" w:hSpace="181" w:vSpace="181" w:wrap="around" w:vAnchor="text" w:hAnchor="page" w:x="1135" w:y="285" w:anchorLock="1"/>
    </w:pPr>
    <w:rPr>
      <w:i/>
    </w:rPr>
  </w:style>
  <w:style w:type="paragraph" w:customStyle="1" w:styleId="MiniTOCTitle">
    <w:name w:val="MiniTOCTitle"/>
    <w:basedOn w:val="Heading4"/>
    <w:rsid w:val="00991AEC"/>
    <w:pPr>
      <w:spacing w:before="240"/>
      <w:outlineLvl w:val="9"/>
    </w:pPr>
    <w:rPr>
      <w:noProof/>
      <w:sz w:val="24"/>
    </w:rPr>
  </w:style>
  <w:style w:type="paragraph" w:customStyle="1" w:styleId="MiniTOCItem">
    <w:name w:val="MiniTOCItem"/>
    <w:basedOn w:val="ListBullet"/>
    <w:rsid w:val="00991AEC"/>
    <w:pPr>
      <w:numPr>
        <w:numId w:val="0"/>
      </w:numPr>
      <w:tabs>
        <w:tab w:val="right" w:leader="dot" w:pos="6521"/>
      </w:tabs>
      <w:spacing w:before="0" w:after="0"/>
    </w:pPr>
  </w:style>
  <w:style w:type="paragraph" w:customStyle="1" w:styleId="TOFTitle">
    <w:name w:val="TOFTitle"/>
    <w:basedOn w:val="TOCTitle"/>
    <w:rsid w:val="00991AEC"/>
  </w:style>
  <w:style w:type="paragraph" w:styleId="TableofFigures">
    <w:name w:val="table of figures"/>
    <w:basedOn w:val="Normal"/>
    <w:next w:val="Normal"/>
    <w:semiHidden/>
    <w:rsid w:val="00991AEC"/>
    <w:pPr>
      <w:tabs>
        <w:tab w:val="right" w:leader="dot" w:pos="9072"/>
      </w:tabs>
      <w:ind w:left="970" w:hanging="403"/>
    </w:pPr>
    <w:rPr>
      <w:rFonts w:ascii="Times New Roman" w:hAnsi="Times New Roman"/>
      <w:b/>
    </w:rPr>
  </w:style>
  <w:style w:type="paragraph" w:styleId="ListNumber">
    <w:name w:val="List Number"/>
    <w:basedOn w:val="List"/>
    <w:rsid w:val="00991AEC"/>
    <w:pPr>
      <w:numPr>
        <w:numId w:val="15"/>
      </w:numPr>
      <w:tabs>
        <w:tab w:val="clear" w:pos="340"/>
      </w:tabs>
    </w:pPr>
  </w:style>
  <w:style w:type="character" w:customStyle="1" w:styleId="WingdingSymbols">
    <w:name w:val="Wingding Symbols"/>
    <w:rsid w:val="00991AEC"/>
    <w:rPr>
      <w:rFonts w:ascii="Wingdings" w:hAnsi="Wingdings"/>
    </w:rPr>
  </w:style>
  <w:style w:type="paragraph" w:customStyle="1" w:styleId="TableHeading">
    <w:name w:val="Table Heading"/>
    <w:basedOn w:val="HeadingBase"/>
    <w:rsid w:val="00991AEC"/>
    <w:pPr>
      <w:keepLines/>
      <w:pBdr>
        <w:bottom w:val="single" w:sz="6" w:space="1" w:color="918585"/>
      </w:pBdr>
      <w:spacing w:before="240"/>
    </w:pPr>
  </w:style>
  <w:style w:type="character" w:customStyle="1" w:styleId="HotSpot">
    <w:name w:val="HotSpot"/>
    <w:rsid w:val="00991AEC"/>
    <w:rPr>
      <w:color w:val="0033CC"/>
      <w:u w:val="none"/>
    </w:rPr>
  </w:style>
  <w:style w:type="paragraph" w:customStyle="1" w:styleId="BodyTextRight">
    <w:name w:val="Body Text Right"/>
    <w:basedOn w:val="BodyText"/>
    <w:rsid w:val="00991AEC"/>
    <w:pPr>
      <w:spacing w:before="0" w:after="0"/>
      <w:jc w:val="right"/>
    </w:pPr>
  </w:style>
  <w:style w:type="paragraph" w:styleId="Index3">
    <w:name w:val="index 3"/>
    <w:basedOn w:val="ListNumber2"/>
    <w:next w:val="Normal"/>
    <w:semiHidden/>
    <w:rsid w:val="00991AEC"/>
    <w:pPr>
      <w:numPr>
        <w:numId w:val="0"/>
      </w:numPr>
      <w:tabs>
        <w:tab w:val="right" w:leader="dot" w:pos="4176"/>
      </w:tabs>
    </w:pPr>
  </w:style>
  <w:style w:type="paragraph" w:styleId="ListNumber2">
    <w:name w:val="List Number 2"/>
    <w:basedOn w:val="List2"/>
    <w:rsid w:val="00991AEC"/>
    <w:pPr>
      <w:numPr>
        <w:numId w:val="10"/>
      </w:numPr>
      <w:tabs>
        <w:tab w:val="clear" w:pos="1060"/>
      </w:tabs>
    </w:pPr>
  </w:style>
  <w:style w:type="paragraph" w:customStyle="1" w:styleId="MarginNote">
    <w:name w:val="Margin Note"/>
    <w:basedOn w:val="BodyText"/>
    <w:rsid w:val="00991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AEC"/>
    <w:rPr>
      <w:sz w:val="32"/>
    </w:rPr>
  </w:style>
  <w:style w:type="paragraph" w:customStyle="1" w:styleId="HeadingProcedure">
    <w:name w:val="Heading Procedure"/>
    <w:basedOn w:val="HeadingBase"/>
    <w:next w:val="Normal"/>
    <w:rsid w:val="00991AEC"/>
    <w:pPr>
      <w:tabs>
        <w:tab w:val="left" w:pos="0"/>
      </w:tabs>
      <w:spacing w:before="120" w:after="60"/>
    </w:pPr>
    <w:rPr>
      <w:i/>
      <w:color w:val="918585"/>
      <w:sz w:val="22"/>
    </w:rPr>
  </w:style>
  <w:style w:type="paragraph" w:customStyle="1" w:styleId="TableBodyText">
    <w:name w:val="Table Body Text"/>
    <w:basedOn w:val="BodyText"/>
    <w:rsid w:val="00991AEC"/>
    <w:pPr>
      <w:spacing w:before="60" w:after="60"/>
    </w:pPr>
  </w:style>
  <w:style w:type="paragraph" w:styleId="ListContinue">
    <w:name w:val="List Continue"/>
    <w:basedOn w:val="List"/>
    <w:rsid w:val="00991AEC"/>
    <w:pPr>
      <w:ind w:firstLine="0"/>
    </w:pPr>
  </w:style>
  <w:style w:type="paragraph" w:customStyle="1" w:styleId="ListNote">
    <w:name w:val="List Note"/>
    <w:basedOn w:val="List"/>
    <w:rsid w:val="00991AEC"/>
    <w:pPr>
      <w:pBdr>
        <w:top w:val="single" w:sz="6" w:space="2" w:color="918585"/>
        <w:bottom w:val="single" w:sz="6" w:space="2" w:color="918585"/>
      </w:pBdr>
      <w:tabs>
        <w:tab w:val="left" w:pos="1021"/>
      </w:tabs>
      <w:ind w:firstLine="0"/>
    </w:pPr>
  </w:style>
  <w:style w:type="paragraph" w:customStyle="1" w:styleId="Warning">
    <w:name w:val="Warning"/>
    <w:basedOn w:val="BodyText"/>
    <w:rsid w:val="00991AEC"/>
    <w:pPr>
      <w:shd w:val="clear" w:color="auto" w:fill="D9D9D9"/>
      <w:tabs>
        <w:tab w:val="left" w:pos="992"/>
      </w:tabs>
      <w:ind w:left="119" w:right="119"/>
    </w:pPr>
    <w:rPr>
      <w:sz w:val="20"/>
    </w:rPr>
  </w:style>
  <w:style w:type="paragraph" w:customStyle="1" w:styleId="MarginIcons">
    <w:name w:val="Margin Icons"/>
    <w:basedOn w:val="BodyText"/>
    <w:rsid w:val="00991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AEC"/>
    <w:rPr>
      <w:rFonts w:ascii="Courier New" w:hAnsi="Courier New"/>
    </w:rPr>
  </w:style>
  <w:style w:type="paragraph" w:customStyle="1" w:styleId="NoteBullet">
    <w:name w:val="Note Bullet"/>
    <w:basedOn w:val="Note"/>
    <w:rsid w:val="00991AEC"/>
    <w:pPr>
      <w:tabs>
        <w:tab w:val="clear" w:pos="680"/>
      </w:tabs>
      <w:spacing w:before="60" w:after="60"/>
    </w:pPr>
  </w:style>
  <w:style w:type="paragraph" w:customStyle="1" w:styleId="SubHeading2">
    <w:name w:val="SubHeading2"/>
    <w:basedOn w:val="HeadingBase"/>
    <w:rsid w:val="00991AEC"/>
    <w:pPr>
      <w:spacing w:before="240" w:after="60"/>
    </w:pPr>
    <w:rPr>
      <w:sz w:val="20"/>
    </w:rPr>
  </w:style>
  <w:style w:type="paragraph" w:customStyle="1" w:styleId="SubHeading1">
    <w:name w:val="SubHeading1"/>
    <w:basedOn w:val="HeadingBase"/>
    <w:rsid w:val="00991AEC"/>
    <w:pPr>
      <w:spacing w:before="240" w:after="60"/>
    </w:pPr>
    <w:rPr>
      <w:color w:val="918585"/>
      <w:sz w:val="22"/>
    </w:rPr>
  </w:style>
  <w:style w:type="paragraph" w:customStyle="1" w:styleId="SideHeading">
    <w:name w:val="Side Heading"/>
    <w:basedOn w:val="HeadingBase"/>
    <w:rsid w:val="00991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AEC"/>
    <w:pPr>
      <w:tabs>
        <w:tab w:val="num" w:pos="360"/>
      </w:tabs>
    </w:pPr>
  </w:style>
  <w:style w:type="paragraph" w:styleId="PlainText">
    <w:name w:val="Plain Text"/>
    <w:basedOn w:val="Normal"/>
    <w:link w:val="PlainTextChar"/>
    <w:rsid w:val="00991AEC"/>
    <w:rPr>
      <w:sz w:val="20"/>
    </w:rPr>
  </w:style>
  <w:style w:type="character" w:customStyle="1" w:styleId="PlainTextChar">
    <w:name w:val="Plain Text Char"/>
    <w:basedOn w:val="DefaultParagraphFont"/>
    <w:link w:val="PlainText"/>
    <w:rsid w:val="00991AEC"/>
    <w:rPr>
      <w:rFonts w:ascii="Courier New" w:eastAsia="Times New Roman" w:hAnsi="Courier New" w:cs="Times New Roman"/>
      <w:sz w:val="20"/>
      <w:szCs w:val="20"/>
      <w:lang w:eastAsia="en-US"/>
    </w:rPr>
  </w:style>
  <w:style w:type="character" w:customStyle="1" w:styleId="MenuOption">
    <w:name w:val="Menu Option"/>
    <w:basedOn w:val="DefaultParagraphFont"/>
    <w:rsid w:val="00991AEC"/>
    <w:rPr>
      <w:b/>
      <w:smallCaps/>
    </w:rPr>
  </w:style>
  <w:style w:type="paragraph" w:customStyle="1" w:styleId="TableListNumber">
    <w:name w:val="Table List Number"/>
    <w:basedOn w:val="ListNumber"/>
    <w:rsid w:val="00991AEC"/>
    <w:pPr>
      <w:numPr>
        <w:numId w:val="0"/>
      </w:numPr>
    </w:pPr>
  </w:style>
  <w:style w:type="paragraph" w:styleId="TOC4">
    <w:name w:val="toc 4"/>
    <w:basedOn w:val="TOCBase"/>
    <w:next w:val="Normal"/>
    <w:semiHidden/>
    <w:rsid w:val="00991AEC"/>
    <w:pPr>
      <w:tabs>
        <w:tab w:val="right" w:leader="dot" w:pos="9071"/>
      </w:tabs>
      <w:ind w:left="1701"/>
    </w:pPr>
  </w:style>
  <w:style w:type="paragraph" w:customStyle="1" w:styleId="ListAlpha">
    <w:name w:val="List Alpha"/>
    <w:basedOn w:val="List"/>
    <w:rsid w:val="00991AEC"/>
    <w:pPr>
      <w:numPr>
        <w:numId w:val="9"/>
      </w:numPr>
    </w:pPr>
  </w:style>
  <w:style w:type="paragraph" w:customStyle="1" w:styleId="ListAlpha2">
    <w:name w:val="List Alpha 2"/>
    <w:basedOn w:val="List2"/>
    <w:rsid w:val="00991AEC"/>
    <w:pPr>
      <w:numPr>
        <w:numId w:val="8"/>
      </w:numPr>
    </w:pPr>
  </w:style>
  <w:style w:type="paragraph" w:styleId="List2">
    <w:name w:val="List 2"/>
    <w:basedOn w:val="BodyText"/>
    <w:rsid w:val="00991AEC"/>
    <w:pPr>
      <w:tabs>
        <w:tab w:val="left" w:pos="680"/>
      </w:tabs>
      <w:spacing w:before="60" w:after="60"/>
      <w:ind w:left="680" w:hanging="340"/>
    </w:pPr>
  </w:style>
  <w:style w:type="paragraph" w:styleId="List3">
    <w:name w:val="List 3"/>
    <w:basedOn w:val="BodyText"/>
    <w:rsid w:val="00991AEC"/>
    <w:pPr>
      <w:tabs>
        <w:tab w:val="left" w:pos="1021"/>
      </w:tabs>
      <w:spacing w:before="60" w:after="60"/>
      <w:ind w:left="1020" w:hanging="340"/>
    </w:pPr>
  </w:style>
  <w:style w:type="paragraph" w:styleId="List4">
    <w:name w:val="List 4"/>
    <w:basedOn w:val="BodyText"/>
    <w:rsid w:val="00991AEC"/>
    <w:pPr>
      <w:tabs>
        <w:tab w:val="left" w:pos="1361"/>
      </w:tabs>
      <w:spacing w:before="60" w:after="60"/>
      <w:ind w:left="1361" w:hanging="340"/>
    </w:pPr>
  </w:style>
  <w:style w:type="paragraph" w:styleId="List5">
    <w:name w:val="List 5"/>
    <w:basedOn w:val="BodyText"/>
    <w:rsid w:val="00991AEC"/>
    <w:pPr>
      <w:tabs>
        <w:tab w:val="left" w:pos="1701"/>
      </w:tabs>
      <w:spacing w:before="60" w:after="60"/>
      <w:ind w:left="1701" w:hanging="340"/>
    </w:pPr>
  </w:style>
  <w:style w:type="paragraph" w:styleId="ListBullet3">
    <w:name w:val="List Bullet 3"/>
    <w:basedOn w:val="List3"/>
    <w:rsid w:val="00991AEC"/>
    <w:pPr>
      <w:numPr>
        <w:numId w:val="14"/>
      </w:numPr>
      <w:tabs>
        <w:tab w:val="clear" w:pos="1021"/>
      </w:tabs>
      <w:ind w:left="1037" w:hanging="357"/>
    </w:pPr>
  </w:style>
  <w:style w:type="paragraph" w:styleId="ListBullet4">
    <w:name w:val="List Bullet 4"/>
    <w:basedOn w:val="List4"/>
    <w:rsid w:val="00991AEC"/>
    <w:pPr>
      <w:numPr>
        <w:numId w:val="3"/>
      </w:numPr>
      <w:tabs>
        <w:tab w:val="clear" w:pos="1361"/>
      </w:tabs>
    </w:pPr>
  </w:style>
  <w:style w:type="paragraph" w:styleId="ListBullet5">
    <w:name w:val="List Bullet 5"/>
    <w:basedOn w:val="List5"/>
    <w:rsid w:val="00991AEC"/>
    <w:pPr>
      <w:numPr>
        <w:numId w:val="4"/>
      </w:numPr>
    </w:pPr>
  </w:style>
  <w:style w:type="paragraph" w:styleId="ListContinue2">
    <w:name w:val="List Continue 2"/>
    <w:basedOn w:val="List2"/>
    <w:rsid w:val="00991AEC"/>
    <w:pPr>
      <w:ind w:firstLine="0"/>
    </w:pPr>
  </w:style>
  <w:style w:type="paragraph" w:styleId="ListContinue3">
    <w:name w:val="List Continue 3"/>
    <w:basedOn w:val="List3"/>
    <w:rsid w:val="00991AEC"/>
    <w:pPr>
      <w:ind w:left="1021" w:firstLine="0"/>
    </w:pPr>
  </w:style>
  <w:style w:type="paragraph" w:styleId="ListContinue4">
    <w:name w:val="List Continue 4"/>
    <w:basedOn w:val="List4"/>
    <w:rsid w:val="00991AEC"/>
    <w:pPr>
      <w:ind w:firstLine="0"/>
    </w:pPr>
  </w:style>
  <w:style w:type="paragraph" w:styleId="ListContinue5">
    <w:name w:val="List Continue 5"/>
    <w:basedOn w:val="List5"/>
    <w:rsid w:val="00991AEC"/>
    <w:pPr>
      <w:ind w:firstLine="0"/>
    </w:pPr>
  </w:style>
  <w:style w:type="paragraph" w:styleId="ListNumber3">
    <w:name w:val="List Number 3"/>
    <w:basedOn w:val="List3"/>
    <w:rsid w:val="00991AEC"/>
    <w:pPr>
      <w:numPr>
        <w:numId w:val="5"/>
      </w:numPr>
    </w:pPr>
  </w:style>
  <w:style w:type="paragraph" w:styleId="ListNumber4">
    <w:name w:val="List Number 4"/>
    <w:basedOn w:val="List4"/>
    <w:rsid w:val="00991AEC"/>
    <w:pPr>
      <w:numPr>
        <w:numId w:val="6"/>
      </w:numPr>
    </w:pPr>
  </w:style>
  <w:style w:type="paragraph" w:styleId="ListNumber5">
    <w:name w:val="List Number 5"/>
    <w:basedOn w:val="List5"/>
    <w:rsid w:val="00991AEC"/>
    <w:pPr>
      <w:numPr>
        <w:numId w:val="7"/>
      </w:numPr>
    </w:pPr>
  </w:style>
  <w:style w:type="paragraph" w:styleId="BlockText">
    <w:name w:val="Block Text"/>
    <w:basedOn w:val="Normal"/>
    <w:rsid w:val="00991AEC"/>
    <w:pPr>
      <w:spacing w:after="120"/>
      <w:ind w:left="1440" w:right="1440"/>
    </w:pPr>
  </w:style>
  <w:style w:type="character" w:customStyle="1" w:styleId="Subscript">
    <w:name w:val="Subscript"/>
    <w:basedOn w:val="DefaultParagraphFont"/>
    <w:rsid w:val="00991AEC"/>
    <w:rPr>
      <w:sz w:val="16"/>
      <w:vertAlign w:val="subscript"/>
    </w:rPr>
  </w:style>
  <w:style w:type="character" w:customStyle="1" w:styleId="Superscript">
    <w:name w:val="Superscript"/>
    <w:basedOn w:val="DefaultParagraphFont"/>
    <w:rsid w:val="00991AEC"/>
    <w:rPr>
      <w:sz w:val="16"/>
      <w:vertAlign w:val="superscript"/>
    </w:rPr>
  </w:style>
  <w:style w:type="character" w:customStyle="1" w:styleId="Symbols">
    <w:name w:val="Symbols"/>
    <w:basedOn w:val="DefaultParagraphFont"/>
    <w:rsid w:val="00991AEC"/>
    <w:rPr>
      <w:rFonts w:ascii="Symbol" w:hAnsi="Symbol"/>
    </w:rPr>
  </w:style>
  <w:style w:type="character" w:customStyle="1" w:styleId="MenuOptions">
    <w:name w:val="Menu Options"/>
    <w:basedOn w:val="DefaultParagraphFont"/>
    <w:rsid w:val="00991AEC"/>
    <w:rPr>
      <w:rFonts w:ascii="Arial Narrow" w:hAnsi="Arial Narrow"/>
      <w:smallCaps/>
    </w:rPr>
  </w:style>
  <w:style w:type="character" w:customStyle="1" w:styleId="Buttons">
    <w:name w:val="Buttons"/>
    <w:basedOn w:val="DefaultParagraphFont"/>
    <w:rsid w:val="00991AEC"/>
    <w:rPr>
      <w:b/>
    </w:rPr>
  </w:style>
  <w:style w:type="character" w:customStyle="1" w:styleId="Underlined">
    <w:name w:val="Underlined"/>
    <w:basedOn w:val="DefaultParagraphFont"/>
    <w:rsid w:val="00991AEC"/>
    <w:rPr>
      <w:u w:val="single"/>
    </w:rPr>
  </w:style>
  <w:style w:type="paragraph" w:customStyle="1" w:styleId="TableBodyTextRight">
    <w:name w:val="Table Body Text Right"/>
    <w:basedOn w:val="TableBodyText"/>
    <w:rsid w:val="00991AEC"/>
    <w:pPr>
      <w:widowControl w:val="0"/>
      <w:autoSpaceDE w:val="0"/>
      <w:autoSpaceDN w:val="0"/>
      <w:adjustRightInd w:val="0"/>
      <w:jc w:val="right"/>
    </w:pPr>
    <w:rPr>
      <w:rFonts w:cs="Arial"/>
      <w:szCs w:val="18"/>
    </w:rPr>
  </w:style>
  <w:style w:type="paragraph" w:customStyle="1" w:styleId="CopyrightText">
    <w:name w:val="Copyright Text"/>
    <w:basedOn w:val="BodyText"/>
    <w:rsid w:val="00991AEC"/>
    <w:rPr>
      <w:sz w:val="18"/>
    </w:rPr>
  </w:style>
  <w:style w:type="paragraph" w:customStyle="1" w:styleId="BodySmallRight">
    <w:name w:val="Body Small Right"/>
    <w:basedOn w:val="BodyTextRight"/>
    <w:rsid w:val="00991AEC"/>
    <w:rPr>
      <w:sz w:val="18"/>
      <w:szCs w:val="18"/>
    </w:rPr>
  </w:style>
  <w:style w:type="paragraph" w:customStyle="1" w:styleId="MarginEdition">
    <w:name w:val="Margin Edition"/>
    <w:basedOn w:val="MarginNote"/>
    <w:rsid w:val="00991AEC"/>
    <w:pPr>
      <w:spacing w:before="0" w:after="0"/>
    </w:pPr>
    <w:rPr>
      <w:rFonts w:ascii="Times New Roman" w:hAnsi="Times New Roman"/>
      <w:color w:val="999999"/>
    </w:rPr>
  </w:style>
  <w:style w:type="paragraph" w:customStyle="1" w:styleId="Spacer">
    <w:name w:val="Spacer"/>
    <w:basedOn w:val="Normal"/>
    <w:rsid w:val="00991AEC"/>
    <w:rPr>
      <w:sz w:val="2"/>
      <w:szCs w:val="2"/>
    </w:rPr>
  </w:style>
  <w:style w:type="character" w:customStyle="1" w:styleId="Small">
    <w:name w:val="Small"/>
    <w:basedOn w:val="DefaultParagraphFont"/>
    <w:rsid w:val="00991AEC"/>
    <w:rPr>
      <w:sz w:val="16"/>
    </w:rPr>
  </w:style>
  <w:style w:type="paragraph" w:customStyle="1" w:styleId="WideTable">
    <w:name w:val="Wide Table"/>
    <w:basedOn w:val="Normal"/>
    <w:rsid w:val="00991AEC"/>
    <w:pPr>
      <w:ind w:left="-1418"/>
    </w:pPr>
    <w:rPr>
      <w:sz w:val="2"/>
      <w:szCs w:val="2"/>
    </w:rPr>
  </w:style>
  <w:style w:type="character" w:styleId="PageNumber">
    <w:name w:val="page number"/>
    <w:basedOn w:val="DefaultParagraphFont"/>
    <w:rsid w:val="00991AEC"/>
  </w:style>
  <w:style w:type="paragraph" w:styleId="Quote">
    <w:name w:val="Quote"/>
    <w:basedOn w:val="Heading1"/>
    <w:link w:val="QuoteChar"/>
    <w:qFormat/>
    <w:rsid w:val="00991AEC"/>
    <w:rPr>
      <w:b w:val="0"/>
      <w:sz w:val="72"/>
      <w:szCs w:val="72"/>
      <w:lang w:val="en-NZ"/>
    </w:rPr>
  </w:style>
  <w:style w:type="character" w:customStyle="1" w:styleId="QuoteChar">
    <w:name w:val="Quote Char"/>
    <w:basedOn w:val="DefaultParagraphFont"/>
    <w:link w:val="Quote"/>
    <w:rsid w:val="00991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AEC"/>
    <w:pPr>
      <w:pageBreakBefore/>
    </w:pPr>
  </w:style>
  <w:style w:type="paragraph" w:customStyle="1" w:styleId="Border">
    <w:name w:val="Border"/>
    <w:basedOn w:val="Normal"/>
    <w:qFormat/>
    <w:rsid w:val="00991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AEC"/>
    <w:rPr>
      <w:b/>
      <w:bCs/>
      <w:i/>
      <w:iCs/>
      <w:color w:val="auto"/>
    </w:rPr>
  </w:style>
  <w:style w:type="paragraph" w:styleId="IntenseQuote">
    <w:name w:val="Intense Quote"/>
    <w:basedOn w:val="Normal"/>
    <w:next w:val="Normal"/>
    <w:link w:val="IntenseQuoteChar"/>
    <w:uiPriority w:val="30"/>
    <w:qFormat/>
    <w:rsid w:val="00991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AEC"/>
    <w:rPr>
      <w:smallCaps/>
      <w:color w:val="auto"/>
      <w:u w:val="single"/>
    </w:rPr>
  </w:style>
  <w:style w:type="character" w:styleId="IntenseReference">
    <w:name w:val="Intense Reference"/>
    <w:basedOn w:val="DefaultParagraphFont"/>
    <w:uiPriority w:val="32"/>
    <w:qFormat/>
    <w:rsid w:val="00991AEC"/>
    <w:rPr>
      <w:b/>
      <w:bCs/>
      <w:smallCaps/>
      <w:color w:val="auto"/>
      <w:spacing w:val="5"/>
      <w:u w:val="single"/>
    </w:rPr>
  </w:style>
  <w:style w:type="paragraph" w:customStyle="1" w:styleId="2ColumnHeading">
    <w:name w:val="2Column Heading"/>
    <w:basedOn w:val="BodyText"/>
    <w:qFormat/>
    <w:rsid w:val="00991AEC"/>
    <w:pPr>
      <w:spacing w:after="60"/>
      <w:ind w:left="-2268"/>
    </w:pPr>
    <w:rPr>
      <w:b/>
    </w:rPr>
  </w:style>
  <w:style w:type="paragraph" w:customStyle="1" w:styleId="Heading1TOC">
    <w:name w:val="Heading1 TOC"/>
    <w:basedOn w:val="Normal"/>
    <w:qFormat/>
    <w:rsid w:val="00991AEC"/>
    <w:pPr>
      <w:spacing w:before="240" w:after="120"/>
    </w:pPr>
    <w:rPr>
      <w:rFonts w:ascii="Times New Roman" w:hAnsi="Times New Roman"/>
      <w:b/>
      <w:sz w:val="32"/>
    </w:rPr>
  </w:style>
  <w:style w:type="paragraph" w:customStyle="1" w:styleId="Heading2TOC">
    <w:name w:val="Heading2 TOC"/>
    <w:basedOn w:val="Normal"/>
    <w:qFormat/>
    <w:rsid w:val="00991AEC"/>
    <w:pPr>
      <w:spacing w:before="240" w:after="60"/>
    </w:pPr>
    <w:rPr>
      <w:rFonts w:ascii="Times New Roman" w:hAnsi="Times New Roman"/>
      <w:b/>
      <w:sz w:val="28"/>
    </w:rPr>
  </w:style>
  <w:style w:type="character" w:customStyle="1" w:styleId="Underline">
    <w:name w:val="Underline"/>
    <w:basedOn w:val="DefaultParagraphFont"/>
    <w:qFormat/>
    <w:rsid w:val="00991AEC"/>
    <w:rPr>
      <w:u w:val="single"/>
    </w:rPr>
  </w:style>
  <w:style w:type="character" w:customStyle="1" w:styleId="BoldandItalics">
    <w:name w:val="Bold and Italics"/>
    <w:qFormat/>
    <w:rsid w:val="00991AEC"/>
    <w:rPr>
      <w:b/>
      <w:i/>
      <w:u w:val="none"/>
    </w:rPr>
  </w:style>
  <w:style w:type="paragraph" w:styleId="BalloonText">
    <w:name w:val="Balloon Text"/>
    <w:basedOn w:val="Normal"/>
    <w:link w:val="BalloonTextChar"/>
    <w:rsid w:val="00991AEC"/>
    <w:rPr>
      <w:rFonts w:ascii="Tahoma" w:hAnsi="Tahoma" w:cs="Tahoma"/>
      <w:sz w:val="16"/>
      <w:szCs w:val="16"/>
    </w:rPr>
  </w:style>
  <w:style w:type="character" w:customStyle="1" w:styleId="BalloonTextChar">
    <w:name w:val="Balloon Text Char"/>
    <w:basedOn w:val="DefaultParagraphFont"/>
    <w:link w:val="BalloonText"/>
    <w:rsid w:val="00991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A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AEC"/>
    <w:rPr>
      <w:b/>
      <w:color w:val="660033"/>
      <w:spacing w:val="0"/>
    </w:rPr>
  </w:style>
  <w:style w:type="paragraph" w:customStyle="1" w:styleId="Nameditemlist">
    <w:name w:val="Named item list"/>
    <w:basedOn w:val="BodyText"/>
    <w:qFormat/>
    <w:rsid w:val="00991AEC"/>
    <w:pPr>
      <w:tabs>
        <w:tab w:val="left" w:pos="2835"/>
      </w:tabs>
      <w:ind w:left="2835" w:hanging="2835"/>
    </w:pPr>
  </w:style>
  <w:style w:type="paragraph" w:customStyle="1" w:styleId="BodyTextnopadding">
    <w:name w:val="Body Text no padding"/>
    <w:basedOn w:val="BodyText"/>
    <w:qFormat/>
    <w:rsid w:val="00991AEC"/>
    <w:pPr>
      <w:spacing w:before="0" w:after="0"/>
    </w:pPr>
  </w:style>
  <w:style w:type="paragraph" w:customStyle="1" w:styleId="BodyTextBold">
    <w:name w:val="Body Text Bold"/>
    <w:basedOn w:val="BodyText"/>
    <w:qFormat/>
    <w:rsid w:val="00991AEC"/>
    <w:rPr>
      <w:b/>
    </w:rPr>
  </w:style>
  <w:style w:type="character" w:styleId="Hyperlink">
    <w:name w:val="Hyperlink"/>
    <w:basedOn w:val="DefaultParagraphFont"/>
    <w:uiPriority w:val="99"/>
    <w:unhideWhenUsed/>
    <w:rsid w:val="009066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5262</Characters>
  <Application>Microsoft Office Word</Application>
  <DocSecurity>0</DocSecurity>
  <Lines>202</Lines>
  <Paragraphs>126</Paragraphs>
  <ScaleCrop>false</ScaleCrop>
  <Company>Author-it Software Corporation Ltd.</Company>
  <LinksUpToDate>false</LinksUpToDate>
  <CharactersWithSpaces>5948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ICTGAM417 Apply digital effects to interactive products</dc:title>
  <dc:subject>Approved</dc:subject>
  <dc:creator>Future Skills Organisation</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